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ifu26mo15g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FruityTech Studio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CS362, W2026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Group #15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Members: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Logan Jordan - role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Kanstansin Nechyparenka - role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Allam Syahriza - role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Ahmad Bilal Carini - role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Repository: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https://github.com/nechypak/CS362---FruityTech-Studio-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 Channels: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Discord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Outlook/Email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Canvas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Projects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Abstract: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practice: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Current music creation tools are complicated and unfriendly to new users.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Novelty: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Effects: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approach: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Risks: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Major Features: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Stretch goals: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echypak/CS362---FruityTech-Studio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