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605BF" w14:textId="05F304D3" w:rsidR="0064701C" w:rsidRPr="00F34863" w:rsidRDefault="009C11DF">
      <w:pPr>
        <w:rPr>
          <w:rFonts w:ascii="Tw Cen MT" w:hAnsi="Tw Cen MT"/>
          <w:sz w:val="32"/>
          <w:szCs w:val="32"/>
        </w:rPr>
      </w:pPr>
      <w:r w:rsidRPr="009C11DF">
        <w:rPr>
          <w:rFonts w:ascii="Tw Cen MT" w:hAnsi="Tw Cen MT"/>
          <w:noProof/>
          <w:sz w:val="28"/>
          <w:szCs w:val="28"/>
        </w:rPr>
        <w:drawing>
          <wp:anchor distT="0" distB="0" distL="114300" distR="114300" simplePos="0" relativeHeight="251658240" behindDoc="1" locked="0" layoutInCell="1" allowOverlap="1" wp14:anchorId="37604B20" wp14:editId="4D4DCC87">
            <wp:simplePos x="0" y="0"/>
            <wp:positionH relativeFrom="margin">
              <wp:posOffset>38100</wp:posOffset>
            </wp:positionH>
            <wp:positionV relativeFrom="paragraph">
              <wp:posOffset>0</wp:posOffset>
            </wp:positionV>
            <wp:extent cx="2675255" cy="1225550"/>
            <wp:effectExtent l="0" t="0" r="0" b="0"/>
            <wp:wrapTopAndBottom/>
            <wp:docPr id="1331135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59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255" cy="1225550"/>
                    </a:xfrm>
                    <a:prstGeom prst="rect">
                      <a:avLst/>
                    </a:prstGeom>
                  </pic:spPr>
                </pic:pic>
              </a:graphicData>
            </a:graphic>
            <wp14:sizeRelH relativeFrom="page">
              <wp14:pctWidth>0</wp14:pctWidth>
            </wp14:sizeRelH>
            <wp14:sizeRelV relativeFrom="page">
              <wp14:pctHeight>0</wp14:pctHeight>
            </wp14:sizeRelV>
          </wp:anchor>
        </w:drawing>
      </w:r>
      <w:r w:rsidRPr="00F34863">
        <w:rPr>
          <w:rFonts w:ascii="Tw Cen MT" w:hAnsi="Tw Cen MT"/>
          <w:sz w:val="32"/>
          <w:szCs w:val="32"/>
        </w:rPr>
        <w:t>ADVANCED AMIGA SOUNDCARD</w:t>
      </w:r>
    </w:p>
    <w:p w14:paraId="345ACA46" w14:textId="4AE250B2" w:rsidR="00E10D54" w:rsidRPr="008B2F0A" w:rsidRDefault="00E10D54"/>
    <w:p w14:paraId="4242599A" w14:textId="5791D785" w:rsidR="00E10D54" w:rsidRPr="008B2F0A" w:rsidRDefault="00E10D54"/>
    <w:p w14:paraId="509EE104" w14:textId="7E858A41" w:rsidR="00CB566B" w:rsidRPr="008B2F0A" w:rsidRDefault="00CB566B"/>
    <w:p w14:paraId="462EDCC5" w14:textId="5616DB11" w:rsidR="00CB566B" w:rsidRPr="009C11DF" w:rsidRDefault="009C11DF" w:rsidP="009C11DF">
      <w:pPr>
        <w:pBdr>
          <w:bottom w:val="single" w:sz="6" w:space="1" w:color="auto"/>
        </w:pBdr>
        <w:jc w:val="right"/>
        <w:rPr>
          <w:rFonts w:ascii="Tw Cen MT" w:hAnsi="Tw Cen MT"/>
          <w:sz w:val="72"/>
          <w:szCs w:val="72"/>
        </w:rPr>
      </w:pPr>
      <w:r w:rsidRPr="009C11DF">
        <w:rPr>
          <w:rFonts w:ascii="Tw Cen MT" w:hAnsi="Tw Cen MT"/>
          <w:sz w:val="72"/>
          <w:szCs w:val="72"/>
        </w:rPr>
        <w:t>User Manual</w:t>
      </w:r>
    </w:p>
    <w:p w14:paraId="2CDB9F92" w14:textId="471F1346" w:rsidR="00203F6E" w:rsidRPr="008B2F0A" w:rsidRDefault="00203F6E"/>
    <w:p w14:paraId="61C2466E" w14:textId="5E71D5D1" w:rsidR="00E10D54" w:rsidRPr="008B2F0A" w:rsidRDefault="00E10D54"/>
    <w:p w14:paraId="38BF601C" w14:textId="19582A9A" w:rsidR="00E10D54" w:rsidRPr="008B2F0A" w:rsidRDefault="00E10D54"/>
    <w:p w14:paraId="70EC77F7" w14:textId="13912BA7" w:rsidR="00E10D54" w:rsidRPr="008B2F0A" w:rsidRDefault="00E10D54"/>
    <w:p w14:paraId="6D807D85" w14:textId="55BA1ECF" w:rsidR="00E10D54" w:rsidRPr="008B2F0A" w:rsidRDefault="009C11DF" w:rsidP="009C11DF">
      <w:r w:rsidRPr="00C467DA">
        <w:rPr>
          <w:noProof/>
        </w:rPr>
        <w:drawing>
          <wp:inline distT="0" distB="0" distL="0" distR="0" wp14:anchorId="5A9D8032" wp14:editId="70C39C95">
            <wp:extent cx="4477465" cy="1548620"/>
            <wp:effectExtent l="0" t="0" r="0" b="0"/>
            <wp:docPr id="14637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9421" name=""/>
                    <pic:cNvPicPr/>
                  </pic:nvPicPr>
                  <pic:blipFill>
                    <a:blip r:embed="rId9">
                      <a:extLst>
                        <a:ext uri="{BEBA8EAE-BF5A-486C-A8C5-ECC9F3942E4B}">
                          <a14:imgProps xmlns:a14="http://schemas.microsoft.com/office/drawing/2010/main">
                            <a14:imgLayer r:embed="rId10">
                              <a14:imgEffect>
                                <a14:sharpenSoften amount="6000"/>
                              </a14:imgEffect>
                              <a14:imgEffect>
                                <a14:brightnessContrast bright="4000" contrast="52000"/>
                              </a14:imgEffect>
                            </a14:imgLayer>
                          </a14:imgProps>
                        </a:ext>
                      </a:extLst>
                    </a:blip>
                    <a:stretch>
                      <a:fillRect/>
                    </a:stretch>
                  </pic:blipFill>
                  <pic:spPr>
                    <a:xfrm>
                      <a:off x="0" y="0"/>
                      <a:ext cx="4516729" cy="1562200"/>
                    </a:xfrm>
                    <a:prstGeom prst="rect">
                      <a:avLst/>
                    </a:prstGeom>
                  </pic:spPr>
                </pic:pic>
              </a:graphicData>
            </a:graphic>
          </wp:inline>
        </w:drawing>
      </w:r>
    </w:p>
    <w:p w14:paraId="6F13F3B0" w14:textId="6BB032A5" w:rsidR="009C11DF" w:rsidRDefault="009C11DF"/>
    <w:p w14:paraId="1B40B7A8" w14:textId="79BBE6B5" w:rsidR="00C467DA" w:rsidRDefault="009C11DF">
      <w:r w:rsidRPr="009C11DF">
        <w:rPr>
          <w:noProof/>
        </w:rPr>
        <w:drawing>
          <wp:inline distT="0" distB="0" distL="0" distR="0" wp14:anchorId="388EA172" wp14:editId="4A695672">
            <wp:extent cx="2292350" cy="455831"/>
            <wp:effectExtent l="0" t="0" r="0" b="1905"/>
            <wp:docPr id="9488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7360" name=""/>
                    <pic:cNvPicPr/>
                  </pic:nvPicPr>
                  <pic:blipFill>
                    <a:blip r:embed="rId11"/>
                    <a:stretch>
                      <a:fillRect/>
                    </a:stretch>
                  </pic:blipFill>
                  <pic:spPr>
                    <a:xfrm>
                      <a:off x="0" y="0"/>
                      <a:ext cx="2331536" cy="463623"/>
                    </a:xfrm>
                    <a:prstGeom prst="rect">
                      <a:avLst/>
                    </a:prstGeom>
                  </pic:spPr>
                </pic:pic>
              </a:graphicData>
            </a:graphic>
          </wp:inline>
        </w:drawing>
      </w:r>
    </w:p>
    <w:p w14:paraId="5E4B4096" w14:textId="77777777" w:rsidR="00E10D54" w:rsidRPr="008B2F0A" w:rsidRDefault="00E10D54"/>
    <w:p w14:paraId="0D4C0C16" w14:textId="760B129C" w:rsidR="00CB566B" w:rsidRPr="008B2F0A" w:rsidRDefault="00CB566B"/>
    <w:p w14:paraId="21D5D778" w14:textId="77777777" w:rsidR="00CB566B" w:rsidRPr="008B2F0A" w:rsidRDefault="00CB566B">
      <w:r w:rsidRPr="008B2F0A">
        <w:br w:type="page"/>
      </w:r>
    </w:p>
    <w:p w14:paraId="46288431" w14:textId="6D57CDCD" w:rsidR="000654A0" w:rsidRPr="008B2F0A" w:rsidRDefault="000654A0" w:rsidP="000654A0">
      <w:pPr>
        <w:pStyle w:val="AmiGUSDokumenttitel"/>
        <w:numPr>
          <w:ilvl w:val="0"/>
          <w:numId w:val="7"/>
        </w:numPr>
      </w:pPr>
      <w:bookmarkStart w:id="0" w:name="_Toc173062335"/>
      <w:r w:rsidRPr="008B2F0A">
        <w:lastRenderedPageBreak/>
        <w:t>Overview</w:t>
      </w:r>
      <w:bookmarkEnd w:id="0"/>
    </w:p>
    <w:p w14:paraId="11D45EDB" w14:textId="5524F452" w:rsidR="00BD5B59" w:rsidRDefault="000654A0" w:rsidP="00BD5B59">
      <w:pPr>
        <w:pStyle w:val="AmiGusSubheading"/>
      </w:pPr>
      <w:bookmarkStart w:id="1" w:name="_Toc173062336"/>
      <w:r w:rsidRPr="008B2F0A">
        <w:t>Introduction</w:t>
      </w:r>
      <w:bookmarkEnd w:id="1"/>
    </w:p>
    <w:p w14:paraId="2A739E16" w14:textId="66B9DC79" w:rsidR="00BD5B59" w:rsidRDefault="00BD5B59" w:rsidP="004A5479">
      <w:pPr>
        <w:pStyle w:val="NoSpacing"/>
        <w:jc w:val="both"/>
        <w:rPr>
          <w:rFonts w:ascii="ITC Avant Garde Gothic" w:hAnsi="ITC Avant Garde Gothic"/>
          <w:sz w:val="16"/>
          <w:szCs w:val="16"/>
          <w:lang w:val="en-GB"/>
        </w:rPr>
      </w:pPr>
    </w:p>
    <w:p w14:paraId="5BAADF40" w14:textId="44871182" w:rsidR="00F34863" w:rsidRPr="00F34863" w:rsidRDefault="00F34863" w:rsidP="004A5479">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Thank you very much for purchasing the AmiGUS soun</w:t>
      </w:r>
      <w:r w:rsidR="008B22F8">
        <w:rPr>
          <w:rFonts w:ascii="ITC Avant Garde Gothic" w:hAnsi="ITC Avant Garde Gothic"/>
          <w:sz w:val="20"/>
          <w:szCs w:val="20"/>
          <w:lang w:val="en-GB"/>
        </w:rPr>
        <w:t>d</w:t>
      </w:r>
      <w:r>
        <w:rPr>
          <w:rFonts w:ascii="ITC Avant Garde Gothic" w:hAnsi="ITC Avant Garde Gothic"/>
          <w:sz w:val="20"/>
          <w:szCs w:val="20"/>
          <w:lang w:val="en-GB"/>
        </w:rPr>
        <w:t>card</w:t>
      </w:r>
      <w:r w:rsidR="008B22F8">
        <w:rPr>
          <w:rFonts w:ascii="ITC Avant Garde Gothic" w:hAnsi="ITC Avant Garde Gothic"/>
          <w:sz w:val="20"/>
          <w:szCs w:val="20"/>
          <w:lang w:val="en-GB"/>
        </w:rPr>
        <w:t xml:space="preserve">. The AmiGUS was designed to enable high-resolution audio playback on your Amiga computer. All audio processing is making </w:t>
      </w:r>
      <w:r w:rsidR="007211AD">
        <w:rPr>
          <w:rFonts w:ascii="ITC Avant Garde Gothic" w:hAnsi="ITC Avant Garde Gothic"/>
          <w:sz w:val="20"/>
          <w:szCs w:val="20"/>
          <w:lang w:val="en-GB"/>
        </w:rPr>
        <w:t xml:space="preserve">extensive </w:t>
      </w:r>
      <w:r w:rsidR="008B22F8">
        <w:rPr>
          <w:rFonts w:ascii="ITC Avant Garde Gothic" w:hAnsi="ITC Avant Garde Gothic"/>
          <w:sz w:val="20"/>
          <w:szCs w:val="20"/>
          <w:lang w:val="en-GB"/>
        </w:rPr>
        <w:t>use of hardware acceleration in order to</w:t>
      </w:r>
      <w:r w:rsidR="004A5479">
        <w:rPr>
          <w:rFonts w:ascii="ITC Avant Garde Gothic" w:hAnsi="ITC Avant Garde Gothic"/>
          <w:sz w:val="20"/>
          <w:szCs w:val="20"/>
          <w:lang w:val="en-GB"/>
        </w:rPr>
        <w:t xml:space="preserve"> </w:t>
      </w:r>
      <w:r w:rsidR="007211AD">
        <w:rPr>
          <w:rFonts w:ascii="ITC Avant Garde Gothic" w:hAnsi="ITC Avant Garde Gothic"/>
          <w:sz w:val="20"/>
          <w:szCs w:val="20"/>
          <w:lang w:val="en-GB"/>
        </w:rPr>
        <w:t>provide this quality</w:t>
      </w:r>
      <w:r w:rsidR="004A5479">
        <w:rPr>
          <w:rFonts w:ascii="ITC Avant Garde Gothic" w:hAnsi="ITC Avant Garde Gothic"/>
          <w:sz w:val="20"/>
          <w:szCs w:val="20"/>
          <w:lang w:val="en-GB"/>
        </w:rPr>
        <w:t xml:space="preserve"> even on low-end Amiga configurations.</w:t>
      </w:r>
    </w:p>
    <w:p w14:paraId="76CCF43A" w14:textId="77777777" w:rsidR="00BD5B59" w:rsidRPr="008B2F0A" w:rsidRDefault="00BD5B59" w:rsidP="00BD5B59">
      <w:pPr>
        <w:pStyle w:val="NoSpacing"/>
        <w:rPr>
          <w:rFonts w:ascii="ITC Avant Garde Gothic" w:hAnsi="ITC Avant Garde Gothic"/>
          <w:lang w:val="en-GB"/>
        </w:rPr>
      </w:pPr>
    </w:p>
    <w:p w14:paraId="74A2332D" w14:textId="57AA62A6" w:rsidR="000654A0" w:rsidRDefault="00F34863" w:rsidP="000654A0">
      <w:pPr>
        <w:pStyle w:val="AmiGusSubheading"/>
      </w:pPr>
      <w:r>
        <w:t xml:space="preserve"> AmiGUS Key Features</w:t>
      </w:r>
    </w:p>
    <w:p w14:paraId="2145CE42" w14:textId="77777777" w:rsidR="00F34863" w:rsidRPr="00F34863" w:rsidRDefault="00F34863" w:rsidP="00F34863">
      <w:pPr>
        <w:pStyle w:val="AmiGusSubheading"/>
        <w:numPr>
          <w:ilvl w:val="0"/>
          <w:numId w:val="0"/>
        </w:numPr>
        <w:ind w:left="390"/>
        <w:rPr>
          <w:sz w:val="16"/>
          <w:szCs w:val="16"/>
        </w:rPr>
      </w:pPr>
    </w:p>
    <w:p w14:paraId="1CDFF1DB" w14:textId="1573B5E0" w:rsidR="00061338" w:rsidRPr="00F34863" w:rsidRDefault="00061338" w:rsidP="00061338">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Zorro II bus interface for Amiga 2000,3000,4000 computers and compatible bus boards</w:t>
      </w:r>
    </w:p>
    <w:p w14:paraId="3F3A242C" w14:textId="1B83FFA3" w:rsidR="00061338" w:rsidRPr="00F34863" w:rsidRDefault="00061338"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24-bit, 192kHz stereo sample </w:t>
      </w:r>
      <w:r w:rsidR="00BA6EF2" w:rsidRPr="00F34863">
        <w:rPr>
          <w:rFonts w:ascii="ITC Avant Garde Gothic" w:hAnsi="ITC Avant Garde Gothic"/>
          <w:sz w:val="20"/>
          <w:szCs w:val="20"/>
          <w:lang w:val="en-GB"/>
        </w:rPr>
        <w:t>DAC and ADC</w:t>
      </w:r>
    </w:p>
    <w:p w14:paraId="37D247E1" w14:textId="0B30950B"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1 analogue audio stereo output</w:t>
      </w:r>
    </w:p>
    <w:p w14:paraId="29AA7CDA" w14:textId="63DF180C"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analogue audio stereo inputs</w:t>
      </w:r>
    </w:p>
    <w:p w14:paraId="27000D41" w14:textId="4FC9580A" w:rsidR="00BA6EF2" w:rsidRPr="00F34863" w:rsidRDefault="00BD5E94" w:rsidP="00BA6EF2">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TOSLINK optical output, supporting 48, 96 &amp; 192kHz @ 24-bit resolution</w:t>
      </w:r>
    </w:p>
    <w:p w14:paraId="48616F6A" w14:textId="5355DB18"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MP3 / OGG Vorbis hardware </w:t>
      </w:r>
      <w:r w:rsidR="00BD5E94">
        <w:rPr>
          <w:rFonts w:ascii="ITC Avant Garde Gothic" w:hAnsi="ITC Avant Garde Gothic"/>
          <w:sz w:val="20"/>
          <w:szCs w:val="20"/>
          <w:lang w:val="en-GB"/>
        </w:rPr>
        <w:t>codec</w:t>
      </w:r>
      <w:r w:rsidRPr="00F34863">
        <w:rPr>
          <w:rFonts w:ascii="ITC Avant Garde Gothic" w:hAnsi="ITC Avant Garde Gothic"/>
          <w:sz w:val="20"/>
          <w:szCs w:val="20"/>
          <w:lang w:val="en-GB"/>
        </w:rPr>
        <w:t xml:space="preserve"> chip (</w:t>
      </w:r>
      <w:r w:rsidR="00BD5E94">
        <w:rPr>
          <w:rFonts w:ascii="ITC Avant Garde Gothic" w:hAnsi="ITC Avant Garde Gothic"/>
          <w:sz w:val="20"/>
          <w:szCs w:val="20"/>
          <w:lang w:val="en-GB"/>
        </w:rPr>
        <w:t xml:space="preserve">VLSI </w:t>
      </w:r>
      <w:r w:rsidRPr="00F34863">
        <w:rPr>
          <w:rFonts w:ascii="ITC Avant Garde Gothic" w:hAnsi="ITC Avant Garde Gothic"/>
          <w:sz w:val="20"/>
          <w:szCs w:val="20"/>
          <w:lang w:val="en-GB"/>
        </w:rPr>
        <w:t>VS1063)</w:t>
      </w:r>
    </w:p>
    <w:p w14:paraId="6576BB5A" w14:textId="12574FCF"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Digital sound processing accelerator chip</w:t>
      </w:r>
    </w:p>
    <w:p w14:paraId="5EBAE985" w14:textId="2B95A735"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separate software interfaces (AHI, MHI, MIDI/Wave)</w:t>
      </w:r>
    </w:p>
    <w:p w14:paraId="3D85C8BD" w14:textId="12441C33" w:rsidR="00BA6EF2"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hardware voices</w:t>
      </w:r>
    </w:p>
    <w:p w14:paraId="3FAA2BE5" w14:textId="20969243"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8 / 16-bit playback</w:t>
      </w:r>
    </w:p>
    <w:p w14:paraId="033FAEEB" w14:textId="26B4B1B9"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Stereo panning</w:t>
      </w:r>
    </w:p>
    <w:p w14:paraId="53C050DB" w14:textId="7516E2C9" w:rsidR="008B2F0A" w:rsidRPr="00F34863" w:rsidRDefault="00BD5E94" w:rsidP="008B2F0A">
      <w:pPr>
        <w:pStyle w:val="NoSpacing"/>
        <w:numPr>
          <w:ilvl w:val="2"/>
          <w:numId w:val="8"/>
        </w:numPr>
        <w:rPr>
          <w:rFonts w:ascii="ITC Avant Garde Gothic" w:hAnsi="ITC Avant Garde Gothic"/>
          <w:sz w:val="20"/>
          <w:szCs w:val="20"/>
          <w:lang w:val="en-GB"/>
        </w:rPr>
      </w:pPr>
      <w:r>
        <w:rPr>
          <w:rFonts w:ascii="ITC Avant Garde Gothic" w:hAnsi="ITC Avant Garde Gothic"/>
          <w:sz w:val="20"/>
          <w:szCs w:val="20"/>
          <w:lang w:val="en-GB"/>
        </w:rPr>
        <w:t>Per-voice l</w:t>
      </w:r>
      <w:r w:rsidR="008B2F0A" w:rsidRPr="00F34863">
        <w:rPr>
          <w:rFonts w:ascii="ITC Avant Garde Gothic" w:hAnsi="ITC Avant Garde Gothic"/>
          <w:sz w:val="20"/>
          <w:szCs w:val="20"/>
          <w:lang w:val="en-GB"/>
        </w:rPr>
        <w:t>inear sample interpolation</w:t>
      </w:r>
    </w:p>
    <w:p w14:paraId="5A991CE6" w14:textId="6A56AD15"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ADSR envelope</w:t>
      </w:r>
    </w:p>
    <w:p w14:paraId="54CAB10E" w14:textId="6020CB4E"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Full 24-bit 192kHz processing &amp; mixing paths</w:t>
      </w:r>
    </w:p>
    <w:p w14:paraId="64044669" w14:textId="64E623FF"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accelerated data transfers to / from DAC, ADC &amp; MP3 chips</w:t>
      </w:r>
    </w:p>
    <w:p w14:paraId="72CC6E4B" w14:textId="77777777" w:rsidR="008B2F0A" w:rsidRPr="00F34863" w:rsidRDefault="00BA6EF2" w:rsidP="008B2F0A">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MB wavetable RAM</w:t>
      </w:r>
    </w:p>
    <w:p w14:paraId="64675195" w14:textId="5CA8579D" w:rsidR="008B2F0A" w:rsidRPr="008B2F0A" w:rsidRDefault="008B2F0A" w:rsidP="008B2F0A">
      <w:pPr>
        <w:pStyle w:val="NoSpacing"/>
        <w:rPr>
          <w:rFonts w:ascii="ITC Avant Garde Gothic" w:hAnsi="ITC Avant Garde Gothic"/>
          <w:lang w:val="en-GB"/>
        </w:rPr>
      </w:pPr>
      <w:r w:rsidRPr="008B2F0A">
        <w:rPr>
          <w:lang w:val="en-GB"/>
        </w:rPr>
        <w:br w:type="page"/>
      </w:r>
    </w:p>
    <w:p w14:paraId="64AF8886" w14:textId="0FBDE88C" w:rsidR="000654A0" w:rsidRDefault="008F1FD5" w:rsidP="000654A0">
      <w:pPr>
        <w:pStyle w:val="AmiGusSubheading"/>
      </w:pPr>
      <w:r>
        <w:lastRenderedPageBreak/>
        <w:t>Hardware Overview</w:t>
      </w:r>
    </w:p>
    <w:p w14:paraId="5C3E7A0A" w14:textId="2055745F" w:rsidR="008F1FD5" w:rsidRPr="00F34863" w:rsidRDefault="008F1FD5" w:rsidP="008F1FD5">
      <w:pPr>
        <w:pStyle w:val="AmiGusSubheading"/>
        <w:numPr>
          <w:ilvl w:val="0"/>
          <w:numId w:val="0"/>
        </w:numPr>
        <w:rPr>
          <w:sz w:val="16"/>
          <w:szCs w:val="16"/>
        </w:rPr>
      </w:pPr>
    </w:p>
    <w:p w14:paraId="3E6F9679" w14:textId="39B03871" w:rsidR="008B2F0A" w:rsidRPr="00F34863" w:rsidRDefault="0095045C" w:rsidP="00F34863">
      <w:pPr>
        <w:pStyle w:val="AmiGusSubheading"/>
        <w:numPr>
          <w:ilvl w:val="0"/>
          <w:numId w:val="0"/>
        </w:numPr>
        <w:rPr>
          <w:sz w:val="20"/>
          <w:szCs w:val="20"/>
        </w:rPr>
      </w:pPr>
      <w:r w:rsidRPr="00F34863">
        <w:rPr>
          <w:sz w:val="20"/>
          <w:szCs w:val="20"/>
        </w:rPr>
        <w:t>In the following picture you can see an overview of the AmiGUS card, its interfaces and the main hardware components which provide the card’s functionality.</w:t>
      </w:r>
    </w:p>
    <w:p w14:paraId="5F5720CC" w14:textId="3A8F14EB" w:rsidR="008B2F0A" w:rsidRDefault="007211AD">
      <w:pPr>
        <w:rPr>
          <w:rFonts w:ascii="ITC Avant Garde Gothic" w:eastAsiaTheme="minorEastAsia" w:hAnsi="ITC Avant Garde Gothic"/>
          <w:kern w:val="0"/>
          <w:lang w:eastAsia="de-DE"/>
          <w14:ligatures w14:val="none"/>
        </w:rPr>
      </w:pPr>
      <w:r w:rsidRPr="007211AD">
        <w:rPr>
          <w:rFonts w:ascii="ITC Avant Garde Gothic" w:eastAsiaTheme="minorEastAsia" w:hAnsi="ITC Avant Garde Gothic"/>
          <w:noProof/>
          <w:kern w:val="0"/>
          <w:lang w:eastAsia="de-DE"/>
          <w14:ligatures w14:val="none"/>
        </w:rPr>
        <w:drawing>
          <wp:inline distT="0" distB="0" distL="0" distR="0" wp14:anchorId="1E2249D3" wp14:editId="1DB4C638">
            <wp:extent cx="4413885" cy="1600200"/>
            <wp:effectExtent l="0" t="0" r="5715" b="0"/>
            <wp:docPr id="13570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489" name=""/>
                    <pic:cNvPicPr/>
                  </pic:nvPicPr>
                  <pic:blipFill>
                    <a:blip r:embed="rId12"/>
                    <a:stretch>
                      <a:fillRect/>
                    </a:stretch>
                  </pic:blipFill>
                  <pic:spPr>
                    <a:xfrm>
                      <a:off x="0" y="0"/>
                      <a:ext cx="4413885" cy="1600200"/>
                    </a:xfrm>
                    <a:prstGeom prst="rect">
                      <a:avLst/>
                    </a:prstGeom>
                  </pic:spPr>
                </pic:pic>
              </a:graphicData>
            </a:graphic>
          </wp:inline>
        </w:drawing>
      </w:r>
    </w:p>
    <w:p w14:paraId="7D65D084" w14:textId="4F2DC28D" w:rsidR="008E1FAB" w:rsidRPr="008E1FAB" w:rsidRDefault="0095045C" w:rsidP="008E1FAB">
      <w:pPr>
        <w:pStyle w:val="ListParagraph"/>
        <w:numPr>
          <w:ilvl w:val="2"/>
          <w:numId w:val="7"/>
        </w:numPr>
        <w:rPr>
          <w:rFonts w:ascii="ITC Avant Garde Gothic" w:eastAsiaTheme="minorEastAsia" w:hAnsi="ITC Avant Garde Gothic"/>
          <w:kern w:val="0"/>
          <w:lang w:eastAsia="de-DE"/>
          <w14:ligatures w14:val="none"/>
        </w:rPr>
      </w:pPr>
      <w:r w:rsidRPr="0095045C">
        <w:rPr>
          <w:rFonts w:ascii="ITC Avant Garde Gothic" w:eastAsiaTheme="minorEastAsia" w:hAnsi="ITC Avant Garde Gothic"/>
          <w:kern w:val="0"/>
          <w:lang w:eastAsia="de-DE"/>
          <w14:ligatures w14:val="none"/>
        </w:rPr>
        <w:t>Hardware Ports</w:t>
      </w:r>
    </w:p>
    <w:p w14:paraId="0A12E36F" w14:textId="77777777" w:rsidR="0095045C" w:rsidRDefault="0095045C" w:rsidP="0095045C">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95045C" w14:paraId="65E52928" w14:textId="77777777" w:rsidTr="004A5479">
        <w:tc>
          <w:tcPr>
            <w:tcW w:w="1827" w:type="dxa"/>
            <w:shd w:val="clear" w:color="auto" w:fill="F2F2F2" w:themeFill="background1" w:themeFillShade="F2"/>
          </w:tcPr>
          <w:p w14:paraId="4D2D5D1A" w14:textId="3CB75BC5"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Port Name</w:t>
            </w:r>
          </w:p>
        </w:tc>
        <w:tc>
          <w:tcPr>
            <w:tcW w:w="4394" w:type="dxa"/>
            <w:shd w:val="clear" w:color="auto" w:fill="F2F2F2" w:themeFill="background1" w:themeFillShade="F2"/>
          </w:tcPr>
          <w:p w14:paraId="605988E2" w14:textId="6E9F43EE"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95045C" w:rsidRPr="00BD5E94" w14:paraId="09E8AC40" w14:textId="77777777" w:rsidTr="004A5479">
        <w:tc>
          <w:tcPr>
            <w:tcW w:w="1827" w:type="dxa"/>
          </w:tcPr>
          <w:p w14:paraId="2368C251" w14:textId="78125B0A"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JTAG Port</w:t>
            </w:r>
          </w:p>
        </w:tc>
        <w:tc>
          <w:tcPr>
            <w:tcW w:w="4394" w:type="dxa"/>
          </w:tcPr>
          <w:p w14:paraId="04F36EA7" w14:textId="1321337F"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Connects to an Altera FPGA programmer to flash and debug the FPGA. Should </w:t>
            </w:r>
            <w:r w:rsidR="00CC278D" w:rsidRPr="00BD5E94">
              <w:rPr>
                <w:rFonts w:ascii="ITC Avant Garde Gothic" w:eastAsiaTheme="minorEastAsia" w:hAnsi="ITC Avant Garde Gothic"/>
                <w:kern w:val="0"/>
                <w:sz w:val="18"/>
                <w:szCs w:val="18"/>
                <w:lang w:eastAsia="de-DE"/>
                <w14:ligatures w14:val="none"/>
              </w:rPr>
              <w:t xml:space="preserve">only </w:t>
            </w:r>
            <w:r w:rsidRPr="00BD5E94">
              <w:rPr>
                <w:rFonts w:ascii="ITC Avant Garde Gothic" w:eastAsiaTheme="minorEastAsia" w:hAnsi="ITC Avant Garde Gothic"/>
                <w:kern w:val="0"/>
                <w:sz w:val="18"/>
                <w:szCs w:val="18"/>
                <w:lang w:eastAsia="de-DE"/>
                <w14:ligatures w14:val="none"/>
              </w:rPr>
              <w:t>be used for initial programming or servicing</w:t>
            </w:r>
            <w:r w:rsidR="00CC278D" w:rsidRPr="00BD5E94">
              <w:rPr>
                <w:rFonts w:ascii="ITC Avant Garde Gothic" w:eastAsiaTheme="minorEastAsia" w:hAnsi="ITC Avant Garde Gothic"/>
                <w:kern w:val="0"/>
                <w:sz w:val="18"/>
                <w:szCs w:val="18"/>
                <w:lang w:eastAsia="de-DE"/>
                <w14:ligatures w14:val="none"/>
              </w:rPr>
              <w:t xml:space="preserve"> the card</w:t>
            </w:r>
            <w:r w:rsidRPr="00BD5E94">
              <w:rPr>
                <w:rFonts w:ascii="ITC Avant Garde Gothic" w:eastAsiaTheme="minorEastAsia" w:hAnsi="ITC Avant Garde Gothic"/>
                <w:kern w:val="0"/>
                <w:sz w:val="18"/>
                <w:szCs w:val="18"/>
                <w:lang w:eastAsia="de-DE"/>
                <w14:ligatures w14:val="none"/>
              </w:rPr>
              <w:t>.</w:t>
            </w:r>
          </w:p>
        </w:tc>
      </w:tr>
      <w:tr w:rsidR="0095045C" w:rsidRPr="00BD5E94" w14:paraId="105449C8" w14:textId="77777777" w:rsidTr="004A5479">
        <w:tc>
          <w:tcPr>
            <w:tcW w:w="1827" w:type="dxa"/>
          </w:tcPr>
          <w:p w14:paraId="3E24D3D7" w14:textId="120DE690" w:rsidR="0095045C" w:rsidRPr="00BD5E94" w:rsidRDefault="008F324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Expansion Port</w:t>
            </w:r>
          </w:p>
        </w:tc>
        <w:tc>
          <w:tcPr>
            <w:tcW w:w="4394" w:type="dxa"/>
          </w:tcPr>
          <w:p w14:paraId="25DFA89D" w14:textId="79B431E6"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Direct digital audio signal which can be provided to other cards to </w:t>
            </w:r>
            <w:r w:rsidR="00CC278D" w:rsidRPr="00BD5E94">
              <w:rPr>
                <w:rFonts w:ascii="ITC Avant Garde Gothic" w:eastAsiaTheme="minorEastAsia" w:hAnsi="ITC Avant Garde Gothic"/>
                <w:kern w:val="0"/>
                <w:sz w:val="18"/>
                <w:szCs w:val="18"/>
                <w:lang w:eastAsia="de-DE"/>
                <w14:ligatures w14:val="none"/>
              </w:rPr>
              <w:t>process</w:t>
            </w:r>
            <w:r w:rsidRPr="00BD5E94">
              <w:rPr>
                <w:rFonts w:ascii="ITC Avant Garde Gothic" w:eastAsiaTheme="minorEastAsia" w:hAnsi="ITC Avant Garde Gothic"/>
                <w:kern w:val="0"/>
                <w:sz w:val="18"/>
                <w:szCs w:val="18"/>
                <w:lang w:eastAsia="de-DE"/>
                <w14:ligatures w14:val="none"/>
              </w:rPr>
              <w:t xml:space="preserve"> the AmiGUS</w:t>
            </w:r>
            <w:r w:rsidR="00CC278D" w:rsidRPr="00BD5E94">
              <w:rPr>
                <w:rFonts w:ascii="ITC Avant Garde Gothic" w:eastAsiaTheme="minorEastAsia" w:hAnsi="ITC Avant Garde Gothic"/>
                <w:kern w:val="0"/>
                <w:sz w:val="18"/>
                <w:szCs w:val="18"/>
                <w:lang w:eastAsia="de-DE"/>
                <w14:ligatures w14:val="none"/>
              </w:rPr>
              <w:t xml:space="preserve"> final mixer output.</w:t>
            </w:r>
          </w:p>
        </w:tc>
      </w:tr>
      <w:tr w:rsidR="0095045C" w:rsidRPr="00BD5E94" w14:paraId="31AC43D4" w14:textId="77777777" w:rsidTr="004A5479">
        <w:tc>
          <w:tcPr>
            <w:tcW w:w="1827" w:type="dxa"/>
          </w:tcPr>
          <w:p w14:paraId="0C9F40B8" w14:textId="0D54EE71"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TOSLINK Digital Output</w:t>
            </w:r>
          </w:p>
        </w:tc>
        <w:tc>
          <w:tcPr>
            <w:tcW w:w="4394" w:type="dxa"/>
          </w:tcPr>
          <w:p w14:paraId="54829C1F" w14:textId="670A7B1C"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TOSLINK output which connects to an optical interface. AmiGUS supports up to </w:t>
            </w:r>
            <w:r w:rsidR="004A5479">
              <w:rPr>
                <w:rFonts w:ascii="ITC Avant Garde Gothic" w:eastAsiaTheme="minorEastAsia" w:hAnsi="ITC Avant Garde Gothic"/>
                <w:kern w:val="0"/>
                <w:sz w:val="18"/>
                <w:szCs w:val="18"/>
                <w:lang w:eastAsia="de-DE"/>
                <w14:ligatures w14:val="none"/>
              </w:rPr>
              <w:t>192</w:t>
            </w:r>
            <w:r w:rsidRPr="00BD5E94">
              <w:rPr>
                <w:rFonts w:ascii="ITC Avant Garde Gothic" w:eastAsiaTheme="minorEastAsia" w:hAnsi="ITC Avant Garde Gothic"/>
                <w:kern w:val="0"/>
                <w:sz w:val="18"/>
                <w:szCs w:val="18"/>
                <w:lang w:eastAsia="de-DE"/>
                <w14:ligatures w14:val="none"/>
              </w:rPr>
              <w:t>kHz, 2</w:t>
            </w:r>
            <w:r w:rsidR="004A5479">
              <w:rPr>
                <w:rFonts w:ascii="ITC Avant Garde Gothic" w:eastAsiaTheme="minorEastAsia" w:hAnsi="ITC Avant Garde Gothic"/>
                <w:kern w:val="0"/>
                <w:sz w:val="18"/>
                <w:szCs w:val="18"/>
                <w:lang w:eastAsia="de-DE"/>
                <w14:ligatures w14:val="none"/>
              </w:rPr>
              <w:t>4</w:t>
            </w:r>
            <w:r w:rsidRPr="00BD5E94">
              <w:rPr>
                <w:rFonts w:ascii="ITC Avant Garde Gothic" w:eastAsiaTheme="minorEastAsia" w:hAnsi="ITC Avant Garde Gothic"/>
                <w:kern w:val="0"/>
                <w:sz w:val="18"/>
                <w:szCs w:val="18"/>
                <w:lang w:eastAsia="de-DE"/>
                <w14:ligatures w14:val="none"/>
              </w:rPr>
              <w:t>-bit audio data rates over this link.</w:t>
            </w:r>
          </w:p>
        </w:tc>
      </w:tr>
      <w:tr w:rsidR="0095045C" w:rsidRPr="00BD5E94" w14:paraId="4F03C605" w14:textId="77777777" w:rsidTr="004A5479">
        <w:tc>
          <w:tcPr>
            <w:tcW w:w="1827" w:type="dxa"/>
          </w:tcPr>
          <w:p w14:paraId="38B2EB71" w14:textId="109349CB"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Analogue Output</w:t>
            </w:r>
          </w:p>
        </w:tc>
        <w:tc>
          <w:tcPr>
            <w:tcW w:w="4394" w:type="dxa"/>
          </w:tcPr>
          <w:p w14:paraId="42FF1635" w14:textId="6009F527"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Standard RCA jacks which connect to an analogue stereo line-level input.</w:t>
            </w:r>
          </w:p>
        </w:tc>
      </w:tr>
      <w:tr w:rsidR="0095045C" w:rsidRPr="00BD5E94" w14:paraId="2DEA10C2" w14:textId="77777777" w:rsidTr="004A5479">
        <w:tc>
          <w:tcPr>
            <w:tcW w:w="1827" w:type="dxa"/>
          </w:tcPr>
          <w:p w14:paraId="5ED094B1" w14:textId="15FD8EA8"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PAULA Input</w:t>
            </w:r>
          </w:p>
        </w:tc>
        <w:tc>
          <w:tcPr>
            <w:tcW w:w="4394" w:type="dxa"/>
          </w:tcPr>
          <w:p w14:paraId="02E53334" w14:textId="5E9B49C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This port can directly connect to the AMIGA’s native PAULA audio signal, which is mixed and output with the AmiGUS final output.</w:t>
            </w:r>
          </w:p>
        </w:tc>
      </w:tr>
      <w:tr w:rsidR="0095045C" w:rsidRPr="00BD5E94" w14:paraId="41673CEA" w14:textId="77777777" w:rsidTr="004A5479">
        <w:tc>
          <w:tcPr>
            <w:tcW w:w="1827" w:type="dxa"/>
          </w:tcPr>
          <w:p w14:paraId="785BE709" w14:textId="6953A1D3"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lastRenderedPageBreak/>
              <w:t>CDROM Input</w:t>
            </w:r>
          </w:p>
        </w:tc>
        <w:tc>
          <w:tcPr>
            <w:tcW w:w="4394" w:type="dxa"/>
          </w:tcPr>
          <w:p w14:paraId="78BB382E" w14:textId="30335CF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You can directly connect an internal CDROM audio cable to this port, which allows mixing the CD audio coming from the drive with the AmiGUS final output. </w:t>
            </w:r>
          </w:p>
        </w:tc>
      </w:tr>
      <w:tr w:rsidR="0095045C" w:rsidRPr="00BD5E94" w14:paraId="5FECA60F" w14:textId="77777777" w:rsidTr="004A5479">
        <w:tc>
          <w:tcPr>
            <w:tcW w:w="1827" w:type="dxa"/>
          </w:tcPr>
          <w:p w14:paraId="3098AEC1" w14:textId="46A6F972"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External Input</w:t>
            </w:r>
          </w:p>
        </w:tc>
        <w:tc>
          <w:tcPr>
            <w:tcW w:w="4394" w:type="dxa"/>
          </w:tcPr>
          <w:p w14:paraId="6C750278" w14:textId="6824C216"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Line-level input to connect and mix an external audio stereo source via 3.5 mm audio jack.</w:t>
            </w:r>
          </w:p>
        </w:tc>
      </w:tr>
    </w:tbl>
    <w:p w14:paraId="2F9B9F4E" w14:textId="77777777" w:rsidR="008E1FAB" w:rsidRPr="00BD5E94" w:rsidRDefault="008E1FAB" w:rsidP="00F34863">
      <w:pPr>
        <w:rPr>
          <w:rFonts w:ascii="ITC Avant Garde Gothic" w:eastAsiaTheme="minorEastAsia" w:hAnsi="ITC Avant Garde Gothic"/>
          <w:kern w:val="0"/>
          <w:sz w:val="16"/>
          <w:szCs w:val="16"/>
          <w:lang w:eastAsia="de-DE"/>
          <w14:ligatures w14:val="none"/>
        </w:rPr>
      </w:pPr>
    </w:p>
    <w:p w14:paraId="2388CBAD" w14:textId="4C39D743" w:rsidR="008F1FD5" w:rsidRDefault="0095045C" w:rsidP="000B229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Hardware components</w:t>
      </w:r>
    </w:p>
    <w:p w14:paraId="5094C009" w14:textId="77777777" w:rsidR="000B2299" w:rsidRPr="000B2299" w:rsidRDefault="000B2299" w:rsidP="000B2299">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2245"/>
        <w:gridCol w:w="3976"/>
      </w:tblGrid>
      <w:tr w:rsidR="006B5668" w14:paraId="7270D522" w14:textId="77777777" w:rsidTr="007211AD">
        <w:tc>
          <w:tcPr>
            <w:tcW w:w="2245" w:type="dxa"/>
            <w:shd w:val="clear" w:color="auto" w:fill="F2F2F2" w:themeFill="background1" w:themeFillShade="F2"/>
          </w:tcPr>
          <w:p w14:paraId="189E7CD4" w14:textId="2E7E8822"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Component</w:t>
            </w:r>
          </w:p>
        </w:tc>
        <w:tc>
          <w:tcPr>
            <w:tcW w:w="3976" w:type="dxa"/>
            <w:shd w:val="clear" w:color="auto" w:fill="F2F2F2" w:themeFill="background1" w:themeFillShade="F2"/>
          </w:tcPr>
          <w:p w14:paraId="1327A1A4" w14:textId="77777777"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6B5668" w14:paraId="5B132DEB" w14:textId="77777777" w:rsidTr="007211AD">
        <w:tc>
          <w:tcPr>
            <w:tcW w:w="2245" w:type="dxa"/>
          </w:tcPr>
          <w:p w14:paraId="6DAD8145" w14:textId="3D9A6D98"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Digital Sound Processor</w:t>
            </w:r>
            <w:r w:rsidR="000B2299" w:rsidRPr="00BD5E94">
              <w:rPr>
                <w:rFonts w:ascii="ITC Avant Garde Gothic" w:eastAsiaTheme="minorEastAsia" w:hAnsi="ITC Avant Garde Gothic"/>
                <w:b/>
                <w:bCs/>
                <w:kern w:val="0"/>
                <w:sz w:val="18"/>
                <w:szCs w:val="18"/>
                <w:lang w:eastAsia="de-DE"/>
                <w14:ligatures w14:val="none"/>
              </w:rPr>
              <w:t xml:space="preserve"> (HAGEN)</w:t>
            </w:r>
          </w:p>
        </w:tc>
        <w:tc>
          <w:tcPr>
            <w:tcW w:w="3976" w:type="dxa"/>
          </w:tcPr>
          <w:p w14:paraId="34452117" w14:textId="7ED51D56"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Digital Sound Processor (HAGEN) is responsible for most of the digital sample processing and mixing. It directly connects to the Amiga’s Zorro bus and provides all necessary interfaces to the memory and audio support chips.</w:t>
            </w:r>
          </w:p>
        </w:tc>
      </w:tr>
      <w:tr w:rsidR="006B5668" w14:paraId="2A70AFC5" w14:textId="77777777" w:rsidTr="007211AD">
        <w:tc>
          <w:tcPr>
            <w:tcW w:w="2245" w:type="dxa"/>
          </w:tcPr>
          <w:p w14:paraId="09D583EA" w14:textId="240D9186"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32MB SDRAM</w:t>
            </w:r>
          </w:p>
        </w:tc>
        <w:tc>
          <w:tcPr>
            <w:tcW w:w="3976" w:type="dxa"/>
          </w:tcPr>
          <w:p w14:paraId="5F325EEE" w14:textId="1647C80D"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SDRAM memory chip can store up to 32MB of </w:t>
            </w:r>
            <w:r w:rsidR="0014051E" w:rsidRPr="00BD5E94">
              <w:rPr>
                <w:rFonts w:ascii="ITC Avant Garde Gothic" w:eastAsiaTheme="minorEastAsia" w:hAnsi="ITC Avant Garde Gothic"/>
                <w:kern w:val="0"/>
                <w:sz w:val="18"/>
                <w:szCs w:val="18"/>
                <w:lang w:eastAsia="de-DE"/>
                <w14:ligatures w14:val="none"/>
              </w:rPr>
              <w:t xml:space="preserve">audio </w:t>
            </w:r>
            <w:r w:rsidRPr="00BD5E94">
              <w:rPr>
                <w:rFonts w:ascii="ITC Avant Garde Gothic" w:eastAsiaTheme="minorEastAsia" w:hAnsi="ITC Avant Garde Gothic"/>
                <w:kern w:val="0"/>
                <w:sz w:val="18"/>
                <w:szCs w:val="18"/>
                <w:lang w:eastAsia="de-DE"/>
                <w14:ligatures w14:val="none"/>
              </w:rPr>
              <w:t>sample data for digital playback and mixing.</w:t>
            </w:r>
          </w:p>
        </w:tc>
      </w:tr>
      <w:tr w:rsidR="006B5668" w14:paraId="19A695E9" w14:textId="77777777" w:rsidTr="007211AD">
        <w:tc>
          <w:tcPr>
            <w:tcW w:w="2245" w:type="dxa"/>
          </w:tcPr>
          <w:p w14:paraId="4013F434" w14:textId="5756C600"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VS1063 Hardware Codec</w:t>
            </w:r>
          </w:p>
        </w:tc>
        <w:tc>
          <w:tcPr>
            <w:tcW w:w="3976" w:type="dxa"/>
          </w:tcPr>
          <w:p w14:paraId="588C4E59" w14:textId="2EEE1A58"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VS1063 is a hardware codec made by VLSI which supports hardware accelerated decoding of compressed audio streams</w:t>
            </w:r>
            <w:r w:rsidR="0014051E" w:rsidRPr="00BD5E94">
              <w:rPr>
                <w:rFonts w:ascii="ITC Avant Garde Gothic" w:eastAsiaTheme="minorEastAsia" w:hAnsi="ITC Avant Garde Gothic"/>
                <w:kern w:val="0"/>
                <w:sz w:val="18"/>
                <w:szCs w:val="18"/>
                <w:lang w:eastAsia="de-DE"/>
                <w14:ligatures w14:val="none"/>
              </w:rPr>
              <w:t xml:space="preserve"> such as MP3 or Ogg Vorbis.</w:t>
            </w:r>
          </w:p>
        </w:tc>
      </w:tr>
      <w:tr w:rsidR="006B5668" w14:paraId="4A1E050A" w14:textId="77777777" w:rsidTr="007211AD">
        <w:tc>
          <w:tcPr>
            <w:tcW w:w="2245" w:type="dxa"/>
          </w:tcPr>
          <w:p w14:paraId="26D1BC80" w14:textId="69B2816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PCM1812 ADC</w:t>
            </w:r>
          </w:p>
        </w:tc>
        <w:tc>
          <w:tcPr>
            <w:tcW w:w="3976" w:type="dxa"/>
          </w:tcPr>
          <w:p w14:paraId="57393E75" w14:textId="03488027"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PCM1812 ADC made by Texas Instruments is responsible for converting all external audio inputs to a digital stream which is processed and mixed by the Digital Sound Processor.</w:t>
            </w:r>
          </w:p>
        </w:tc>
      </w:tr>
      <w:tr w:rsidR="006B5668" w14:paraId="35FB82FB" w14:textId="77777777" w:rsidTr="007211AD">
        <w:tc>
          <w:tcPr>
            <w:tcW w:w="2245" w:type="dxa"/>
          </w:tcPr>
          <w:p w14:paraId="7CB4381B" w14:textId="332E85F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w:t>
            </w:r>
            <w:r w:rsidR="000B2299" w:rsidRPr="00BD5E94">
              <w:rPr>
                <w:rFonts w:ascii="ITC Avant Garde Gothic" w:eastAsiaTheme="minorEastAsia" w:hAnsi="ITC Avant Garde Gothic"/>
                <w:b/>
                <w:bCs/>
                <w:kern w:val="0"/>
                <w:sz w:val="18"/>
                <w:szCs w:val="18"/>
                <w:lang w:eastAsia="de-DE"/>
                <w14:ligatures w14:val="none"/>
              </w:rPr>
              <w:t>1794 DAC</w:t>
            </w:r>
          </w:p>
        </w:tc>
        <w:tc>
          <w:tcPr>
            <w:tcW w:w="3976" w:type="dxa"/>
          </w:tcPr>
          <w:p w14:paraId="28D95E18" w14:textId="3A967F05"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PCM1794 DAC made by Texas Instruments receives the final mixed digital audio stream and converts it to a line-level analogue audio signal. The audio data rate is always 24-bit, 192kHz.</w:t>
            </w:r>
          </w:p>
        </w:tc>
      </w:tr>
      <w:tr w:rsidR="006B5668" w14:paraId="2F49B3FF" w14:textId="77777777" w:rsidTr="007211AD">
        <w:tc>
          <w:tcPr>
            <w:tcW w:w="2245" w:type="dxa"/>
          </w:tcPr>
          <w:p w14:paraId="0CDC9CDF" w14:textId="4A203A3B" w:rsidR="006B5668" w:rsidRPr="00BD5E94" w:rsidRDefault="000B2299">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Zorro II Interface</w:t>
            </w:r>
          </w:p>
        </w:tc>
        <w:tc>
          <w:tcPr>
            <w:tcW w:w="3976" w:type="dxa"/>
          </w:tcPr>
          <w:p w14:paraId="067AC7A5" w14:textId="524F3AEB"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AmiGUS implements a Zorro II bus interface which supports full autoconfig and interrupt handling.</w:t>
            </w:r>
            <w:r w:rsidR="006B5668" w:rsidRPr="00BD5E94">
              <w:rPr>
                <w:rFonts w:ascii="ITC Avant Garde Gothic" w:eastAsiaTheme="minorEastAsia" w:hAnsi="ITC Avant Garde Gothic"/>
                <w:kern w:val="0"/>
                <w:sz w:val="18"/>
                <w:szCs w:val="18"/>
                <w:lang w:eastAsia="de-DE"/>
                <w14:ligatures w14:val="none"/>
              </w:rPr>
              <w:t xml:space="preserve"> </w:t>
            </w:r>
          </w:p>
        </w:tc>
      </w:tr>
    </w:tbl>
    <w:p w14:paraId="08114F75" w14:textId="4CBFB062" w:rsidR="007211AD" w:rsidRDefault="007211AD" w:rsidP="007211AD">
      <w:pPr>
        <w:pStyle w:val="AmiGusSubheading"/>
      </w:pPr>
      <w:r>
        <w:lastRenderedPageBreak/>
        <w:t xml:space="preserve"> System Requirements</w:t>
      </w:r>
    </w:p>
    <w:p w14:paraId="5E89C276" w14:textId="3A5BD1E6" w:rsidR="007211AD" w:rsidRDefault="00405267" w:rsidP="00405267">
      <w:pPr>
        <w:pStyle w:val="AmiGusSubheading"/>
        <w:numPr>
          <w:ilvl w:val="0"/>
          <w:numId w:val="0"/>
        </w:numPr>
        <w:rPr>
          <w:sz w:val="20"/>
          <w:szCs w:val="20"/>
        </w:rPr>
      </w:pPr>
      <w:r>
        <w:rPr>
          <w:sz w:val="20"/>
          <w:szCs w:val="20"/>
        </w:rPr>
        <w:t>In order to make full use of AmiGUS features, the following range of system configurations is recommended.</w:t>
      </w:r>
    </w:p>
    <w:p w14:paraId="1ED8D439" w14:textId="77777777" w:rsidR="00405267" w:rsidRDefault="00405267" w:rsidP="00405267">
      <w:pPr>
        <w:pStyle w:val="AmiGusSubheading"/>
        <w:numPr>
          <w:ilvl w:val="0"/>
          <w:numId w:val="0"/>
        </w:numPr>
      </w:pPr>
    </w:p>
    <w:p w14:paraId="1B21F9FF" w14:textId="5F1C58EA" w:rsidR="007211AD" w:rsidRPr="007211AD" w:rsidRDefault="007211AD" w:rsidP="007211A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Minimum Configuration</w:t>
      </w:r>
    </w:p>
    <w:p w14:paraId="3398F702" w14:textId="30378853" w:rsidR="007211AD"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computer</w:t>
      </w:r>
    </w:p>
    <w:p w14:paraId="054EA510" w14:textId="32A9E558"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1 MB Chip, 4 MB Fast-Ram</w:t>
      </w:r>
    </w:p>
    <w:p w14:paraId="641FBBF6" w14:textId="377C9007"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68000 CPU, 7MHz</w:t>
      </w:r>
    </w:p>
    <w:p w14:paraId="5D6AB70A" w14:textId="3069CAA1"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1.3</w:t>
      </w:r>
    </w:p>
    <w:p w14:paraId="7FEF9490" w14:textId="77777777" w:rsidR="002D3ED4" w:rsidRDefault="002D3ED4" w:rsidP="002D3ED4">
      <w:pPr>
        <w:pStyle w:val="NoSpacing"/>
        <w:rPr>
          <w:rFonts w:ascii="ITC Avant Garde Gothic" w:hAnsi="ITC Avant Garde Gothic"/>
          <w:sz w:val="20"/>
          <w:szCs w:val="20"/>
          <w:lang w:val="en-GB"/>
        </w:rPr>
      </w:pPr>
    </w:p>
    <w:p w14:paraId="1FAAA7CF" w14:textId="1BEA16E2" w:rsidR="002D3ED4" w:rsidRPr="007211AD" w:rsidRDefault="002D3ED4" w:rsidP="002D3E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Recommended Configuration</w:t>
      </w:r>
    </w:p>
    <w:p w14:paraId="70F465EC" w14:textId="05634AB9"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3000, 4000 computer</w:t>
      </w:r>
    </w:p>
    <w:p w14:paraId="6AF6F1A3" w14:textId="0FAE2B60"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2 MB Chip, 16 MB Fast-Ram</w:t>
      </w:r>
    </w:p>
    <w:p w14:paraId="1EA0F16E" w14:textId="17F70D87"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68030 CPU, 25MHz</w:t>
      </w:r>
    </w:p>
    <w:p w14:paraId="40F7D6C2" w14:textId="2065781E"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2.x / 3.x</w:t>
      </w:r>
    </w:p>
    <w:p w14:paraId="58B12A25" w14:textId="77777777" w:rsidR="002D3ED4" w:rsidRDefault="002D3ED4" w:rsidP="002D3ED4">
      <w:pPr>
        <w:pStyle w:val="NoSpacing"/>
        <w:rPr>
          <w:rFonts w:ascii="ITC Avant Garde Gothic" w:hAnsi="ITC Avant Garde Gothic"/>
          <w:sz w:val="20"/>
          <w:szCs w:val="20"/>
          <w:lang w:val="en-GB"/>
        </w:rPr>
      </w:pPr>
    </w:p>
    <w:p w14:paraId="7B5814AD" w14:textId="77777777" w:rsidR="002D3ED4" w:rsidRPr="00F34863" w:rsidRDefault="002D3ED4" w:rsidP="002D3ED4">
      <w:pPr>
        <w:pStyle w:val="NoSpacing"/>
        <w:rPr>
          <w:rFonts w:ascii="ITC Avant Garde Gothic" w:hAnsi="ITC Avant Garde Gothic"/>
          <w:sz w:val="20"/>
          <w:szCs w:val="20"/>
          <w:lang w:val="en-GB"/>
        </w:rPr>
      </w:pPr>
    </w:p>
    <w:p w14:paraId="28854849" w14:textId="77777777" w:rsidR="006B5668" w:rsidRDefault="006B5668" w:rsidP="006B5668">
      <w:pPr>
        <w:pStyle w:val="ListParagraph"/>
        <w:rPr>
          <w:rFonts w:ascii="ITC Avant Garde Gothic" w:eastAsiaTheme="minorEastAsia" w:hAnsi="ITC Avant Garde Gothic"/>
          <w:kern w:val="0"/>
          <w:lang w:eastAsia="de-DE"/>
          <w14:ligatures w14:val="none"/>
        </w:rPr>
      </w:pPr>
    </w:p>
    <w:p w14:paraId="10A89C7A" w14:textId="77777777" w:rsidR="008F1FD5" w:rsidRDefault="008F1FD5">
      <w:pPr>
        <w:rPr>
          <w:rFonts w:ascii="ITC Avant Garde Gothic" w:eastAsiaTheme="minorEastAsia" w:hAnsi="ITC Avant Garde Gothic"/>
          <w:kern w:val="0"/>
          <w:lang w:eastAsia="de-DE"/>
          <w14:ligatures w14:val="none"/>
        </w:rPr>
      </w:pPr>
    </w:p>
    <w:p w14:paraId="04F4AF7D" w14:textId="77777777" w:rsidR="008F1FD5" w:rsidRDefault="008F1FD5">
      <w:pPr>
        <w:rPr>
          <w:rFonts w:ascii="ITC Avant Garde Gothic" w:eastAsiaTheme="minorEastAsia" w:hAnsi="ITC Avant Garde Gothic"/>
          <w:kern w:val="0"/>
          <w:lang w:eastAsia="de-DE"/>
          <w14:ligatures w14:val="none"/>
        </w:rPr>
      </w:pPr>
    </w:p>
    <w:p w14:paraId="3A32B3A8" w14:textId="77777777" w:rsidR="008F1FD5" w:rsidRDefault="008F1FD5">
      <w:pPr>
        <w:rPr>
          <w:rFonts w:ascii="ITC Avant Garde Gothic" w:eastAsiaTheme="minorEastAsia" w:hAnsi="ITC Avant Garde Gothic"/>
          <w:kern w:val="0"/>
          <w:lang w:eastAsia="de-DE"/>
          <w14:ligatures w14:val="none"/>
        </w:rPr>
      </w:pPr>
    </w:p>
    <w:p w14:paraId="467F5C39" w14:textId="77777777" w:rsidR="008F1FD5" w:rsidRDefault="008F1FD5">
      <w:pPr>
        <w:rPr>
          <w:rFonts w:ascii="ITC Avant Garde Gothic" w:eastAsiaTheme="minorEastAsia" w:hAnsi="ITC Avant Garde Gothic"/>
          <w:kern w:val="0"/>
          <w:lang w:eastAsia="de-DE"/>
          <w14:ligatures w14:val="none"/>
        </w:rPr>
      </w:pPr>
    </w:p>
    <w:p w14:paraId="23AA5C89" w14:textId="77777777" w:rsidR="008F1FD5" w:rsidRDefault="008F1FD5">
      <w:pPr>
        <w:rPr>
          <w:rFonts w:ascii="ITC Avant Garde Gothic" w:eastAsiaTheme="minorEastAsia" w:hAnsi="ITC Avant Garde Gothic"/>
          <w:kern w:val="0"/>
          <w:lang w:eastAsia="de-DE"/>
          <w14:ligatures w14:val="none"/>
        </w:rPr>
      </w:pPr>
    </w:p>
    <w:p w14:paraId="3A96F290" w14:textId="77777777" w:rsidR="00A563D3" w:rsidRDefault="00A563D3">
      <w:pPr>
        <w:rPr>
          <w:rFonts w:ascii="ITC Avant Garde Gothic" w:eastAsiaTheme="minorEastAsia" w:hAnsi="ITC Avant Garde Gothic"/>
          <w:kern w:val="0"/>
          <w:lang w:eastAsia="de-DE"/>
          <w14:ligatures w14:val="none"/>
        </w:rPr>
      </w:pPr>
    </w:p>
    <w:p w14:paraId="4F87AE55" w14:textId="77777777" w:rsidR="008F1FD5" w:rsidRDefault="008F1FD5">
      <w:pPr>
        <w:rPr>
          <w:rFonts w:ascii="ITC Avant Garde Gothic" w:eastAsiaTheme="minorEastAsia" w:hAnsi="ITC Avant Garde Gothic"/>
          <w:kern w:val="0"/>
          <w:lang w:eastAsia="de-DE"/>
          <w14:ligatures w14:val="none"/>
        </w:rPr>
      </w:pPr>
    </w:p>
    <w:p w14:paraId="33C4292A" w14:textId="18A9B458" w:rsidR="000654A0" w:rsidRDefault="002D3ED4" w:rsidP="000654A0">
      <w:pPr>
        <w:pStyle w:val="AmiGUSDokumenttitel"/>
        <w:numPr>
          <w:ilvl w:val="0"/>
          <w:numId w:val="7"/>
        </w:numPr>
      </w:pPr>
      <w:bookmarkStart w:id="2" w:name="_Hlk190332884"/>
      <w:r>
        <w:lastRenderedPageBreak/>
        <w:t>Installation</w:t>
      </w:r>
    </w:p>
    <w:p w14:paraId="2E07C320" w14:textId="630CBEA7" w:rsidR="002D3ED4" w:rsidRDefault="00CC0E33" w:rsidP="002D3ED4">
      <w:pPr>
        <w:pStyle w:val="AmiGusSubheading"/>
      </w:pPr>
      <w:r>
        <w:t xml:space="preserve"> Card Installation</w:t>
      </w:r>
    </w:p>
    <w:p w14:paraId="7AD56B74" w14:textId="77777777" w:rsidR="002D3ED4" w:rsidRDefault="002D3ED4" w:rsidP="002D3ED4">
      <w:pPr>
        <w:pStyle w:val="NoSpacing"/>
        <w:jc w:val="both"/>
        <w:rPr>
          <w:rFonts w:ascii="ITC Avant Garde Gothic" w:hAnsi="ITC Avant Garde Gothic"/>
          <w:sz w:val="16"/>
          <w:szCs w:val="16"/>
          <w:lang w:val="en-GB"/>
        </w:rPr>
      </w:pPr>
    </w:p>
    <w:p w14:paraId="68883042" w14:textId="07853B0C" w:rsidR="002D3ED4" w:rsidRPr="00F34863" w:rsidRDefault="00CC0E33" w:rsidP="002D3ED4">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Turn off your Amiga computer and lift up the case cover after removing the necessary screws according to your Amiga’s User Manual. Find an empty Zorro slot, remove the place-holder bracket after unscrewing it and gently insert the AmiGUS card in the slot socket, while carefully aligning the card on both ends to the support bracket and slot opening of the case. When done, re-use the bracket screw to mount the card’s bracket to the case.</w:t>
      </w:r>
    </w:p>
    <w:p w14:paraId="4BB03C34" w14:textId="77777777" w:rsidR="002D3ED4" w:rsidRDefault="002D3ED4" w:rsidP="002D3ED4">
      <w:pPr>
        <w:pStyle w:val="NoSpacing"/>
        <w:rPr>
          <w:rFonts w:ascii="ITC Avant Garde Gothic" w:hAnsi="ITC Avant Garde Gothic"/>
          <w:lang w:val="en-GB"/>
        </w:rPr>
      </w:pPr>
    </w:p>
    <w:p w14:paraId="5E27E86A" w14:textId="52AC9203" w:rsidR="00CC0E33" w:rsidRDefault="00CC0E33" w:rsidP="002D3ED4">
      <w:pPr>
        <w:pStyle w:val="NoSpacing"/>
        <w:rPr>
          <w:rFonts w:ascii="ITC Avant Garde Gothic" w:hAnsi="ITC Avant Garde Gothic"/>
          <w:sz w:val="20"/>
          <w:szCs w:val="20"/>
          <w:lang w:val="en-GB"/>
        </w:rPr>
      </w:pPr>
      <w:r w:rsidRPr="00CC0E33">
        <w:rPr>
          <w:rFonts w:ascii="ITC Avant Garde Gothic" w:hAnsi="ITC Avant Garde Gothic"/>
          <w:sz w:val="20"/>
          <w:szCs w:val="20"/>
          <w:lang w:val="en-GB"/>
        </w:rPr>
        <w:t>If you have an internal CD-ROM, connect the CD-ROM’s analogue output located on the back of the drive with the CD-ROM input of your AmiGUS card.</w:t>
      </w:r>
    </w:p>
    <w:p w14:paraId="41F339E7" w14:textId="77777777" w:rsidR="002D1E32" w:rsidRDefault="002D1E32" w:rsidP="002D3ED4">
      <w:pPr>
        <w:pStyle w:val="NoSpacing"/>
        <w:rPr>
          <w:rFonts w:ascii="ITC Avant Garde Gothic" w:hAnsi="ITC Avant Garde Gothic"/>
          <w:sz w:val="20"/>
          <w:szCs w:val="20"/>
          <w:lang w:val="en-GB"/>
        </w:rPr>
      </w:pPr>
    </w:p>
    <w:p w14:paraId="0BC5A1C7" w14:textId="77777777" w:rsidR="00AB7C14"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In order to loop-through the native Amiga audio signal, you can either use the AUDIOT board delivered with your card, or, depending on your configuration, use the audio output which might be present on one of your extension cards. </w:t>
      </w:r>
    </w:p>
    <w:p w14:paraId="0C57E8C7" w14:textId="77777777" w:rsidR="00AB7C14" w:rsidRDefault="00AB7C14" w:rsidP="002D3ED4">
      <w:pPr>
        <w:pStyle w:val="NoSpacing"/>
        <w:rPr>
          <w:rFonts w:ascii="ITC Avant Garde Gothic" w:hAnsi="ITC Avant Garde Gothic"/>
          <w:sz w:val="20"/>
          <w:szCs w:val="20"/>
          <w:lang w:val="en-GB"/>
        </w:rPr>
      </w:pPr>
    </w:p>
    <w:p w14:paraId="0C0C6282" w14:textId="56139209" w:rsidR="002D1E32"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Please refer to chapter 2.2 for a more detailed description of the AmiGUS internal audio ports and use-cases.</w:t>
      </w:r>
    </w:p>
    <w:p w14:paraId="41449265" w14:textId="77777777" w:rsidR="00CC0E33" w:rsidRDefault="00CC0E33" w:rsidP="002D3ED4">
      <w:pPr>
        <w:pStyle w:val="NoSpacing"/>
        <w:rPr>
          <w:rFonts w:ascii="ITC Avant Garde Gothic" w:hAnsi="ITC Avant Garde Gothic"/>
          <w:sz w:val="20"/>
          <w:szCs w:val="20"/>
          <w:lang w:val="en-GB"/>
        </w:rPr>
      </w:pPr>
    </w:p>
    <w:p w14:paraId="67BEE7CD" w14:textId="692D4267" w:rsidR="00CC0E33" w:rsidRDefault="00CC0E33"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When everything is set-up,</w:t>
      </w:r>
      <w:r w:rsidR="002D1E32">
        <w:rPr>
          <w:rFonts w:ascii="ITC Avant Garde Gothic" w:hAnsi="ITC Avant Garde Gothic"/>
          <w:sz w:val="20"/>
          <w:szCs w:val="20"/>
          <w:lang w:val="en-GB"/>
        </w:rPr>
        <w:t xml:space="preserve"> </w:t>
      </w:r>
      <w:r>
        <w:rPr>
          <w:rFonts w:ascii="ITC Avant Garde Gothic" w:hAnsi="ITC Avant Garde Gothic"/>
          <w:sz w:val="20"/>
          <w:szCs w:val="20"/>
          <w:lang w:val="en-GB"/>
        </w:rPr>
        <w:t xml:space="preserve">place the cover </w:t>
      </w:r>
      <w:r w:rsidR="003D26D0">
        <w:rPr>
          <w:rFonts w:ascii="ITC Avant Garde Gothic" w:hAnsi="ITC Avant Garde Gothic"/>
          <w:sz w:val="20"/>
          <w:szCs w:val="20"/>
          <w:lang w:val="en-GB"/>
        </w:rPr>
        <w:t>back on your Amiga and re-tighten all screws back according to your Amiga’s User Manual.</w:t>
      </w:r>
    </w:p>
    <w:p w14:paraId="0D47301C" w14:textId="77777777" w:rsidR="002D1E32" w:rsidRDefault="002D1E32" w:rsidP="002D3ED4">
      <w:pPr>
        <w:pStyle w:val="NoSpacing"/>
        <w:rPr>
          <w:rFonts w:ascii="ITC Avant Garde Gothic" w:hAnsi="ITC Avant Garde Gothic"/>
          <w:sz w:val="20"/>
          <w:szCs w:val="20"/>
          <w:lang w:val="en-GB"/>
        </w:rPr>
      </w:pPr>
    </w:p>
    <w:p w14:paraId="53C70A4F" w14:textId="77777777" w:rsidR="00405267" w:rsidRDefault="00405267" w:rsidP="002D3ED4">
      <w:pPr>
        <w:pStyle w:val="NoSpacing"/>
        <w:rPr>
          <w:rFonts w:ascii="ITC Avant Garde Gothic" w:hAnsi="ITC Avant Garde Gothic"/>
          <w:sz w:val="20"/>
          <w:szCs w:val="20"/>
          <w:lang w:val="en-GB"/>
        </w:rPr>
      </w:pPr>
    </w:p>
    <w:p w14:paraId="5085AB5E" w14:textId="77777777" w:rsidR="00405267" w:rsidRDefault="00405267" w:rsidP="002D3ED4">
      <w:pPr>
        <w:pStyle w:val="NoSpacing"/>
        <w:rPr>
          <w:rFonts w:ascii="ITC Avant Garde Gothic" w:hAnsi="ITC Avant Garde Gothic"/>
          <w:sz w:val="20"/>
          <w:szCs w:val="20"/>
          <w:lang w:val="en-GB"/>
        </w:rPr>
      </w:pPr>
    </w:p>
    <w:p w14:paraId="70827343" w14:textId="77777777" w:rsidR="00405267" w:rsidRDefault="00405267" w:rsidP="002D3ED4">
      <w:pPr>
        <w:pStyle w:val="NoSpacing"/>
        <w:rPr>
          <w:rFonts w:ascii="ITC Avant Garde Gothic" w:hAnsi="ITC Avant Garde Gothic"/>
          <w:sz w:val="20"/>
          <w:szCs w:val="20"/>
          <w:lang w:val="en-GB"/>
        </w:rPr>
      </w:pPr>
    </w:p>
    <w:p w14:paraId="0085F1C3" w14:textId="77777777" w:rsidR="00AB7C14" w:rsidRDefault="00AB7C14" w:rsidP="002D3ED4">
      <w:pPr>
        <w:pStyle w:val="NoSpacing"/>
        <w:rPr>
          <w:rFonts w:ascii="ITC Avant Garde Gothic" w:hAnsi="ITC Avant Garde Gothic"/>
          <w:sz w:val="20"/>
          <w:szCs w:val="20"/>
          <w:lang w:val="en-GB"/>
        </w:rPr>
      </w:pPr>
    </w:p>
    <w:p w14:paraId="24D23E2D" w14:textId="30B44B99" w:rsidR="00405267" w:rsidRDefault="002D1E32" w:rsidP="000B2B53">
      <w:pPr>
        <w:pStyle w:val="AmiGusSubheading"/>
      </w:pPr>
      <w:r>
        <w:lastRenderedPageBreak/>
        <w:t>Internal Audio Set-Up</w:t>
      </w:r>
    </w:p>
    <w:p w14:paraId="131E7FB9" w14:textId="77777777" w:rsidR="000B2B53" w:rsidRDefault="000B2B53" w:rsidP="000B2B53">
      <w:pPr>
        <w:pStyle w:val="AmiGusSubheading"/>
        <w:numPr>
          <w:ilvl w:val="0"/>
          <w:numId w:val="0"/>
        </w:numPr>
      </w:pPr>
    </w:p>
    <w:p w14:paraId="38E6174B" w14:textId="6E7CFDC4" w:rsidR="00AB7C14" w:rsidRDefault="00AB7C14" w:rsidP="00AB7C1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Internal CD-ROM</w:t>
      </w:r>
    </w:p>
    <w:p w14:paraId="19C80D14" w14:textId="7974AB0C" w:rsidR="000B2B53" w:rsidRPr="000B2B53" w:rsidRDefault="000B2B53" w:rsidP="000B2B53">
      <w:pPr>
        <w:rPr>
          <w:rFonts w:ascii="ITC Avant Garde Gothic" w:hAnsi="ITC Avant Garde Gothic"/>
          <w:sz w:val="20"/>
          <w:szCs w:val="20"/>
        </w:rPr>
      </w:pPr>
      <w:r>
        <w:rPr>
          <w:rFonts w:ascii="ITC Avant Garde Gothic" w:hAnsi="ITC Avant Garde Gothic"/>
          <w:sz w:val="20"/>
          <w:szCs w:val="20"/>
        </w:rPr>
        <w:t>You can directly connect an internal CD-ROM drive to the AmiGUS CDROM Input via the supplied audio cable of your drive.</w:t>
      </w:r>
    </w:p>
    <w:p w14:paraId="22F814E5" w14:textId="6B951907" w:rsidR="00D0187B" w:rsidRPr="00D0187B" w:rsidRDefault="000B2B53" w:rsidP="000B2B53">
      <w:pPr>
        <w:jc w:val="center"/>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drawing>
          <wp:inline distT="0" distB="0" distL="0" distR="0" wp14:anchorId="5E529576" wp14:editId="21CC762E">
            <wp:extent cx="4202421" cy="2373085"/>
            <wp:effectExtent l="0" t="0" r="8255" b="8255"/>
            <wp:docPr id="1127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5120" cy="2397197"/>
                    </a:xfrm>
                    <a:prstGeom prst="rect">
                      <a:avLst/>
                    </a:prstGeom>
                    <a:noFill/>
                  </pic:spPr>
                </pic:pic>
              </a:graphicData>
            </a:graphic>
          </wp:inline>
        </w:drawing>
      </w:r>
    </w:p>
    <w:p w14:paraId="58F93B2F" w14:textId="2D277EFA" w:rsidR="00C0049F" w:rsidRPr="00C0049F" w:rsidRDefault="00F70F59" w:rsidP="00C0049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Paula loop-through via AUDIOT board</w:t>
      </w:r>
    </w:p>
    <w:p w14:paraId="543C210A" w14:textId="77777777" w:rsidR="00C0049F" w:rsidRDefault="00C0049F" w:rsidP="00C0049F">
      <w:pPr>
        <w:rPr>
          <w:rFonts w:ascii="ITC Avant Garde Gothic" w:hAnsi="ITC Avant Garde Gothic"/>
          <w:sz w:val="20"/>
          <w:szCs w:val="20"/>
        </w:rPr>
      </w:pPr>
      <w:r>
        <w:rPr>
          <w:rFonts w:ascii="ITC Avant Garde Gothic" w:hAnsi="ITC Avant Garde Gothic"/>
          <w:sz w:val="20"/>
          <w:szCs w:val="20"/>
        </w:rPr>
        <w:t xml:space="preserve">The AUDIOT board needs to be inserted into the video slot and connected to the AmiGUS via the supplied audio cable. </w:t>
      </w:r>
    </w:p>
    <w:p w14:paraId="2D094DC5" w14:textId="28CCCF5E" w:rsidR="00C0049F" w:rsidRPr="00C0049F" w:rsidRDefault="00C0049F" w:rsidP="00C0049F">
      <w:pPr>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This option is feasible for configurations where the video slot is not used by any card such as a flickerfixer or genlock. </w:t>
      </w:r>
    </w:p>
    <w:p w14:paraId="275848DD" w14:textId="2EE09584"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lastRenderedPageBreak/>
        <w:drawing>
          <wp:inline distT="0" distB="0" distL="0" distR="0" wp14:anchorId="4C608FE3" wp14:editId="515ABA0E">
            <wp:extent cx="4305300" cy="1853703"/>
            <wp:effectExtent l="0" t="0" r="0" b="0"/>
            <wp:docPr id="10513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094" cy="1872128"/>
                    </a:xfrm>
                    <a:prstGeom prst="rect">
                      <a:avLst/>
                    </a:prstGeom>
                    <a:noFill/>
                  </pic:spPr>
                </pic:pic>
              </a:graphicData>
            </a:graphic>
          </wp:inline>
        </w:drawing>
      </w:r>
    </w:p>
    <w:p w14:paraId="10A16CB4" w14:textId="77777777" w:rsidR="00C0049F" w:rsidRDefault="00C0049F" w:rsidP="00C0049F">
      <w:pPr>
        <w:pStyle w:val="ListParagraph"/>
        <w:ind w:left="0"/>
        <w:rPr>
          <w:rFonts w:ascii="ITC Avant Garde Gothic" w:eastAsiaTheme="minorEastAsia" w:hAnsi="ITC Avant Garde Gothic"/>
          <w:kern w:val="0"/>
          <w:lang w:eastAsia="de-DE"/>
          <w14:ligatures w14:val="none"/>
        </w:rPr>
      </w:pPr>
    </w:p>
    <w:p w14:paraId="377D0D5D" w14:textId="2F1BEC62"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hAnsi="ITC Avant Garde Gothic"/>
          <w:sz w:val="20"/>
          <w:szCs w:val="20"/>
        </w:rPr>
        <w:t>Please note that the AmiGUS and AUDIOT board must be placed in different slot lanes in order to physically fit.</w:t>
      </w:r>
    </w:p>
    <w:p w14:paraId="014ACAA9" w14:textId="77777777" w:rsidR="00C0049F" w:rsidRPr="00C0049F" w:rsidRDefault="00C0049F" w:rsidP="00C0049F">
      <w:pPr>
        <w:pStyle w:val="ListParagraph"/>
        <w:ind w:left="0"/>
        <w:rPr>
          <w:rFonts w:ascii="ITC Avant Garde Gothic" w:eastAsiaTheme="minorEastAsia" w:hAnsi="ITC Avant Garde Gothic"/>
          <w:kern w:val="0"/>
          <w:lang w:eastAsia="de-DE"/>
          <w14:ligatures w14:val="none"/>
        </w:rPr>
      </w:pPr>
    </w:p>
    <w:p w14:paraId="6F280F68" w14:textId="5E6016D1" w:rsidR="002D1E32" w:rsidRDefault="00F70F59" w:rsidP="002D1E32">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List of known hardware extensions with PAULA audio output</w:t>
      </w:r>
    </w:p>
    <w:p w14:paraId="0C75B249" w14:textId="77777777" w:rsidR="00021748" w:rsidRDefault="00021748" w:rsidP="00021748">
      <w:pPr>
        <w:rPr>
          <w:rFonts w:ascii="ITC Avant Garde Gothic" w:hAnsi="ITC Avant Garde Gothic"/>
          <w:sz w:val="20"/>
          <w:szCs w:val="20"/>
        </w:rPr>
      </w:pPr>
      <w:r>
        <w:rPr>
          <w:rFonts w:ascii="ITC Avant Garde Gothic" w:hAnsi="ITC Avant Garde Gothic"/>
          <w:sz w:val="20"/>
          <w:szCs w:val="20"/>
        </w:rPr>
        <w:t xml:space="preserve">For configurations which already use the video slot, there are options available to loop the internal PAULA signal to the AmiGUS without using the AUDIOT board. </w:t>
      </w:r>
    </w:p>
    <w:p w14:paraId="4B28C19B" w14:textId="75983E55" w:rsidR="000B2B53" w:rsidRPr="001D3DB8" w:rsidRDefault="00021748" w:rsidP="002D1E32">
      <w:pPr>
        <w:rPr>
          <w:rFonts w:ascii="ITC Avant Garde Gothic" w:hAnsi="ITC Avant Garde Gothic"/>
          <w:sz w:val="20"/>
          <w:szCs w:val="20"/>
        </w:rPr>
      </w:pPr>
      <w:r>
        <w:rPr>
          <w:rFonts w:ascii="ITC Avant Garde Gothic" w:hAnsi="ITC Avant Garde Gothic"/>
          <w:sz w:val="20"/>
          <w:szCs w:val="20"/>
        </w:rPr>
        <w:t>Below you will find a list of boards which do supply PAULA audio output</w:t>
      </w:r>
      <w:r w:rsidR="001D3DB8">
        <w:rPr>
          <w:rFonts w:ascii="ITC Avant Garde Gothic" w:hAnsi="ITC Avant Garde Gothic"/>
          <w:sz w:val="20"/>
          <w:szCs w:val="20"/>
        </w:rPr>
        <w:t>.</w:t>
      </w:r>
    </w:p>
    <w:tbl>
      <w:tblPr>
        <w:tblStyle w:val="TableGrid"/>
        <w:tblW w:w="0" w:type="auto"/>
        <w:tblInd w:w="720" w:type="dxa"/>
        <w:tblLook w:val="04A0" w:firstRow="1" w:lastRow="0" w:firstColumn="1" w:lastColumn="0" w:noHBand="0" w:noVBand="1"/>
      </w:tblPr>
      <w:tblGrid>
        <w:gridCol w:w="2245"/>
        <w:gridCol w:w="3976"/>
      </w:tblGrid>
      <w:tr w:rsidR="002D1E32" w14:paraId="092C6E9A" w14:textId="77777777">
        <w:tc>
          <w:tcPr>
            <w:tcW w:w="2245" w:type="dxa"/>
            <w:shd w:val="clear" w:color="auto" w:fill="F2F2F2" w:themeFill="background1" w:themeFillShade="F2"/>
          </w:tcPr>
          <w:p w14:paraId="3B3F940E" w14:textId="49DB244B"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Hardware</w:t>
            </w:r>
          </w:p>
        </w:tc>
        <w:tc>
          <w:tcPr>
            <w:tcW w:w="3976" w:type="dxa"/>
            <w:shd w:val="clear" w:color="auto" w:fill="F2F2F2" w:themeFill="background1" w:themeFillShade="F2"/>
          </w:tcPr>
          <w:p w14:paraId="111FB9ED" w14:textId="3B421EA7"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2D1E32" w14:paraId="7313A7F1" w14:textId="77777777">
        <w:tc>
          <w:tcPr>
            <w:tcW w:w="2245" w:type="dxa"/>
          </w:tcPr>
          <w:p w14:paraId="089BB196" w14:textId="53F387F9" w:rsidR="002D1E32" w:rsidRPr="00BD5E94" w:rsidRDefault="00FA35BE">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Multifix AGA Flickerfixer</w:t>
            </w:r>
          </w:p>
        </w:tc>
        <w:tc>
          <w:tcPr>
            <w:tcW w:w="3976" w:type="dxa"/>
          </w:tcPr>
          <w:p w14:paraId="57F87E57" w14:textId="4CF51D3D" w:rsidR="00F70F59" w:rsidRPr="00BD5E94" w:rsidRDefault="00FA35BE">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The card provides the Amiga audio </w:t>
            </w:r>
            <w:r w:rsidR="006D647C">
              <w:rPr>
                <w:rFonts w:ascii="ITC Avant Garde Gothic" w:eastAsiaTheme="minorEastAsia" w:hAnsi="ITC Avant Garde Gothic"/>
                <w:kern w:val="0"/>
                <w:sz w:val="18"/>
                <w:szCs w:val="18"/>
                <w:lang w:eastAsia="de-DE"/>
                <w14:ligatures w14:val="none"/>
              </w:rPr>
              <w:t xml:space="preserve">and ground </w:t>
            </w:r>
            <w:r>
              <w:rPr>
                <w:rFonts w:ascii="ITC Avant Garde Gothic" w:eastAsiaTheme="minorEastAsia" w:hAnsi="ITC Avant Garde Gothic"/>
                <w:kern w:val="0"/>
                <w:sz w:val="18"/>
                <w:szCs w:val="18"/>
                <w:lang w:eastAsia="de-DE"/>
                <w14:ligatures w14:val="none"/>
              </w:rPr>
              <w:t>signal</w:t>
            </w:r>
            <w:r w:rsidR="006D647C">
              <w:rPr>
                <w:rFonts w:ascii="ITC Avant Garde Gothic" w:eastAsiaTheme="minorEastAsia" w:hAnsi="ITC Avant Garde Gothic"/>
                <w:kern w:val="0"/>
                <w:sz w:val="18"/>
                <w:szCs w:val="18"/>
                <w:lang w:eastAsia="de-DE"/>
                <w14:ligatures w14:val="none"/>
              </w:rPr>
              <w:t>s</w:t>
            </w:r>
            <w:r>
              <w:rPr>
                <w:rFonts w:ascii="ITC Avant Garde Gothic" w:eastAsiaTheme="minorEastAsia" w:hAnsi="ITC Avant Garde Gothic"/>
                <w:kern w:val="0"/>
                <w:sz w:val="18"/>
                <w:szCs w:val="18"/>
                <w:lang w:eastAsia="de-DE"/>
                <w14:ligatures w14:val="none"/>
              </w:rPr>
              <w:t xml:space="preserve"> on JP1</w:t>
            </w:r>
            <w:r w:rsidR="006D647C">
              <w:rPr>
                <w:rFonts w:ascii="ITC Avant Garde Gothic" w:eastAsiaTheme="minorEastAsia" w:hAnsi="ITC Avant Garde Gothic"/>
                <w:kern w:val="0"/>
                <w:sz w:val="18"/>
                <w:szCs w:val="18"/>
                <w:lang w:eastAsia="de-DE"/>
                <w14:ligatures w14:val="none"/>
              </w:rPr>
              <w:t xml:space="preserve"> &amp; JP3</w:t>
            </w:r>
            <w:r>
              <w:rPr>
                <w:rFonts w:ascii="ITC Avant Garde Gothic" w:eastAsiaTheme="minorEastAsia" w:hAnsi="ITC Avant Garde Gothic"/>
                <w:kern w:val="0"/>
                <w:sz w:val="18"/>
                <w:szCs w:val="18"/>
                <w:lang w:eastAsia="de-DE"/>
                <w14:ligatures w14:val="none"/>
              </w:rPr>
              <w:t>.</w:t>
            </w:r>
          </w:p>
        </w:tc>
      </w:tr>
      <w:tr w:rsidR="00F70F59" w14:paraId="715FAF59" w14:textId="77777777">
        <w:tc>
          <w:tcPr>
            <w:tcW w:w="2245" w:type="dxa"/>
          </w:tcPr>
          <w:p w14:paraId="06B6D0E7" w14:textId="1AD6D120" w:rsidR="00F70F59"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ZZ9000 </w:t>
            </w:r>
            <w:r w:rsidR="00021748">
              <w:rPr>
                <w:rFonts w:ascii="ITC Avant Garde Gothic" w:eastAsiaTheme="minorEastAsia" w:hAnsi="ITC Avant Garde Gothic"/>
                <w:b/>
                <w:bCs/>
                <w:kern w:val="0"/>
                <w:sz w:val="18"/>
                <w:szCs w:val="18"/>
                <w:lang w:eastAsia="de-DE"/>
                <w14:ligatures w14:val="none"/>
              </w:rPr>
              <w:t>GFX Board</w:t>
            </w:r>
          </w:p>
        </w:tc>
        <w:tc>
          <w:tcPr>
            <w:tcW w:w="3976" w:type="dxa"/>
          </w:tcPr>
          <w:p w14:paraId="2E78F51A" w14:textId="7A1F2CE1" w:rsidR="00F70F59" w:rsidRDefault="00F70F5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The card provides the Amiga audio signal on J6</w:t>
            </w:r>
            <w:r w:rsidR="00FA35BE">
              <w:rPr>
                <w:rFonts w:ascii="ITC Avant Garde Gothic" w:eastAsiaTheme="minorEastAsia" w:hAnsi="ITC Avant Garde Gothic"/>
                <w:kern w:val="0"/>
                <w:sz w:val="18"/>
                <w:szCs w:val="18"/>
                <w:lang w:eastAsia="de-DE"/>
                <w14:ligatures w14:val="none"/>
              </w:rPr>
              <w:t>.</w:t>
            </w:r>
          </w:p>
        </w:tc>
      </w:tr>
    </w:tbl>
    <w:p w14:paraId="3B4FFB4F"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404E015A"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2CF43D27"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561F3843"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005F8F9C" w14:textId="5A526D6C" w:rsidR="00F70F59" w:rsidRDefault="001D3DB8" w:rsidP="00F70F5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Digital Audio Expansion Port</w:t>
      </w:r>
    </w:p>
    <w:p w14:paraId="11B05392"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5D2173BA" w14:textId="63AFDE7F" w:rsidR="00094FF9" w:rsidRDefault="001D3DB8" w:rsidP="001D3DB8">
      <w:pPr>
        <w:pStyle w:val="ListParagraph"/>
        <w:ind w:left="0"/>
        <w:rPr>
          <w:rFonts w:ascii="ITC Avant Garde Gothic" w:hAnsi="ITC Avant Garde Gothic"/>
          <w:sz w:val="20"/>
          <w:szCs w:val="20"/>
        </w:rPr>
      </w:pPr>
      <w:r>
        <w:rPr>
          <w:rFonts w:ascii="ITC Avant Garde Gothic" w:hAnsi="ITC Avant Garde Gothic"/>
          <w:sz w:val="20"/>
          <w:szCs w:val="20"/>
        </w:rPr>
        <w:t xml:space="preserve">The digital audio expansion port provides the final mixed audio signal as a 192kHz, 24-bit I2S digital audio stream. </w:t>
      </w:r>
    </w:p>
    <w:p w14:paraId="1441E08F" w14:textId="0504A10A" w:rsidR="001D3DB8" w:rsidRDefault="00094FF9" w:rsidP="00094FF9">
      <w:pPr>
        <w:pStyle w:val="ListParagraph"/>
        <w:ind w:left="0"/>
        <w:jc w:val="center"/>
        <w:rPr>
          <w:rFonts w:ascii="ITC Avant Garde Gothic" w:hAnsi="ITC Avant Garde Gothic"/>
          <w:sz w:val="20"/>
          <w:szCs w:val="20"/>
        </w:rPr>
      </w:pPr>
      <w:r>
        <w:rPr>
          <w:rFonts w:ascii="ITC Avant Garde Gothic" w:hAnsi="ITC Avant Garde Gothic"/>
          <w:noProof/>
          <w:sz w:val="20"/>
          <w:szCs w:val="20"/>
        </w:rPr>
        <w:drawing>
          <wp:inline distT="0" distB="0" distL="0" distR="0" wp14:anchorId="454D165F" wp14:editId="42430268">
            <wp:extent cx="4198010" cy="1796143"/>
            <wp:effectExtent l="0" t="0" r="0" b="0"/>
            <wp:docPr id="180545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861" cy="1817044"/>
                    </a:xfrm>
                    <a:prstGeom prst="rect">
                      <a:avLst/>
                    </a:prstGeom>
                    <a:noFill/>
                  </pic:spPr>
                </pic:pic>
              </a:graphicData>
            </a:graphic>
          </wp:inline>
        </w:drawing>
      </w:r>
    </w:p>
    <w:p w14:paraId="3D3509F5" w14:textId="77777777" w:rsidR="001D3DB8" w:rsidRDefault="001D3DB8" w:rsidP="002D3ED4">
      <w:pPr>
        <w:pStyle w:val="NoSpacing"/>
        <w:rPr>
          <w:rFonts w:ascii="ITC Avant Garde Gothic" w:hAnsi="ITC Avant Garde Gothic"/>
          <w:sz w:val="20"/>
          <w:szCs w:val="20"/>
          <w:lang w:val="en-GB"/>
        </w:rPr>
      </w:pPr>
    </w:p>
    <w:p w14:paraId="4846AE94" w14:textId="32E66F2F" w:rsidR="00021748" w:rsidRDefault="002D1E32" w:rsidP="00021748">
      <w:pPr>
        <w:pStyle w:val="AmiGusSubheading"/>
      </w:pPr>
      <w:r>
        <w:t xml:space="preserve">External </w:t>
      </w:r>
      <w:r w:rsidR="003D26D0">
        <w:t>Audio Set-Up</w:t>
      </w:r>
    </w:p>
    <w:p w14:paraId="4CE2A086" w14:textId="77777777" w:rsidR="00021748" w:rsidRPr="00021748" w:rsidRDefault="00021748" w:rsidP="00021748">
      <w:pPr>
        <w:pStyle w:val="AmiGusSubheading"/>
        <w:numPr>
          <w:ilvl w:val="0"/>
          <w:numId w:val="0"/>
        </w:numPr>
        <w:rPr>
          <w:sz w:val="16"/>
          <w:szCs w:val="16"/>
        </w:rPr>
      </w:pPr>
    </w:p>
    <w:p w14:paraId="0B67985D" w14:textId="6789E8DD" w:rsidR="002D1E32" w:rsidRDefault="002D1E32"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Pictured below are the different external audio output ports of the AmiGUS.</w:t>
      </w:r>
      <w:r>
        <w:rPr>
          <w:rFonts w:ascii="ITC Avant Garde Gothic" w:hAnsi="ITC Avant Garde Gothic"/>
          <w:noProof/>
          <w:sz w:val="20"/>
          <w:szCs w:val="20"/>
          <w:lang w:val="en-GB"/>
        </w:rPr>
        <w:drawing>
          <wp:inline distT="0" distB="0" distL="0" distR="0" wp14:anchorId="29F6E5D6" wp14:editId="11ECCC1A">
            <wp:extent cx="4349750" cy="1420198"/>
            <wp:effectExtent l="0" t="0" r="0" b="8890"/>
            <wp:docPr id="14772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24" cy="1442522"/>
                    </a:xfrm>
                    <a:prstGeom prst="rect">
                      <a:avLst/>
                    </a:prstGeom>
                    <a:noFill/>
                  </pic:spPr>
                </pic:pic>
              </a:graphicData>
            </a:graphic>
          </wp:inline>
        </w:drawing>
      </w:r>
    </w:p>
    <w:p w14:paraId="0653E18D" w14:textId="77777777" w:rsidR="002D1E32" w:rsidRDefault="002D1E32" w:rsidP="003D26D0">
      <w:pPr>
        <w:pStyle w:val="NoSpacing"/>
        <w:rPr>
          <w:rFonts w:ascii="ITC Avant Garde Gothic" w:hAnsi="ITC Avant Garde Gothic"/>
          <w:sz w:val="20"/>
          <w:szCs w:val="20"/>
          <w:lang w:val="en-GB"/>
        </w:rPr>
      </w:pPr>
    </w:p>
    <w:p w14:paraId="57D80E95" w14:textId="30B762BE"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lastRenderedPageBreak/>
        <w:t>The AmiGUS card provides both a line-level RCA stereo output and a TOSLINK optical output to connect to a household stereo receiver equipment.</w:t>
      </w:r>
    </w:p>
    <w:p w14:paraId="1B16E02B" w14:textId="77777777" w:rsidR="003D26D0" w:rsidRDefault="003D26D0" w:rsidP="003D26D0">
      <w:pPr>
        <w:pStyle w:val="NoSpacing"/>
        <w:rPr>
          <w:rFonts w:ascii="ITC Avant Garde Gothic" w:hAnsi="ITC Avant Garde Gothic"/>
          <w:sz w:val="20"/>
          <w:szCs w:val="20"/>
          <w:lang w:val="en-GB"/>
        </w:rPr>
      </w:pPr>
    </w:p>
    <w:p w14:paraId="12938DD7" w14:textId="4E32D989"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The TOSLINK output is very flexible and supports multiple sampling rates accommodating your output devices capabilities. The default output sampling rate is 48kHz, which should be compatible with all equipment providing a TOSLINK interface. Output rate can be adjusted in the mixer settings.</w:t>
      </w:r>
    </w:p>
    <w:p w14:paraId="4022637C" w14:textId="77777777" w:rsidR="003D26D0" w:rsidRDefault="003D26D0" w:rsidP="003D26D0">
      <w:pPr>
        <w:pStyle w:val="NoSpacing"/>
        <w:rPr>
          <w:rFonts w:ascii="ITC Avant Garde Gothic" w:hAnsi="ITC Avant Garde Gothic"/>
          <w:sz w:val="20"/>
          <w:szCs w:val="20"/>
          <w:lang w:val="en-GB"/>
        </w:rPr>
      </w:pPr>
    </w:p>
    <w:p w14:paraId="3A5DCEA3" w14:textId="42AB50F5"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external input can be used to either loop-through the Amiga’s external audio output by using a Chinch-to-3.5mm adaptor cable, or to connect any other </w:t>
      </w:r>
      <w:r w:rsidR="002D1E32">
        <w:rPr>
          <w:rFonts w:ascii="ITC Avant Garde Gothic" w:hAnsi="ITC Avant Garde Gothic"/>
          <w:sz w:val="20"/>
          <w:szCs w:val="20"/>
          <w:lang w:val="en-GB"/>
        </w:rPr>
        <w:t xml:space="preserve">analogue </w:t>
      </w:r>
      <w:r>
        <w:rPr>
          <w:rFonts w:ascii="ITC Avant Garde Gothic" w:hAnsi="ITC Avant Garde Gothic"/>
          <w:sz w:val="20"/>
          <w:szCs w:val="20"/>
          <w:lang w:val="en-GB"/>
        </w:rPr>
        <w:t>sound source which supports line-level audio output.</w:t>
      </w:r>
    </w:p>
    <w:p w14:paraId="609FBC55" w14:textId="77777777" w:rsidR="00094FF9" w:rsidRDefault="00094FF9" w:rsidP="003D26D0">
      <w:pPr>
        <w:pStyle w:val="NoSpacing"/>
        <w:rPr>
          <w:rFonts w:ascii="ITC Avant Garde Gothic" w:hAnsi="ITC Avant Garde Gothic"/>
          <w:sz w:val="20"/>
          <w:szCs w:val="20"/>
          <w:lang w:val="en-GB"/>
        </w:rPr>
      </w:pPr>
    </w:p>
    <w:p w14:paraId="52CB5207" w14:textId="77777777" w:rsidR="00094FF9" w:rsidRDefault="00094FF9" w:rsidP="003D26D0">
      <w:pPr>
        <w:pStyle w:val="NoSpacing"/>
        <w:rPr>
          <w:rFonts w:ascii="ITC Avant Garde Gothic" w:hAnsi="ITC Avant Garde Gothic"/>
          <w:sz w:val="20"/>
          <w:szCs w:val="20"/>
          <w:lang w:val="en-GB"/>
        </w:rPr>
      </w:pPr>
    </w:p>
    <w:p w14:paraId="4AB2EEB0" w14:textId="77777777" w:rsidR="00094FF9" w:rsidRDefault="00094FF9" w:rsidP="003D26D0">
      <w:pPr>
        <w:pStyle w:val="NoSpacing"/>
        <w:rPr>
          <w:rFonts w:ascii="ITC Avant Garde Gothic" w:hAnsi="ITC Avant Garde Gothic"/>
          <w:sz w:val="20"/>
          <w:szCs w:val="20"/>
          <w:lang w:val="en-GB"/>
        </w:rPr>
      </w:pPr>
    </w:p>
    <w:p w14:paraId="1C278192" w14:textId="77777777" w:rsidR="00094FF9" w:rsidRDefault="00094FF9" w:rsidP="003D26D0">
      <w:pPr>
        <w:pStyle w:val="NoSpacing"/>
        <w:rPr>
          <w:rFonts w:ascii="ITC Avant Garde Gothic" w:hAnsi="ITC Avant Garde Gothic"/>
          <w:sz w:val="20"/>
          <w:szCs w:val="20"/>
          <w:lang w:val="en-GB"/>
        </w:rPr>
      </w:pPr>
    </w:p>
    <w:p w14:paraId="217E71DD" w14:textId="77777777" w:rsidR="00094FF9" w:rsidRDefault="00094FF9" w:rsidP="003D26D0">
      <w:pPr>
        <w:pStyle w:val="NoSpacing"/>
        <w:rPr>
          <w:rFonts w:ascii="ITC Avant Garde Gothic" w:hAnsi="ITC Avant Garde Gothic"/>
          <w:sz w:val="20"/>
          <w:szCs w:val="20"/>
          <w:lang w:val="en-GB"/>
        </w:rPr>
      </w:pPr>
    </w:p>
    <w:p w14:paraId="3D7465E8" w14:textId="77777777" w:rsidR="00094FF9" w:rsidRDefault="00094FF9" w:rsidP="003D26D0">
      <w:pPr>
        <w:pStyle w:val="NoSpacing"/>
        <w:rPr>
          <w:rFonts w:ascii="ITC Avant Garde Gothic" w:hAnsi="ITC Avant Garde Gothic"/>
          <w:sz w:val="20"/>
          <w:szCs w:val="20"/>
          <w:lang w:val="en-GB"/>
        </w:rPr>
      </w:pPr>
    </w:p>
    <w:p w14:paraId="17CE9E0A" w14:textId="77777777" w:rsidR="00094FF9" w:rsidRDefault="00094FF9" w:rsidP="003D26D0">
      <w:pPr>
        <w:pStyle w:val="NoSpacing"/>
        <w:rPr>
          <w:rFonts w:ascii="ITC Avant Garde Gothic" w:hAnsi="ITC Avant Garde Gothic"/>
          <w:sz w:val="20"/>
          <w:szCs w:val="20"/>
          <w:lang w:val="en-GB"/>
        </w:rPr>
      </w:pPr>
    </w:p>
    <w:p w14:paraId="2946D1DD" w14:textId="77777777" w:rsidR="00094FF9" w:rsidRDefault="00094FF9" w:rsidP="003D26D0">
      <w:pPr>
        <w:pStyle w:val="NoSpacing"/>
        <w:rPr>
          <w:rFonts w:ascii="ITC Avant Garde Gothic" w:hAnsi="ITC Avant Garde Gothic"/>
          <w:sz w:val="20"/>
          <w:szCs w:val="20"/>
          <w:lang w:val="en-GB"/>
        </w:rPr>
      </w:pPr>
    </w:p>
    <w:p w14:paraId="68D00418" w14:textId="77777777" w:rsidR="00094FF9" w:rsidRDefault="00094FF9" w:rsidP="003D26D0">
      <w:pPr>
        <w:pStyle w:val="NoSpacing"/>
        <w:rPr>
          <w:rFonts w:ascii="ITC Avant Garde Gothic" w:hAnsi="ITC Avant Garde Gothic"/>
          <w:sz w:val="20"/>
          <w:szCs w:val="20"/>
          <w:lang w:val="en-GB"/>
        </w:rPr>
      </w:pPr>
    </w:p>
    <w:p w14:paraId="3F3160E0" w14:textId="77777777" w:rsidR="00094FF9" w:rsidRDefault="00094FF9" w:rsidP="003D26D0">
      <w:pPr>
        <w:pStyle w:val="NoSpacing"/>
        <w:rPr>
          <w:rFonts w:ascii="ITC Avant Garde Gothic" w:hAnsi="ITC Avant Garde Gothic"/>
          <w:sz w:val="20"/>
          <w:szCs w:val="20"/>
          <w:lang w:val="en-GB"/>
        </w:rPr>
      </w:pPr>
    </w:p>
    <w:p w14:paraId="0F6FDA8E" w14:textId="77777777" w:rsidR="00094FF9" w:rsidRDefault="00094FF9" w:rsidP="003D26D0">
      <w:pPr>
        <w:pStyle w:val="NoSpacing"/>
        <w:rPr>
          <w:rFonts w:ascii="ITC Avant Garde Gothic" w:hAnsi="ITC Avant Garde Gothic"/>
          <w:sz w:val="20"/>
          <w:szCs w:val="20"/>
          <w:lang w:val="en-GB"/>
        </w:rPr>
      </w:pPr>
    </w:p>
    <w:p w14:paraId="59AFD905" w14:textId="77777777" w:rsidR="00094FF9" w:rsidRDefault="00094FF9" w:rsidP="003D26D0">
      <w:pPr>
        <w:pStyle w:val="NoSpacing"/>
        <w:rPr>
          <w:rFonts w:ascii="ITC Avant Garde Gothic" w:hAnsi="ITC Avant Garde Gothic"/>
          <w:sz w:val="20"/>
          <w:szCs w:val="20"/>
          <w:lang w:val="en-GB"/>
        </w:rPr>
      </w:pPr>
    </w:p>
    <w:p w14:paraId="1985EF88" w14:textId="77777777" w:rsidR="00094FF9" w:rsidRDefault="00094FF9" w:rsidP="003D26D0">
      <w:pPr>
        <w:pStyle w:val="NoSpacing"/>
        <w:rPr>
          <w:rFonts w:ascii="ITC Avant Garde Gothic" w:hAnsi="ITC Avant Garde Gothic"/>
          <w:sz w:val="20"/>
          <w:szCs w:val="20"/>
          <w:lang w:val="en-GB"/>
        </w:rPr>
      </w:pPr>
    </w:p>
    <w:p w14:paraId="14BF2E5E" w14:textId="4F7950B3" w:rsidR="005C5168" w:rsidRDefault="00094FF9" w:rsidP="005C5168">
      <w:pPr>
        <w:pStyle w:val="AmiGUSDokumenttitel"/>
        <w:numPr>
          <w:ilvl w:val="0"/>
          <w:numId w:val="7"/>
        </w:numPr>
      </w:pPr>
      <w:r>
        <w:lastRenderedPageBreak/>
        <w:t>Software Tools</w:t>
      </w:r>
    </w:p>
    <w:p w14:paraId="774AE297" w14:textId="3F69C950" w:rsidR="00094FF9" w:rsidRDefault="005C5168" w:rsidP="00094FF9">
      <w:pPr>
        <w:pStyle w:val="AmiGusSubheading"/>
      </w:pPr>
      <w:r>
        <w:t xml:space="preserve"> Installation</w:t>
      </w:r>
    </w:p>
    <w:p w14:paraId="05AE1CF3" w14:textId="368090A4" w:rsidR="00094FF9" w:rsidRDefault="00126893" w:rsidP="00094FF9">
      <w:pPr>
        <w:pStyle w:val="AmiGusSubheading"/>
        <w:numPr>
          <w:ilvl w:val="0"/>
          <w:numId w:val="0"/>
        </w:numPr>
      </w:pPr>
      <w:r>
        <w:t>TBD</w:t>
      </w:r>
    </w:p>
    <w:p w14:paraId="6C1435ED" w14:textId="3A7C9D18" w:rsidR="003B26F8" w:rsidRDefault="005C5168" w:rsidP="003B26F8">
      <w:pPr>
        <w:pStyle w:val="AmiGusSubheading"/>
      </w:pPr>
      <w:r>
        <w:t xml:space="preserve"> Mixer Tool</w:t>
      </w:r>
    </w:p>
    <w:p w14:paraId="6BF3BAB8" w14:textId="77777777" w:rsidR="003B26F8" w:rsidRPr="003B26F8" w:rsidRDefault="003B26F8" w:rsidP="003B26F8">
      <w:pPr>
        <w:pStyle w:val="AmiGusSubheading"/>
        <w:numPr>
          <w:ilvl w:val="0"/>
          <w:numId w:val="0"/>
        </w:numPr>
        <w:rPr>
          <w:sz w:val="16"/>
          <w:szCs w:val="16"/>
        </w:rPr>
      </w:pPr>
    </w:p>
    <w:p w14:paraId="2DD3CF77" w14:textId="0FBCDC05" w:rsidR="00EC75A4" w:rsidRDefault="003B26F8"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AmiGUS Mixer Tool provides individual volume control over the various sound sources which are being processed </w:t>
      </w:r>
      <w:r w:rsidR="001B2B85">
        <w:rPr>
          <w:rFonts w:ascii="ITC Avant Garde Gothic" w:hAnsi="ITC Avant Garde Gothic"/>
          <w:sz w:val="20"/>
          <w:szCs w:val="20"/>
          <w:lang w:val="en-GB"/>
        </w:rPr>
        <w:t xml:space="preserve">and mixed </w:t>
      </w:r>
      <w:r>
        <w:rPr>
          <w:rFonts w:ascii="ITC Avant Garde Gothic" w:hAnsi="ITC Avant Garde Gothic"/>
          <w:sz w:val="20"/>
          <w:szCs w:val="20"/>
          <w:lang w:val="en-GB"/>
        </w:rPr>
        <w:t>by the digital sound processor.</w:t>
      </w:r>
    </w:p>
    <w:p w14:paraId="73CBCB1D" w14:textId="77777777" w:rsidR="002F446F" w:rsidRDefault="002F446F" w:rsidP="00EC75A4">
      <w:pPr>
        <w:pStyle w:val="NoSpacing"/>
        <w:rPr>
          <w:rFonts w:ascii="ITC Avant Garde Gothic" w:hAnsi="ITC Avant Garde Gothic"/>
          <w:sz w:val="20"/>
          <w:szCs w:val="20"/>
          <w:lang w:val="en-GB"/>
        </w:rPr>
      </w:pPr>
    </w:p>
    <w:p w14:paraId="4E69A88E" w14:textId="23463C4E" w:rsidR="00EC75A4" w:rsidRDefault="00EC75A4" w:rsidP="00EC75A4">
      <w:pPr>
        <w:pStyle w:val="NoSpacing"/>
        <w:jc w:val="center"/>
        <w:rPr>
          <w:rFonts w:ascii="ITC Avant Garde Gothic" w:hAnsi="ITC Avant Garde Gothic"/>
          <w:sz w:val="20"/>
          <w:szCs w:val="20"/>
          <w:lang w:val="en-GB"/>
        </w:rPr>
      </w:pPr>
      <w:r>
        <w:rPr>
          <w:rFonts w:ascii="ITC Avant Garde Gothic" w:hAnsi="ITC Avant Garde Gothic"/>
          <w:noProof/>
          <w:sz w:val="20"/>
          <w:szCs w:val="20"/>
          <w:lang w:val="en-GB"/>
          <w14:ligatures w14:val="standardContextual"/>
        </w:rPr>
        <w:drawing>
          <wp:inline distT="0" distB="0" distL="0" distR="0" wp14:anchorId="588447CA" wp14:editId="1AA23E40">
            <wp:extent cx="3336471" cy="2131194"/>
            <wp:effectExtent l="0" t="0" r="0" b="2540"/>
            <wp:docPr id="193924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3488" name="Picture 1939243488"/>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46543" cy="2137627"/>
                    </a:xfrm>
                    <a:prstGeom prst="rect">
                      <a:avLst/>
                    </a:prstGeom>
                  </pic:spPr>
                </pic:pic>
              </a:graphicData>
            </a:graphic>
          </wp:inline>
        </w:drawing>
      </w:r>
    </w:p>
    <w:p w14:paraId="33B4F37C" w14:textId="77777777" w:rsidR="001B2B85" w:rsidRDefault="001B2B85" w:rsidP="001B2B85">
      <w:pPr>
        <w:pStyle w:val="NoSpacing"/>
        <w:rPr>
          <w:rFonts w:ascii="ITC Avant Garde Gothic" w:hAnsi="ITC Avant Garde Gothic"/>
          <w:sz w:val="20"/>
          <w:szCs w:val="20"/>
          <w:lang w:val="en-GB"/>
        </w:rPr>
      </w:pPr>
    </w:p>
    <w:p w14:paraId="4695BC77" w14:textId="77EA18D0" w:rsidR="00A5608C" w:rsidRPr="00A5608C" w:rsidRDefault="001B2B85"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Across the panels, you can adjust the volume using the </w:t>
      </w:r>
      <w:r w:rsidRPr="00A5608C">
        <w:rPr>
          <w:rFonts w:ascii="ITC Avant Garde Gothic" w:hAnsi="ITC Avant Garde Gothic"/>
          <w:b/>
          <w:bCs/>
          <w:sz w:val="20"/>
          <w:szCs w:val="20"/>
          <w:lang w:val="en-GB"/>
        </w:rPr>
        <w:t>Left / Right</w:t>
      </w:r>
      <w:r>
        <w:rPr>
          <w:rFonts w:ascii="ITC Avant Garde Gothic" w:hAnsi="ITC Avant Garde Gothic"/>
          <w:sz w:val="20"/>
          <w:szCs w:val="20"/>
          <w:lang w:val="en-GB"/>
        </w:rPr>
        <w:t xml:space="preserve"> volume sliders for channel-independent control. </w:t>
      </w:r>
      <w:r w:rsidR="00A5608C">
        <w:rPr>
          <w:rFonts w:ascii="ITC Avant Garde Gothic" w:hAnsi="ITC Avant Garde Gothic"/>
          <w:sz w:val="20"/>
          <w:szCs w:val="20"/>
          <w:lang w:val="en-GB"/>
        </w:rPr>
        <w:t xml:space="preserve">When the </w:t>
      </w:r>
      <w:r w:rsidR="00A5608C" w:rsidRPr="00A5608C">
        <w:rPr>
          <w:rFonts w:ascii="ITC Avant Garde Gothic" w:hAnsi="ITC Avant Garde Gothic"/>
          <w:b/>
          <w:bCs/>
          <w:sz w:val="20"/>
          <w:szCs w:val="20"/>
          <w:lang w:val="en-GB"/>
        </w:rPr>
        <w:t>Lock</w:t>
      </w:r>
      <w:r w:rsidR="00A5608C">
        <w:rPr>
          <w:rFonts w:ascii="ITC Avant Garde Gothic" w:hAnsi="ITC Avant Garde Gothic"/>
          <w:b/>
          <w:bCs/>
          <w:sz w:val="20"/>
          <w:szCs w:val="20"/>
          <w:lang w:val="en-GB"/>
        </w:rPr>
        <w:t xml:space="preserve"> </w:t>
      </w:r>
      <w:r w:rsidR="00A5608C">
        <w:rPr>
          <w:rFonts w:ascii="ITC Avant Garde Gothic" w:hAnsi="ITC Avant Garde Gothic"/>
          <w:sz w:val="20"/>
          <w:szCs w:val="20"/>
          <w:lang w:val="en-GB"/>
        </w:rPr>
        <w:t>button is enabled, Left /Right are always set to equal values when the sliders are changed.</w:t>
      </w:r>
    </w:p>
    <w:p w14:paraId="3FF5E2EB" w14:textId="77777777" w:rsidR="00A5608C" w:rsidRDefault="00A5608C" w:rsidP="001B2B85">
      <w:pPr>
        <w:pStyle w:val="NoSpacing"/>
        <w:rPr>
          <w:rFonts w:ascii="ITC Avant Garde Gothic" w:hAnsi="ITC Avant Garde Gothic"/>
          <w:sz w:val="20"/>
          <w:szCs w:val="20"/>
          <w:lang w:val="en-GB"/>
        </w:rPr>
      </w:pPr>
    </w:p>
    <w:p w14:paraId="77BA0530" w14:textId="212EE9D5" w:rsidR="001B2B85" w:rsidRDefault="00A5608C"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By using the </w:t>
      </w:r>
      <w:r w:rsidRPr="00A5608C">
        <w:rPr>
          <w:rFonts w:ascii="ITC Avant Garde Gothic" w:hAnsi="ITC Avant Garde Gothic"/>
          <w:b/>
          <w:bCs/>
          <w:sz w:val="20"/>
          <w:szCs w:val="20"/>
          <w:lang w:val="en-GB"/>
        </w:rPr>
        <w:t xml:space="preserve">Mix </w:t>
      </w:r>
      <w:r>
        <w:rPr>
          <w:rFonts w:ascii="ITC Avant Garde Gothic" w:hAnsi="ITC Avant Garde Gothic"/>
          <w:sz w:val="20"/>
          <w:szCs w:val="20"/>
          <w:lang w:val="en-GB"/>
        </w:rPr>
        <w:t>slider, it is possible to cross-mix the stereo audio signal, thus lessening the amount of channel separatio</w:t>
      </w:r>
      <w:r w:rsidR="008C4514">
        <w:rPr>
          <w:rFonts w:ascii="ITC Avant Garde Gothic" w:hAnsi="ITC Avant Garde Gothic"/>
          <w:sz w:val="20"/>
          <w:szCs w:val="20"/>
          <w:lang w:val="en-GB"/>
        </w:rPr>
        <w:t>n.</w:t>
      </w:r>
    </w:p>
    <w:p w14:paraId="4E3FDE41" w14:textId="4580046E" w:rsidR="003B26F8" w:rsidRDefault="001B2B85" w:rsidP="002F446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 xml:space="preserve">Mixer </w:t>
      </w:r>
      <w:r w:rsidR="00A5608C">
        <w:rPr>
          <w:rFonts w:ascii="ITC Avant Garde Gothic" w:eastAsiaTheme="minorEastAsia" w:hAnsi="ITC Avant Garde Gothic"/>
          <w:kern w:val="0"/>
          <w:lang w:eastAsia="de-DE"/>
          <w14:ligatures w14:val="none"/>
        </w:rPr>
        <w:t>Panel Descriptions</w:t>
      </w:r>
    </w:p>
    <w:p w14:paraId="73AF9CB7" w14:textId="2D8745C2" w:rsidR="008C4514" w:rsidRPr="008C4514" w:rsidRDefault="008C4514" w:rsidP="008C4514">
      <w:pPr>
        <w:pStyle w:val="NoSpacing"/>
        <w:rPr>
          <w:rFonts w:ascii="ITC Avant Garde Gothic" w:hAnsi="ITC Avant Garde Gothic"/>
          <w:sz w:val="20"/>
          <w:szCs w:val="20"/>
          <w:lang w:val="en-GB"/>
        </w:rPr>
      </w:pPr>
      <w:r>
        <w:rPr>
          <w:rFonts w:ascii="ITC Avant Garde Gothic" w:hAnsi="ITC Avant Garde Gothic"/>
          <w:sz w:val="20"/>
          <w:szCs w:val="20"/>
          <w:lang w:val="en-GB"/>
        </w:rPr>
        <w:t>Below you will find a description of each panel’s functionality and configuration options.</w:t>
      </w:r>
    </w:p>
    <w:p w14:paraId="08C21A8B" w14:textId="77777777" w:rsidR="003B26F8" w:rsidRDefault="003B26F8" w:rsidP="00EC75A4">
      <w:pPr>
        <w:pStyle w:val="NoSpacing"/>
        <w:jc w:val="center"/>
        <w:rPr>
          <w:rFonts w:ascii="ITC Avant Garde Gothic" w:hAnsi="ITC Avant Garde Gothic"/>
          <w:sz w:val="20"/>
          <w:szCs w:val="20"/>
          <w:lang w:val="en-GB"/>
        </w:rPr>
      </w:pPr>
    </w:p>
    <w:tbl>
      <w:tblPr>
        <w:tblStyle w:val="TableGrid"/>
        <w:tblW w:w="0" w:type="auto"/>
        <w:tblInd w:w="720" w:type="dxa"/>
        <w:tblLook w:val="04A0" w:firstRow="1" w:lastRow="0" w:firstColumn="1" w:lastColumn="0" w:noHBand="0" w:noVBand="1"/>
      </w:tblPr>
      <w:tblGrid>
        <w:gridCol w:w="1827"/>
        <w:gridCol w:w="4394"/>
      </w:tblGrid>
      <w:tr w:rsidR="003B26F8" w14:paraId="19E55845" w14:textId="77777777" w:rsidTr="00B263D5">
        <w:tc>
          <w:tcPr>
            <w:tcW w:w="1827" w:type="dxa"/>
            <w:shd w:val="clear" w:color="auto" w:fill="F2F2F2" w:themeFill="background1" w:themeFillShade="F2"/>
          </w:tcPr>
          <w:p w14:paraId="4AFAF70E" w14:textId="733D0C3E" w:rsidR="003B26F8" w:rsidRPr="00BD5E94" w:rsidRDefault="008C4514"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18E4BAF7" w14:textId="23285B21"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3B26F8" w:rsidRPr="00BD5E94" w14:paraId="62730A64" w14:textId="77777777" w:rsidTr="00B263D5">
        <w:tc>
          <w:tcPr>
            <w:tcW w:w="1827" w:type="dxa"/>
          </w:tcPr>
          <w:p w14:paraId="0E780DEF" w14:textId="0B6CF8B4"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Sound</w:t>
            </w:r>
          </w:p>
        </w:tc>
        <w:tc>
          <w:tcPr>
            <w:tcW w:w="4394" w:type="dxa"/>
          </w:tcPr>
          <w:p w14:paraId="2EBB4C83" w14:textId="30045B87"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back using the AHI driver framework.</w:t>
            </w:r>
          </w:p>
        </w:tc>
      </w:tr>
      <w:tr w:rsidR="003B26F8" w:rsidRPr="00BD5E94" w14:paraId="66861D8A" w14:textId="77777777" w:rsidTr="00B263D5">
        <w:tc>
          <w:tcPr>
            <w:tcW w:w="1827" w:type="dxa"/>
          </w:tcPr>
          <w:p w14:paraId="72627F22" w14:textId="20BEDC3A"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w:t>
            </w:r>
            <w:r>
              <w:rPr>
                <w:rFonts w:ascii="ITC Avant Garde Gothic" w:eastAsiaTheme="minorEastAsia" w:hAnsi="ITC Avant Garde Gothic"/>
                <w:b/>
                <w:bCs/>
                <w:kern w:val="0"/>
                <w:sz w:val="18"/>
                <w:szCs w:val="18"/>
                <w:lang w:eastAsia="de-DE"/>
                <w14:ligatures w14:val="none"/>
              </w:rPr>
              <w:t>HI Sound</w:t>
            </w:r>
          </w:p>
        </w:tc>
        <w:tc>
          <w:tcPr>
            <w:tcW w:w="4394" w:type="dxa"/>
          </w:tcPr>
          <w:p w14:paraId="47B42F44" w14:textId="0BF65E73"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back using the </w:t>
            </w:r>
            <w:r>
              <w:rPr>
                <w:rFonts w:ascii="ITC Avant Garde Gothic" w:eastAsiaTheme="minorEastAsia" w:hAnsi="ITC Avant Garde Gothic"/>
                <w:kern w:val="0"/>
                <w:sz w:val="18"/>
                <w:szCs w:val="18"/>
                <w:lang w:eastAsia="de-DE"/>
                <w14:ligatures w14:val="none"/>
              </w:rPr>
              <w:t>M</w:t>
            </w:r>
            <w:r>
              <w:rPr>
                <w:rFonts w:ascii="ITC Avant Garde Gothic" w:eastAsiaTheme="minorEastAsia" w:hAnsi="ITC Avant Garde Gothic"/>
                <w:kern w:val="0"/>
                <w:sz w:val="18"/>
                <w:szCs w:val="18"/>
                <w:lang w:eastAsia="de-DE"/>
                <w14:ligatures w14:val="none"/>
              </w:rPr>
              <w:t>HI driver framework</w:t>
            </w:r>
            <w:r>
              <w:rPr>
                <w:rFonts w:ascii="ITC Avant Garde Gothic" w:eastAsiaTheme="minorEastAsia" w:hAnsi="ITC Avant Garde Gothic"/>
                <w:kern w:val="0"/>
                <w:sz w:val="18"/>
                <w:szCs w:val="18"/>
                <w:lang w:eastAsia="de-DE"/>
                <w14:ligatures w14:val="none"/>
              </w:rPr>
              <w:t xml:space="preserve">, </w:t>
            </w:r>
            <w:r w:rsidR="00561E65">
              <w:rPr>
                <w:rFonts w:ascii="ITC Avant Garde Gothic" w:eastAsiaTheme="minorEastAsia" w:hAnsi="ITC Avant Garde Gothic"/>
                <w:kern w:val="0"/>
                <w:sz w:val="18"/>
                <w:szCs w:val="18"/>
                <w:lang w:eastAsia="de-DE"/>
                <w14:ligatures w14:val="none"/>
              </w:rPr>
              <w:t>output by</w:t>
            </w:r>
            <w:r>
              <w:rPr>
                <w:rFonts w:ascii="ITC Avant Garde Gothic" w:eastAsiaTheme="minorEastAsia" w:hAnsi="ITC Avant Garde Gothic"/>
                <w:kern w:val="0"/>
                <w:sz w:val="18"/>
                <w:szCs w:val="18"/>
                <w:lang w:eastAsia="de-DE"/>
                <w14:ligatures w14:val="none"/>
              </w:rPr>
              <w:t xml:space="preserve"> the VS1063 audio codec.</w:t>
            </w:r>
          </w:p>
        </w:tc>
      </w:tr>
      <w:tr w:rsidR="003B26F8" w:rsidRPr="00BD5E94" w14:paraId="7B716750" w14:textId="77777777" w:rsidTr="00B263D5">
        <w:tc>
          <w:tcPr>
            <w:tcW w:w="1827" w:type="dxa"/>
          </w:tcPr>
          <w:p w14:paraId="42282F2B" w14:textId="10A6302B"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Wave Sound</w:t>
            </w:r>
          </w:p>
        </w:tc>
        <w:tc>
          <w:tcPr>
            <w:tcW w:w="4394" w:type="dxa"/>
          </w:tcPr>
          <w:p w14:paraId="1AA65E03" w14:textId="20112137" w:rsidR="003B26F8"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using the 32 voice wavetable engine.</w:t>
            </w:r>
          </w:p>
        </w:tc>
      </w:tr>
      <w:tr w:rsidR="003B26F8" w:rsidRPr="00BD5E94" w14:paraId="4426BAB1" w14:textId="77777777" w:rsidTr="00B263D5">
        <w:tc>
          <w:tcPr>
            <w:tcW w:w="1827" w:type="dxa"/>
          </w:tcPr>
          <w:p w14:paraId="48955A2E" w14:textId="07DD3CD7" w:rsidR="003B26F8" w:rsidRPr="00BD5E94" w:rsidRDefault="001B2B8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External Sound</w:t>
            </w:r>
          </w:p>
        </w:tc>
        <w:tc>
          <w:tcPr>
            <w:tcW w:w="4394" w:type="dxa"/>
          </w:tcPr>
          <w:p w14:paraId="344AAE2F" w14:textId="03909670" w:rsidR="00561E65"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General</w:t>
            </w:r>
          </w:p>
          <w:p w14:paraId="5600DFC3" w14:textId="1CF313C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w:t>
            </w:r>
            <w:r>
              <w:rPr>
                <w:rFonts w:ascii="ITC Avant Garde Gothic" w:eastAsiaTheme="minorEastAsia" w:hAnsi="ITC Avant Garde Gothic"/>
                <w:kern w:val="0"/>
                <w:sz w:val="18"/>
                <w:szCs w:val="18"/>
                <w:lang w:eastAsia="de-DE"/>
                <w14:ligatures w14:val="none"/>
              </w:rPr>
              <w:t>olume control over all external sounds such as the PAULA, CDROM and Line Input.</w:t>
            </w:r>
            <w:r>
              <w:rPr>
                <w:rFonts w:ascii="ITC Avant Garde Gothic" w:eastAsiaTheme="minorEastAsia" w:hAnsi="ITC Avant Garde Gothic"/>
                <w:kern w:val="0"/>
                <w:sz w:val="18"/>
                <w:szCs w:val="18"/>
                <w:lang w:eastAsia="de-DE"/>
                <w14:ligatures w14:val="none"/>
              </w:rPr>
              <w:t xml:space="preserve"> </w:t>
            </w:r>
          </w:p>
          <w:p w14:paraId="3A811710" w14:textId="0D3625F5"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p>
          <w:p w14:paraId="0ABF0274" w14:textId="406AA320" w:rsidR="003B26F8"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Inputs</w:t>
            </w:r>
          </w:p>
          <w:p w14:paraId="612F34B6" w14:textId="046D1C8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enable</w:t>
            </w:r>
            <w:r w:rsidR="00C249EB">
              <w:rPr>
                <w:rFonts w:ascii="ITC Avant Garde Gothic" w:eastAsiaTheme="minorEastAsia" w:hAnsi="ITC Avant Garde Gothic"/>
                <w:kern w:val="0"/>
                <w:sz w:val="18"/>
                <w:szCs w:val="18"/>
                <w:lang w:eastAsia="de-DE"/>
                <w14:ligatures w14:val="none"/>
              </w:rPr>
              <w:t xml:space="preserve"> or </w:t>
            </w:r>
            <w:r>
              <w:rPr>
                <w:rFonts w:ascii="ITC Avant Garde Gothic" w:eastAsiaTheme="minorEastAsia" w:hAnsi="ITC Avant Garde Gothic"/>
                <w:kern w:val="0"/>
                <w:sz w:val="18"/>
                <w:szCs w:val="18"/>
                <w:lang w:eastAsia="de-DE"/>
                <w14:ligatures w14:val="none"/>
              </w:rPr>
              <w:t>disable each of the external audio inputs by clicking on the individual boxes.</w:t>
            </w:r>
          </w:p>
          <w:p w14:paraId="569D6F5C" w14:textId="77777777"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p>
          <w:p w14:paraId="76822EA1" w14:textId="5C49F970"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TOSLINK</w:t>
            </w:r>
          </w:p>
          <w:p w14:paraId="24B162C4" w14:textId="19C951FF" w:rsidR="00561E65"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By clicking on the cycle-gadget, you can set the audio sample rate of the TOSLINK output. Available options are 48kHz, 96kHz and 192kHz.</w:t>
            </w:r>
          </w:p>
        </w:tc>
      </w:tr>
      <w:tr w:rsidR="003B26F8" w:rsidRPr="00BD5E94" w14:paraId="45FF20EA" w14:textId="77777777" w:rsidTr="00B263D5">
        <w:tc>
          <w:tcPr>
            <w:tcW w:w="1827" w:type="dxa"/>
          </w:tcPr>
          <w:p w14:paraId="1CD4E8B4" w14:textId="2895FFEE" w:rsidR="003B26F8" w:rsidRPr="00BD5E94"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Levels</w:t>
            </w:r>
          </w:p>
        </w:tc>
        <w:tc>
          <w:tcPr>
            <w:tcW w:w="4394" w:type="dxa"/>
          </w:tcPr>
          <w:p w14:paraId="2EEFF10C" w14:textId="75C4ECCC" w:rsidR="003B26F8"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Realtime display of the stereo audio signal levels. By clicking on the cycle gadget below, you can control the display’s update rate.</w:t>
            </w:r>
          </w:p>
        </w:tc>
      </w:tr>
      <w:tr w:rsidR="003B26F8" w:rsidRPr="00BD5E94" w14:paraId="0675A220" w14:textId="77777777" w:rsidTr="00B263D5">
        <w:tc>
          <w:tcPr>
            <w:tcW w:w="1827" w:type="dxa"/>
          </w:tcPr>
          <w:p w14:paraId="679E9CC1" w14:textId="460BB921" w:rsidR="003B26F8" w:rsidRPr="00BD5E94" w:rsidRDefault="0060328C"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 / Use / Reset</w:t>
            </w:r>
          </w:p>
        </w:tc>
        <w:tc>
          <w:tcPr>
            <w:tcW w:w="4394" w:type="dxa"/>
          </w:tcPr>
          <w:p w14:paraId="4AF07998" w14:textId="6A5DAEB8" w:rsidR="0060328C"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 Use or Reset the Mixer settings to their default values. The settings are automatically loaded when the Amiga is started or reset.</w:t>
            </w:r>
          </w:p>
        </w:tc>
      </w:tr>
    </w:tbl>
    <w:p w14:paraId="6ED8623F" w14:textId="77777777" w:rsidR="00EC75A4" w:rsidRDefault="00EC75A4" w:rsidP="00EC75A4">
      <w:pPr>
        <w:pStyle w:val="AmiGusSubheading"/>
        <w:numPr>
          <w:ilvl w:val="0"/>
          <w:numId w:val="0"/>
        </w:numPr>
      </w:pPr>
    </w:p>
    <w:p w14:paraId="550EF07B" w14:textId="15612F31" w:rsidR="005C5168" w:rsidRDefault="005C5168" w:rsidP="005C5168">
      <w:pPr>
        <w:pStyle w:val="AmiGusSubheading"/>
      </w:pPr>
      <w:r>
        <w:t xml:space="preserve"> FPGA Flash Tool</w:t>
      </w:r>
    </w:p>
    <w:p w14:paraId="6D5DE975" w14:textId="77777777" w:rsidR="00126893" w:rsidRDefault="00126893" w:rsidP="00EC75A4">
      <w:pPr>
        <w:pStyle w:val="NoSpacing"/>
        <w:rPr>
          <w:rFonts w:ascii="ITC Avant Garde Gothic" w:hAnsi="ITC Avant Garde Gothic"/>
          <w:sz w:val="20"/>
          <w:szCs w:val="20"/>
          <w:lang w:val="en-GB"/>
        </w:rPr>
      </w:pPr>
    </w:p>
    <w:p w14:paraId="2FD884BB" w14:textId="789B16D6" w:rsidR="00126893" w:rsidRDefault="00126893"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The FPGA Flash Tool provides detailed control over the AmiGUS FPGA firmware settings.</w:t>
      </w:r>
    </w:p>
    <w:p w14:paraId="2977FEE1" w14:textId="77777777" w:rsidR="003D26D0" w:rsidRDefault="003D26D0" w:rsidP="003D26D0">
      <w:pPr>
        <w:pStyle w:val="NoSpacing"/>
        <w:jc w:val="both"/>
        <w:rPr>
          <w:rFonts w:ascii="ITC Avant Garde Gothic" w:hAnsi="ITC Avant Garde Gothic"/>
          <w:sz w:val="16"/>
          <w:szCs w:val="16"/>
          <w:lang w:val="en-GB"/>
        </w:rPr>
      </w:pPr>
    </w:p>
    <w:p w14:paraId="36AE520D" w14:textId="727A953D" w:rsidR="00306F52" w:rsidRDefault="00306F52" w:rsidP="00306F52">
      <w:pPr>
        <w:pStyle w:val="NoSpacing"/>
        <w:jc w:val="center"/>
        <w:rPr>
          <w:rFonts w:ascii="ITC Avant Garde Gothic" w:hAnsi="ITC Avant Garde Gothic"/>
          <w:sz w:val="16"/>
          <w:szCs w:val="16"/>
          <w:lang w:val="en-GB"/>
        </w:rPr>
      </w:pPr>
      <w:r>
        <w:rPr>
          <w:rFonts w:ascii="ITC Avant Garde Gothic" w:hAnsi="ITC Avant Garde Gothic"/>
          <w:noProof/>
          <w:sz w:val="16"/>
          <w:szCs w:val="16"/>
          <w:lang w:val="en-GB"/>
          <w14:ligatures w14:val="standardContextual"/>
        </w:rPr>
        <w:drawing>
          <wp:inline distT="0" distB="0" distL="0" distR="0" wp14:anchorId="63BC3B78" wp14:editId="314F23B7">
            <wp:extent cx="2503714" cy="2180619"/>
            <wp:effectExtent l="0" t="0" r="0" b="0"/>
            <wp:docPr id="11250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15" name="Picture 112503815"/>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15218" cy="2190639"/>
                    </a:xfrm>
                    <a:prstGeom prst="rect">
                      <a:avLst/>
                    </a:prstGeom>
                  </pic:spPr>
                </pic:pic>
              </a:graphicData>
            </a:graphic>
          </wp:inline>
        </w:drawing>
      </w:r>
    </w:p>
    <w:p w14:paraId="4E88954E" w14:textId="77777777" w:rsidR="00306F52" w:rsidRDefault="00306F52" w:rsidP="00306F52">
      <w:pPr>
        <w:pStyle w:val="NoSpacing"/>
        <w:jc w:val="center"/>
        <w:rPr>
          <w:rFonts w:ascii="ITC Avant Garde Gothic" w:hAnsi="ITC Avant Garde Gothic"/>
          <w:sz w:val="16"/>
          <w:szCs w:val="16"/>
          <w:lang w:val="en-GB"/>
        </w:rPr>
      </w:pPr>
    </w:p>
    <w:p w14:paraId="3B4D047A" w14:textId="77777777" w:rsidR="00126893" w:rsidRDefault="00126893" w:rsidP="00306F52">
      <w:pPr>
        <w:pStyle w:val="NoSpacing"/>
        <w:jc w:val="center"/>
        <w:rPr>
          <w:rFonts w:ascii="ITC Avant Garde Gothic" w:hAnsi="ITC Avant Garde Gothic"/>
          <w:sz w:val="16"/>
          <w:szCs w:val="16"/>
          <w:lang w:val="en-GB"/>
        </w:rPr>
      </w:pPr>
    </w:p>
    <w:p w14:paraId="3E27B5C7" w14:textId="645D1BA1" w:rsidR="00126893" w:rsidRDefault="00126893" w:rsidP="00126893">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Available Options</w:t>
      </w:r>
    </w:p>
    <w:p w14:paraId="7A08C984" w14:textId="77777777" w:rsidR="00126893" w:rsidRDefault="00126893" w:rsidP="00126893">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126893" w14:paraId="4F4FE970" w14:textId="77777777" w:rsidTr="00B263D5">
        <w:tc>
          <w:tcPr>
            <w:tcW w:w="1827" w:type="dxa"/>
            <w:shd w:val="clear" w:color="auto" w:fill="F2F2F2" w:themeFill="background1" w:themeFillShade="F2"/>
          </w:tcPr>
          <w:p w14:paraId="46980389"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50CC7922"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126893" w:rsidRPr="00BD5E94" w14:paraId="0BAF6DA5" w14:textId="77777777" w:rsidTr="00B263D5">
        <w:tc>
          <w:tcPr>
            <w:tcW w:w="1827" w:type="dxa"/>
          </w:tcPr>
          <w:p w14:paraId="47BB5098" w14:textId="485D4505"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Core</w:t>
            </w:r>
          </w:p>
        </w:tc>
        <w:tc>
          <w:tcPr>
            <w:tcW w:w="4394" w:type="dxa"/>
          </w:tcPr>
          <w:p w14:paraId="6F49C96E" w14:textId="407CEBBF"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Flash</w:t>
            </w:r>
          </w:p>
          <w:p w14:paraId="51B5BA7C" w14:textId="6310914D" w:rsidR="00126893"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directly update the AmiGUS firmware by clicking on this button and selecting the appropriate FPGA .upd file. Once an update file is selected, you can follow the update progress on the status bar below, which can take up to 30 seconds. The firmware update becomes effective after power-cycling the Amiga.</w:t>
            </w:r>
          </w:p>
          <w:p w14:paraId="0DB21A0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36A16524" w14:textId="05B72A04"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Info</w:t>
            </w:r>
          </w:p>
          <w:p w14:paraId="780FA810" w14:textId="34188FE5" w:rsidR="00C1576C" w:rsidRPr="00BD5E94" w:rsidRDefault="00C1576C" w:rsidP="00C1576C">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Displays information about the FPGA revision, serial number and the state of the card’s configuration, containing the mixer settings. </w:t>
            </w:r>
          </w:p>
        </w:tc>
      </w:tr>
      <w:tr w:rsidR="00126893" w:rsidRPr="00BD5E94" w14:paraId="47E8C472" w14:textId="77777777" w:rsidTr="00B263D5">
        <w:tc>
          <w:tcPr>
            <w:tcW w:w="1827" w:type="dxa"/>
          </w:tcPr>
          <w:p w14:paraId="640E01EB" w14:textId="3D929274"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lastRenderedPageBreak/>
              <w:t>FPGA Config</w:t>
            </w:r>
          </w:p>
        </w:tc>
        <w:tc>
          <w:tcPr>
            <w:tcW w:w="4394" w:type="dxa"/>
          </w:tcPr>
          <w:p w14:paraId="6FC1AC19" w14:textId="11FDF1FB"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Init</w:t>
            </w:r>
          </w:p>
          <w:p w14:paraId="73F42E3E" w14:textId="693A8FBB" w:rsidR="00126893" w:rsidRPr="00C1576C"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Initializes the card’s mixer settings to their default values. This should be selected in case the card</w:t>
            </w:r>
            <w:r w:rsidR="00EF7A60">
              <w:rPr>
                <w:rFonts w:ascii="ITC Avant Garde Gothic" w:eastAsiaTheme="minorEastAsia" w:hAnsi="ITC Avant Garde Gothic"/>
                <w:kern w:val="0"/>
                <w:sz w:val="18"/>
                <w:szCs w:val="18"/>
                <w:lang w:eastAsia="de-DE"/>
                <w14:ligatures w14:val="none"/>
              </w:rPr>
              <w:t>’s sound output is not correct. The settings become effective after a reset.</w:t>
            </w:r>
          </w:p>
          <w:p w14:paraId="35F5048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799F07C4" w14:textId="320E85FA"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Load</w:t>
            </w:r>
          </w:p>
          <w:p w14:paraId="3446892E" w14:textId="45676B06" w:rsidR="00126893" w:rsidRPr="00EF7A60" w:rsidRDefault="00EF7A60"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Loads the card’s mixer settings from file, and flashes them to the internal configuration flash. The loaded settings become effective after a reset.</w:t>
            </w:r>
          </w:p>
          <w:p w14:paraId="1A31337C" w14:textId="77777777" w:rsidR="00EF7A60" w:rsidRDefault="00EF7A60" w:rsidP="00126893">
            <w:pPr>
              <w:pStyle w:val="ListParagraph"/>
              <w:ind w:left="0"/>
              <w:rPr>
                <w:rFonts w:ascii="ITC Avant Garde Gothic" w:eastAsiaTheme="minorEastAsia" w:hAnsi="ITC Avant Garde Gothic"/>
                <w:b/>
                <w:bCs/>
                <w:kern w:val="0"/>
                <w:sz w:val="18"/>
                <w:szCs w:val="18"/>
                <w:lang w:eastAsia="de-DE"/>
                <w14:ligatures w14:val="none"/>
              </w:rPr>
            </w:pPr>
          </w:p>
          <w:p w14:paraId="3473109F" w14:textId="21D6B37B"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086C904E" w14:textId="599E9649" w:rsidR="00126893" w:rsidRPr="00BD5E94" w:rsidRDefault="00EF7A60"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Saves the card’s mixer settings to a file, which can be re-flashed by using the Load option.</w:t>
            </w:r>
          </w:p>
        </w:tc>
      </w:tr>
    </w:tbl>
    <w:p w14:paraId="058961B3" w14:textId="5F8D92DB" w:rsidR="005C5168" w:rsidRDefault="005C5168" w:rsidP="00C1576C">
      <w:pPr>
        <w:pStyle w:val="AmiGUSDokumenttitel"/>
        <w:numPr>
          <w:ilvl w:val="0"/>
          <w:numId w:val="7"/>
        </w:numPr>
      </w:pPr>
      <w:r>
        <w:lastRenderedPageBreak/>
        <w:t>AHI Driver Framework</w:t>
      </w:r>
    </w:p>
    <w:p w14:paraId="609EB3BA" w14:textId="106B62CA" w:rsidR="005C5168" w:rsidRDefault="005C5168" w:rsidP="005C5168">
      <w:pPr>
        <w:pStyle w:val="AmiGUSDokumenttitel"/>
        <w:numPr>
          <w:ilvl w:val="0"/>
          <w:numId w:val="7"/>
        </w:numPr>
      </w:pPr>
      <w:r>
        <w:t>MHI Driver Framework</w:t>
      </w:r>
    </w:p>
    <w:bookmarkEnd w:id="2"/>
    <w:p w14:paraId="54B62780" w14:textId="77777777" w:rsidR="00954383" w:rsidRDefault="00954383" w:rsidP="00241A27">
      <w:pPr>
        <w:pStyle w:val="AmiGusSubheading"/>
        <w:numPr>
          <w:ilvl w:val="0"/>
          <w:numId w:val="0"/>
        </w:numPr>
        <w:rPr>
          <w:sz w:val="22"/>
          <w:szCs w:val="22"/>
        </w:rPr>
      </w:pPr>
    </w:p>
    <w:p w14:paraId="51DB52D0" w14:textId="77777777" w:rsidR="00954383" w:rsidRPr="00A662E3" w:rsidRDefault="00954383" w:rsidP="00241A27">
      <w:pPr>
        <w:pStyle w:val="AmiGusSubheading"/>
        <w:numPr>
          <w:ilvl w:val="0"/>
          <w:numId w:val="0"/>
        </w:numPr>
        <w:rPr>
          <w:sz w:val="22"/>
          <w:szCs w:val="22"/>
        </w:rPr>
      </w:pPr>
    </w:p>
    <w:p w14:paraId="1AE6EFB0" w14:textId="0ABF750B" w:rsidR="00F1157C" w:rsidRDefault="00F1157C" w:rsidP="00F1157C">
      <w:pPr>
        <w:pStyle w:val="AmiGUSDokumenttitel"/>
        <w:numPr>
          <w:ilvl w:val="0"/>
          <w:numId w:val="7"/>
        </w:numPr>
      </w:pPr>
      <w:r>
        <w:t>Appendices</w:t>
      </w:r>
    </w:p>
    <w:p w14:paraId="2885FEA8" w14:textId="4CDFA6A6" w:rsidR="00F1157C" w:rsidRDefault="005C5168" w:rsidP="00F1157C">
      <w:pPr>
        <w:pStyle w:val="AmiGusSubheading"/>
      </w:pPr>
      <w:r>
        <w:t>Credits</w:t>
      </w:r>
    </w:p>
    <w:p w14:paraId="7277F6C7" w14:textId="2AD3E113" w:rsidR="000654A0" w:rsidRPr="008B2F0A" w:rsidRDefault="000654A0" w:rsidP="000654A0">
      <w:pPr>
        <w:pStyle w:val="AmiGUSDokumenttitel"/>
        <w:ind w:left="717" w:hanging="360"/>
      </w:pPr>
    </w:p>
    <w:p w14:paraId="213914B0" w14:textId="77777777" w:rsidR="000654A0" w:rsidRPr="008B2F0A" w:rsidRDefault="000654A0" w:rsidP="000654A0"/>
    <w:p w14:paraId="72323650" w14:textId="77777777" w:rsidR="000654A0" w:rsidRDefault="000654A0" w:rsidP="000654A0"/>
    <w:p w14:paraId="116EFCE4" w14:textId="77777777" w:rsidR="00EF14ED" w:rsidRPr="008B2F0A" w:rsidRDefault="00EF14ED" w:rsidP="000654A0"/>
    <w:p w14:paraId="5DB1C954" w14:textId="77777777" w:rsidR="000654A0" w:rsidRPr="008B2F0A" w:rsidRDefault="000654A0" w:rsidP="000654A0"/>
    <w:p w14:paraId="065AEE8C" w14:textId="77777777" w:rsidR="000654A0" w:rsidRPr="008B2F0A" w:rsidRDefault="000654A0" w:rsidP="000654A0"/>
    <w:p w14:paraId="03E86F2F" w14:textId="77777777" w:rsidR="000654A0" w:rsidRDefault="000654A0" w:rsidP="000654A0">
      <w:pPr>
        <w:pStyle w:val="Formatvorlage1"/>
        <w:numPr>
          <w:ilvl w:val="0"/>
          <w:numId w:val="0"/>
        </w:numPr>
        <w:ind w:left="720" w:hanging="360"/>
      </w:pPr>
    </w:p>
    <w:sectPr w:rsidR="000654A0" w:rsidSect="009C11DF">
      <w:headerReference w:type="default" r:id="rId21"/>
      <w:footerReference w:type="default" r:id="rId22"/>
      <w:pgSz w:w="8391" w:h="11906" w:code="11"/>
      <w:pgMar w:top="720" w:right="720" w:bottom="720" w:left="720" w:header="708" w:footer="794"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D1C113" w14:textId="77777777" w:rsidR="003706C2" w:rsidRPr="008B2F0A" w:rsidRDefault="003706C2" w:rsidP="00896819">
      <w:pPr>
        <w:spacing w:after="0" w:line="240" w:lineRule="auto"/>
      </w:pPr>
      <w:r w:rsidRPr="008B2F0A">
        <w:separator/>
      </w:r>
    </w:p>
  </w:endnote>
  <w:endnote w:type="continuationSeparator" w:id="0">
    <w:p w14:paraId="3BA4FE28" w14:textId="77777777" w:rsidR="003706C2" w:rsidRPr="008B2F0A" w:rsidRDefault="003706C2" w:rsidP="00896819">
      <w:pPr>
        <w:spacing w:after="0" w:line="240" w:lineRule="auto"/>
      </w:pPr>
      <w:r w:rsidRPr="008B2F0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TC Avant Garde Gothic">
    <w:panose1 w:val="020B04020202030203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53118" w14:textId="40D5E91B" w:rsidR="009B4199" w:rsidRPr="008B2F0A" w:rsidRDefault="009B4199" w:rsidP="009B4199">
    <w:pPr>
      <w:pStyle w:val="Footer"/>
      <w:pBdr>
        <w:top w:val="single" w:sz="18" w:space="1" w:color="auto"/>
      </w:pBdr>
      <w:jc w:val="right"/>
      <w:rPr>
        <w:rFonts w:ascii="Bahnschrift Light" w:hAnsi="Bahnschrift Light"/>
        <w:sz w:val="20"/>
        <w:szCs w:val="20"/>
      </w:rPr>
    </w:pPr>
    <w:r w:rsidRPr="008B2F0A">
      <w:rPr>
        <w:noProof/>
      </w:rPr>
      <w:drawing>
        <wp:anchor distT="0" distB="0" distL="114300" distR="114300" simplePos="0" relativeHeight="251659264" behindDoc="1" locked="0" layoutInCell="1" allowOverlap="1" wp14:anchorId="1CE8A90E" wp14:editId="1E7ABE8C">
          <wp:simplePos x="0" y="0"/>
          <wp:positionH relativeFrom="margin">
            <wp:align>left</wp:align>
          </wp:positionH>
          <wp:positionV relativeFrom="paragraph">
            <wp:posOffset>42545</wp:posOffset>
          </wp:positionV>
          <wp:extent cx="2318400" cy="367200"/>
          <wp:effectExtent l="0" t="0" r="5715" b="0"/>
          <wp:wrapNone/>
          <wp:docPr id="21193437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1538" name=""/>
                  <pic:cNvPicPr/>
                </pic:nvPicPr>
                <pic:blipFill>
                  <a:blip r:embed="rId1">
                    <a:extLst>
                      <a:ext uri="{28A0092B-C50C-407E-A947-70E740481C1C}">
                        <a14:useLocalDpi xmlns:a14="http://schemas.microsoft.com/office/drawing/2010/main" val="0"/>
                      </a:ext>
                    </a:extLst>
                  </a:blip>
                  <a:stretch>
                    <a:fillRect/>
                  </a:stretch>
                </pic:blipFill>
                <pic:spPr>
                  <a:xfrm>
                    <a:off x="0" y="0"/>
                    <a:ext cx="2318400" cy="367200"/>
                  </a:xfrm>
                  <a:prstGeom prst="rect">
                    <a:avLst/>
                  </a:prstGeom>
                </pic:spPr>
              </pic:pic>
            </a:graphicData>
          </a:graphic>
          <wp14:sizeRelH relativeFrom="page">
            <wp14:pctWidth>0</wp14:pctWidth>
          </wp14:sizeRelH>
          <wp14:sizeRelV relativeFrom="page">
            <wp14:pctHeight>0</wp14:pctHeight>
          </wp14:sizeRelV>
        </wp:anchor>
      </w:drawing>
    </w:r>
    <w:r w:rsidRPr="008B2F0A">
      <w:rPr>
        <w:rFonts w:ascii="Bahnschrift Light" w:hAnsi="Bahnschrift Light"/>
        <w:sz w:val="20"/>
        <w:szCs w:val="20"/>
      </w:rPr>
      <w:fldChar w:fldCharType="begin"/>
    </w:r>
    <w:r w:rsidRPr="008B2F0A">
      <w:rPr>
        <w:rFonts w:ascii="Bahnschrift Light" w:hAnsi="Bahnschrift Light"/>
        <w:sz w:val="20"/>
        <w:szCs w:val="20"/>
      </w:rPr>
      <w:instrText xml:space="preserve"> DATE  \@ "yyyy-MM-dd"  \* MERGEFORMAT </w:instrText>
    </w:r>
    <w:r w:rsidRPr="008B2F0A">
      <w:rPr>
        <w:rFonts w:ascii="Bahnschrift Light" w:hAnsi="Bahnschrift Light"/>
        <w:sz w:val="20"/>
        <w:szCs w:val="20"/>
      </w:rPr>
      <w:fldChar w:fldCharType="separate"/>
    </w:r>
    <w:r w:rsidR="00405267">
      <w:rPr>
        <w:rFonts w:ascii="Bahnschrift Light" w:hAnsi="Bahnschrift Light"/>
        <w:noProof/>
        <w:sz w:val="20"/>
        <w:szCs w:val="20"/>
      </w:rPr>
      <w:t>2025-05-10</w:t>
    </w:r>
    <w:r w:rsidRPr="008B2F0A">
      <w:rPr>
        <w:rFonts w:ascii="Bahnschrift Light" w:hAnsi="Bahnschrift Light"/>
        <w:sz w:val="20"/>
        <w:szCs w:val="20"/>
      </w:rPr>
      <w:fldChar w:fldCharType="end"/>
    </w:r>
  </w:p>
  <w:p w14:paraId="1D5671E8" w14:textId="347F7CE4" w:rsidR="00896819" w:rsidRPr="008C4514" w:rsidRDefault="009B4199" w:rsidP="009B4199">
    <w:pPr>
      <w:pStyle w:val="Footer"/>
      <w:pBdr>
        <w:top w:val="single" w:sz="18" w:space="1" w:color="auto"/>
      </w:pBdr>
      <w:jc w:val="right"/>
      <w:rPr>
        <w:rFonts w:ascii="Tw Cen MT" w:hAnsi="Tw Cen MT"/>
        <w:sz w:val="28"/>
        <w:szCs w:val="28"/>
      </w:rPr>
    </w:pPr>
    <w:r w:rsidRPr="008C4514">
      <w:rPr>
        <w:rFonts w:ascii="Tw Cen MT" w:hAnsi="Tw Cen MT"/>
        <w:sz w:val="28"/>
        <w:szCs w:val="28"/>
      </w:rPr>
      <w:t xml:space="preserve">Page </w:t>
    </w:r>
    <w:r w:rsidR="00864BDD" w:rsidRPr="008C4514">
      <w:rPr>
        <w:rFonts w:ascii="Tw Cen MT" w:hAnsi="Tw Cen MT"/>
        <w:sz w:val="28"/>
        <w:szCs w:val="28"/>
      </w:rPr>
      <w:fldChar w:fldCharType="begin"/>
    </w:r>
    <w:r w:rsidR="00864BDD" w:rsidRPr="008C4514">
      <w:rPr>
        <w:rFonts w:ascii="Tw Cen MT" w:hAnsi="Tw Cen MT"/>
        <w:sz w:val="28"/>
        <w:szCs w:val="28"/>
      </w:rPr>
      <w:instrText>PAGE   \* MERGEFORMAT</w:instrText>
    </w:r>
    <w:r w:rsidR="00864BDD" w:rsidRPr="008C4514">
      <w:rPr>
        <w:rFonts w:ascii="Tw Cen MT" w:hAnsi="Tw Cen MT"/>
        <w:sz w:val="28"/>
        <w:szCs w:val="28"/>
      </w:rPr>
      <w:fldChar w:fldCharType="separate"/>
    </w:r>
    <w:r w:rsidR="00864BDD" w:rsidRPr="008C4514">
      <w:rPr>
        <w:rFonts w:ascii="Tw Cen MT" w:hAnsi="Tw Cen MT"/>
        <w:sz w:val="28"/>
        <w:szCs w:val="28"/>
      </w:rPr>
      <w:t>1</w:t>
    </w:r>
    <w:r w:rsidR="00864BDD" w:rsidRPr="008C4514">
      <w:rPr>
        <w:rFonts w:ascii="Tw Cen MT" w:hAnsi="Tw Cen MT"/>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07E5F9" w14:textId="77777777" w:rsidR="003706C2" w:rsidRPr="008B2F0A" w:rsidRDefault="003706C2" w:rsidP="00896819">
      <w:pPr>
        <w:spacing w:after="0" w:line="240" w:lineRule="auto"/>
      </w:pPr>
      <w:r w:rsidRPr="008B2F0A">
        <w:separator/>
      </w:r>
    </w:p>
  </w:footnote>
  <w:footnote w:type="continuationSeparator" w:id="0">
    <w:p w14:paraId="15A5A3C5" w14:textId="77777777" w:rsidR="003706C2" w:rsidRPr="008B2F0A" w:rsidRDefault="003706C2" w:rsidP="00896819">
      <w:pPr>
        <w:spacing w:after="0" w:line="240" w:lineRule="auto"/>
      </w:pPr>
      <w:r w:rsidRPr="008B2F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2FD37" w14:textId="1033EB58" w:rsidR="009B4199" w:rsidRPr="008B22F8" w:rsidRDefault="00E10D54" w:rsidP="0064701C">
    <w:pPr>
      <w:pStyle w:val="Header"/>
      <w:jc w:val="right"/>
      <w:rPr>
        <w:rFonts w:ascii="Tw Cen MT" w:hAnsi="Tw Cen MT"/>
        <w:b/>
        <w:bCs/>
        <w:sz w:val="28"/>
        <w:szCs w:val="28"/>
      </w:rPr>
    </w:pPr>
    <w:r w:rsidRPr="008B22F8">
      <w:rPr>
        <w:rFonts w:ascii="Tw Cen MT" w:hAnsi="Tw Cen MT"/>
        <w:b/>
        <w:bCs/>
        <w:noProof/>
        <w:sz w:val="28"/>
        <w:szCs w:val="28"/>
      </w:rPr>
      <w:drawing>
        <wp:anchor distT="0" distB="0" distL="114300" distR="114300" simplePos="0" relativeHeight="251658240" behindDoc="1" locked="0" layoutInCell="1" allowOverlap="1" wp14:anchorId="1B4063A5" wp14:editId="4189F691">
          <wp:simplePos x="0" y="0"/>
          <wp:positionH relativeFrom="margin">
            <wp:align>left</wp:align>
          </wp:positionH>
          <wp:positionV relativeFrom="paragraph">
            <wp:posOffset>1270</wp:posOffset>
          </wp:positionV>
          <wp:extent cx="819150" cy="427078"/>
          <wp:effectExtent l="0" t="0" r="0" b="0"/>
          <wp:wrapNone/>
          <wp:docPr id="1727178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3898" name=""/>
                  <pic:cNvPicPr/>
                </pic:nvPicPr>
                <pic:blipFill>
                  <a:blip r:embed="rId1">
                    <a:extLst>
                      <a:ext uri="{28A0092B-C50C-407E-A947-70E740481C1C}">
                        <a14:useLocalDpi xmlns:a14="http://schemas.microsoft.com/office/drawing/2010/main" val="0"/>
                      </a:ext>
                    </a:extLst>
                  </a:blip>
                  <a:stretch>
                    <a:fillRect/>
                  </a:stretch>
                </pic:blipFill>
                <pic:spPr>
                  <a:xfrm>
                    <a:off x="0" y="0"/>
                    <a:ext cx="841652" cy="438810"/>
                  </a:xfrm>
                  <a:prstGeom prst="rect">
                    <a:avLst/>
                  </a:prstGeom>
                </pic:spPr>
              </pic:pic>
            </a:graphicData>
          </a:graphic>
          <wp14:sizeRelH relativeFrom="page">
            <wp14:pctWidth>0</wp14:pctWidth>
          </wp14:sizeRelH>
          <wp14:sizeRelV relativeFrom="page">
            <wp14:pctHeight>0</wp14:pctHeight>
          </wp14:sizeRelV>
        </wp:anchor>
      </w:drawing>
    </w:r>
    <w:r w:rsidR="007E5E39" w:rsidRPr="008B22F8">
      <w:rPr>
        <w:rFonts w:ascii="Tw Cen MT" w:hAnsi="Tw Cen MT"/>
        <w:b/>
        <w:bCs/>
        <w:sz w:val="28"/>
        <w:szCs w:val="28"/>
      </w:rPr>
      <w:t xml:space="preserve">AmiGUS </w:t>
    </w:r>
    <w:r w:rsidR="00F34863" w:rsidRPr="008B22F8">
      <w:rPr>
        <w:rFonts w:ascii="Tw Cen MT" w:hAnsi="Tw Cen MT"/>
        <w:b/>
        <w:bCs/>
        <w:sz w:val="28"/>
        <w:szCs w:val="28"/>
      </w:rPr>
      <w:t>User Manual</w:t>
    </w:r>
  </w:p>
  <w:p w14:paraId="3923DEAA" w14:textId="77777777" w:rsidR="00F34863" w:rsidRPr="008B22F8" w:rsidRDefault="00F34863" w:rsidP="0064701C">
    <w:pPr>
      <w:pStyle w:val="Header"/>
      <w:jc w:val="right"/>
      <w:rPr>
        <w:rFonts w:ascii="Tw Cen MT" w:hAnsi="Tw Cen MT"/>
        <w:sz w:val="36"/>
        <w:szCs w:val="36"/>
      </w:rPr>
    </w:pPr>
  </w:p>
  <w:p w14:paraId="663574F1" w14:textId="478BFA7B" w:rsidR="00E10D54" w:rsidRPr="00F34863" w:rsidRDefault="00E10D54" w:rsidP="0064701C">
    <w:pPr>
      <w:pStyle w:val="Header"/>
      <w:pBdr>
        <w:top w:val="single" w:sz="18" w:space="0" w:color="auto"/>
      </w:pBdr>
      <w:jc w:val="center"/>
      <w:rPr>
        <w:rFonts w:ascii="Tw Cen MT" w:hAnsi="Tw Cen MT"/>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B140A"/>
    <w:multiLevelType w:val="hybridMultilevel"/>
    <w:tmpl w:val="FAEE05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32F06CA"/>
    <w:multiLevelType w:val="multilevel"/>
    <w:tmpl w:val="5E9286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FEE7EF1"/>
    <w:multiLevelType w:val="hybridMultilevel"/>
    <w:tmpl w:val="62480384"/>
    <w:lvl w:ilvl="0" w:tplc="9BBC08B2">
      <w:start w:val="1"/>
      <w:numFmt w:val="decimal"/>
      <w:lvlText w:val="%1."/>
      <w:lvlJc w:val="left"/>
      <w:pPr>
        <w:ind w:left="1077" w:hanging="360"/>
      </w:pPr>
    </w:lvl>
    <w:lvl w:ilvl="1" w:tplc="04070019">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3" w15:restartNumberingAfterBreak="0">
    <w:nsid w:val="456D3985"/>
    <w:multiLevelType w:val="hybridMultilevel"/>
    <w:tmpl w:val="9F8E90BC"/>
    <w:lvl w:ilvl="0" w:tplc="29027CCC">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9F82868"/>
    <w:multiLevelType w:val="multilevel"/>
    <w:tmpl w:val="0242FE3C"/>
    <w:lvl w:ilvl="0">
      <w:start w:val="1"/>
      <w:numFmt w:val="decimal"/>
      <w:pStyle w:val="Formatvorlage1"/>
      <w:lvlText w:val="%1."/>
      <w:lvlJc w:val="left"/>
      <w:pPr>
        <w:ind w:left="717" w:hanging="360"/>
      </w:pPr>
      <w:rPr>
        <w:rFonts w:hint="default"/>
      </w:rPr>
    </w:lvl>
    <w:lvl w:ilvl="1">
      <w:start w:val="1"/>
      <w:numFmt w:val="decimal"/>
      <w:isLgl/>
      <w:lvlText w:val="%1.%2"/>
      <w:lvlJc w:val="left"/>
      <w:pPr>
        <w:ind w:left="757" w:hanging="40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5" w15:restartNumberingAfterBreak="0">
    <w:nsid w:val="70ED7757"/>
    <w:multiLevelType w:val="multilevel"/>
    <w:tmpl w:val="A48E8074"/>
    <w:lvl w:ilvl="0">
      <w:start w:val="1"/>
      <w:numFmt w:val="decimal"/>
      <w:lvlText w:val="%1"/>
      <w:lvlJc w:val="left"/>
      <w:pPr>
        <w:ind w:left="390" w:hanging="390"/>
      </w:pPr>
      <w:rPr>
        <w:rFonts w:hint="default"/>
      </w:rPr>
    </w:lvl>
    <w:lvl w:ilvl="1">
      <w:start w:val="1"/>
      <w:numFmt w:val="decimal"/>
      <w:pStyle w:val="AmiGusSubheading"/>
      <w:lvlText w:val="%1.%2"/>
      <w:lvlJc w:val="left"/>
      <w:pPr>
        <w:ind w:left="6768"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219768B"/>
    <w:multiLevelType w:val="hybridMultilevel"/>
    <w:tmpl w:val="2C182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F2745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4850400">
    <w:abstractNumId w:val="0"/>
  </w:num>
  <w:num w:numId="2" w16cid:durableId="1624800870">
    <w:abstractNumId w:val="4"/>
  </w:num>
  <w:num w:numId="3" w16cid:durableId="963510654">
    <w:abstractNumId w:val="1"/>
  </w:num>
  <w:num w:numId="4" w16cid:durableId="1194224907">
    <w:abstractNumId w:val="7"/>
  </w:num>
  <w:num w:numId="5" w16cid:durableId="555363128">
    <w:abstractNumId w:val="3"/>
  </w:num>
  <w:num w:numId="6" w16cid:durableId="2053924084">
    <w:abstractNumId w:val="2"/>
  </w:num>
  <w:num w:numId="7" w16cid:durableId="99449451">
    <w:abstractNumId w:val="5"/>
  </w:num>
  <w:num w:numId="8" w16cid:durableId="14369746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BAD"/>
    <w:rsid w:val="00010B14"/>
    <w:rsid w:val="00021748"/>
    <w:rsid w:val="00061338"/>
    <w:rsid w:val="000654A0"/>
    <w:rsid w:val="00094FF9"/>
    <w:rsid w:val="000B2299"/>
    <w:rsid w:val="000B2B53"/>
    <w:rsid w:val="000E03A1"/>
    <w:rsid w:val="000F2AD5"/>
    <w:rsid w:val="00126893"/>
    <w:rsid w:val="0014051E"/>
    <w:rsid w:val="0017774F"/>
    <w:rsid w:val="001814F0"/>
    <w:rsid w:val="001B2B85"/>
    <w:rsid w:val="001C5C92"/>
    <w:rsid w:val="001D0B02"/>
    <w:rsid w:val="001D3DB8"/>
    <w:rsid w:val="00203F6E"/>
    <w:rsid w:val="00210C66"/>
    <w:rsid w:val="00241A27"/>
    <w:rsid w:val="00275899"/>
    <w:rsid w:val="002759F5"/>
    <w:rsid w:val="002D1E32"/>
    <w:rsid w:val="002D3ED4"/>
    <w:rsid w:val="002F446F"/>
    <w:rsid w:val="00306F52"/>
    <w:rsid w:val="00320E15"/>
    <w:rsid w:val="00354E3D"/>
    <w:rsid w:val="003566E0"/>
    <w:rsid w:val="00356C31"/>
    <w:rsid w:val="00357A8F"/>
    <w:rsid w:val="003706C2"/>
    <w:rsid w:val="0037072A"/>
    <w:rsid w:val="00383A77"/>
    <w:rsid w:val="00397ADD"/>
    <w:rsid w:val="003B14B7"/>
    <w:rsid w:val="003B26F8"/>
    <w:rsid w:val="003D22C3"/>
    <w:rsid w:val="003D26D0"/>
    <w:rsid w:val="003F2300"/>
    <w:rsid w:val="003F4EC0"/>
    <w:rsid w:val="00405267"/>
    <w:rsid w:val="004A5479"/>
    <w:rsid w:val="004C6388"/>
    <w:rsid w:val="004F0BAD"/>
    <w:rsid w:val="004F1750"/>
    <w:rsid w:val="004F581E"/>
    <w:rsid w:val="00506542"/>
    <w:rsid w:val="005521FF"/>
    <w:rsid w:val="00561E65"/>
    <w:rsid w:val="00575827"/>
    <w:rsid w:val="00596EF3"/>
    <w:rsid w:val="005C5168"/>
    <w:rsid w:val="0060328C"/>
    <w:rsid w:val="00606CCD"/>
    <w:rsid w:val="0064701C"/>
    <w:rsid w:val="006612D6"/>
    <w:rsid w:val="00665602"/>
    <w:rsid w:val="0067483C"/>
    <w:rsid w:val="006B5668"/>
    <w:rsid w:val="006D647C"/>
    <w:rsid w:val="007211AD"/>
    <w:rsid w:val="007A7F3D"/>
    <w:rsid w:val="007C428D"/>
    <w:rsid w:val="007E5E39"/>
    <w:rsid w:val="00823EA5"/>
    <w:rsid w:val="00864BDD"/>
    <w:rsid w:val="00896819"/>
    <w:rsid w:val="008B22F8"/>
    <w:rsid w:val="008B2F0A"/>
    <w:rsid w:val="008C4514"/>
    <w:rsid w:val="008E1FAB"/>
    <w:rsid w:val="008F1D79"/>
    <w:rsid w:val="008F1FD5"/>
    <w:rsid w:val="008F324C"/>
    <w:rsid w:val="0095045C"/>
    <w:rsid w:val="00954383"/>
    <w:rsid w:val="00971FED"/>
    <w:rsid w:val="009B4199"/>
    <w:rsid w:val="009C11DF"/>
    <w:rsid w:val="009C5482"/>
    <w:rsid w:val="009D6D4F"/>
    <w:rsid w:val="009F57A1"/>
    <w:rsid w:val="009F6DE9"/>
    <w:rsid w:val="00A045C7"/>
    <w:rsid w:val="00A5608C"/>
    <w:rsid w:val="00A563D3"/>
    <w:rsid w:val="00A662E3"/>
    <w:rsid w:val="00A671D8"/>
    <w:rsid w:val="00AB7C14"/>
    <w:rsid w:val="00AE5E1B"/>
    <w:rsid w:val="00BA6EF2"/>
    <w:rsid w:val="00BD5B59"/>
    <w:rsid w:val="00BD5E94"/>
    <w:rsid w:val="00BF41F6"/>
    <w:rsid w:val="00C0049F"/>
    <w:rsid w:val="00C1576C"/>
    <w:rsid w:val="00C249EB"/>
    <w:rsid w:val="00C467DA"/>
    <w:rsid w:val="00C92A4B"/>
    <w:rsid w:val="00CB566B"/>
    <w:rsid w:val="00CC0E33"/>
    <w:rsid w:val="00CC278D"/>
    <w:rsid w:val="00D0187B"/>
    <w:rsid w:val="00D64E97"/>
    <w:rsid w:val="00D87CD8"/>
    <w:rsid w:val="00DD244E"/>
    <w:rsid w:val="00E10D54"/>
    <w:rsid w:val="00E5721B"/>
    <w:rsid w:val="00E6103D"/>
    <w:rsid w:val="00EC75A4"/>
    <w:rsid w:val="00EF14ED"/>
    <w:rsid w:val="00EF7A60"/>
    <w:rsid w:val="00F1157C"/>
    <w:rsid w:val="00F1664D"/>
    <w:rsid w:val="00F23DB0"/>
    <w:rsid w:val="00F33DAD"/>
    <w:rsid w:val="00F34863"/>
    <w:rsid w:val="00F501F2"/>
    <w:rsid w:val="00F70F59"/>
    <w:rsid w:val="00FA35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C1F7"/>
  <w15:chartTrackingRefBased/>
  <w15:docId w15:val="{4109A7DD-5405-4167-89D8-9999D134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03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AmiGUS Subheading"/>
    <w:basedOn w:val="Normal"/>
    <w:next w:val="Normal"/>
    <w:link w:val="Heading2Char"/>
    <w:uiPriority w:val="9"/>
    <w:unhideWhenUsed/>
    <w:qFormat/>
    <w:rsid w:val="000654A0"/>
    <w:pPr>
      <w:keepNext/>
      <w:keepLines/>
      <w:spacing w:before="40" w:after="0"/>
      <w:outlineLvl w:val="1"/>
    </w:pPr>
    <w:rPr>
      <w:rFonts w:ascii="ITC Avant Garde Gothic" w:eastAsiaTheme="majorEastAsia" w:hAnsi="ITC Avant Garde Gothic" w:cstheme="majorBidi"/>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8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6819"/>
  </w:style>
  <w:style w:type="paragraph" w:styleId="Footer">
    <w:name w:val="footer"/>
    <w:basedOn w:val="Normal"/>
    <w:link w:val="FooterChar"/>
    <w:uiPriority w:val="99"/>
    <w:unhideWhenUsed/>
    <w:rsid w:val="008968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6819"/>
  </w:style>
  <w:style w:type="character" w:styleId="PlaceholderText">
    <w:name w:val="Placeholder Text"/>
    <w:basedOn w:val="DefaultParagraphFont"/>
    <w:uiPriority w:val="99"/>
    <w:semiHidden/>
    <w:rsid w:val="007E5E39"/>
    <w:rPr>
      <w:color w:val="666666"/>
    </w:rPr>
  </w:style>
  <w:style w:type="paragraph" w:styleId="NoSpacing">
    <w:name w:val="No Spacing"/>
    <w:link w:val="NoSpacingChar"/>
    <w:uiPriority w:val="1"/>
    <w:qFormat/>
    <w:rsid w:val="001C5C92"/>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1C5C92"/>
    <w:rPr>
      <w:rFonts w:eastAsiaTheme="minorEastAsia"/>
      <w:kern w:val="0"/>
      <w:lang w:eastAsia="de-DE"/>
      <w14:ligatures w14:val="none"/>
    </w:rPr>
  </w:style>
  <w:style w:type="character" w:customStyle="1" w:styleId="Heading1Char">
    <w:name w:val="Heading 1 Char"/>
    <w:basedOn w:val="DefaultParagraphFont"/>
    <w:link w:val="Heading1"/>
    <w:uiPriority w:val="9"/>
    <w:rsid w:val="00203F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3F6E"/>
    <w:pPr>
      <w:outlineLvl w:val="9"/>
    </w:pPr>
    <w:rPr>
      <w:kern w:val="0"/>
      <w:lang w:eastAsia="de-DE"/>
      <w14:ligatures w14:val="none"/>
    </w:rPr>
  </w:style>
  <w:style w:type="paragraph" w:styleId="TOC1">
    <w:name w:val="toc 1"/>
    <w:basedOn w:val="Normal"/>
    <w:next w:val="Normal"/>
    <w:autoRedefine/>
    <w:uiPriority w:val="39"/>
    <w:unhideWhenUsed/>
    <w:rsid w:val="000654A0"/>
    <w:pPr>
      <w:spacing w:before="360" w:after="0"/>
    </w:pPr>
    <w:rPr>
      <w:rFonts w:ascii="ITC Avant Garde Gothic" w:hAnsi="ITC Avant Garde Gothic" w:cstheme="majorHAnsi"/>
      <w:b/>
      <w:bCs/>
      <w:caps/>
      <w:sz w:val="24"/>
      <w:szCs w:val="24"/>
    </w:rPr>
  </w:style>
  <w:style w:type="paragraph" w:styleId="TOC2">
    <w:name w:val="toc 2"/>
    <w:basedOn w:val="Normal"/>
    <w:next w:val="Normal"/>
    <w:autoRedefine/>
    <w:uiPriority w:val="39"/>
    <w:unhideWhenUsed/>
    <w:rsid w:val="000654A0"/>
    <w:pPr>
      <w:spacing w:before="240" w:after="0"/>
    </w:pPr>
    <w:rPr>
      <w:rFonts w:ascii="ITC Avant Garde Gothic" w:hAnsi="ITC Avant Garde Gothic" w:cstheme="minorHAnsi"/>
      <w:bCs/>
      <w:sz w:val="20"/>
      <w:szCs w:val="20"/>
    </w:rPr>
  </w:style>
  <w:style w:type="paragraph" w:styleId="TOC3">
    <w:name w:val="toc 3"/>
    <w:basedOn w:val="Normal"/>
    <w:next w:val="Normal"/>
    <w:autoRedefine/>
    <w:uiPriority w:val="39"/>
    <w:unhideWhenUsed/>
    <w:rsid w:val="00203F6E"/>
    <w:pPr>
      <w:spacing w:after="0"/>
      <w:ind w:left="220"/>
    </w:pPr>
    <w:rPr>
      <w:rFonts w:cstheme="minorHAnsi"/>
      <w:sz w:val="20"/>
      <w:szCs w:val="20"/>
    </w:rPr>
  </w:style>
  <w:style w:type="paragraph" w:styleId="TOC4">
    <w:name w:val="toc 4"/>
    <w:basedOn w:val="Normal"/>
    <w:next w:val="Normal"/>
    <w:autoRedefine/>
    <w:uiPriority w:val="39"/>
    <w:unhideWhenUsed/>
    <w:rsid w:val="00203F6E"/>
    <w:pPr>
      <w:spacing w:after="0"/>
      <w:ind w:left="440"/>
    </w:pPr>
    <w:rPr>
      <w:rFonts w:cstheme="minorHAnsi"/>
      <w:sz w:val="20"/>
      <w:szCs w:val="20"/>
    </w:rPr>
  </w:style>
  <w:style w:type="paragraph" w:styleId="TOC5">
    <w:name w:val="toc 5"/>
    <w:basedOn w:val="Normal"/>
    <w:next w:val="Normal"/>
    <w:autoRedefine/>
    <w:uiPriority w:val="39"/>
    <w:unhideWhenUsed/>
    <w:rsid w:val="00203F6E"/>
    <w:pPr>
      <w:spacing w:after="0"/>
      <w:ind w:left="660"/>
    </w:pPr>
    <w:rPr>
      <w:rFonts w:cstheme="minorHAnsi"/>
      <w:sz w:val="20"/>
      <w:szCs w:val="20"/>
    </w:rPr>
  </w:style>
  <w:style w:type="paragraph" w:styleId="TOC6">
    <w:name w:val="toc 6"/>
    <w:basedOn w:val="Normal"/>
    <w:next w:val="Normal"/>
    <w:autoRedefine/>
    <w:uiPriority w:val="39"/>
    <w:unhideWhenUsed/>
    <w:rsid w:val="00203F6E"/>
    <w:pPr>
      <w:spacing w:after="0"/>
      <w:ind w:left="880"/>
    </w:pPr>
    <w:rPr>
      <w:rFonts w:cstheme="minorHAnsi"/>
      <w:sz w:val="20"/>
      <w:szCs w:val="20"/>
    </w:rPr>
  </w:style>
  <w:style w:type="paragraph" w:styleId="TOC7">
    <w:name w:val="toc 7"/>
    <w:basedOn w:val="Normal"/>
    <w:next w:val="Normal"/>
    <w:autoRedefine/>
    <w:uiPriority w:val="39"/>
    <w:unhideWhenUsed/>
    <w:rsid w:val="00203F6E"/>
    <w:pPr>
      <w:spacing w:after="0"/>
      <w:ind w:left="1100"/>
    </w:pPr>
    <w:rPr>
      <w:rFonts w:cstheme="minorHAnsi"/>
      <w:sz w:val="20"/>
      <w:szCs w:val="20"/>
    </w:rPr>
  </w:style>
  <w:style w:type="paragraph" w:styleId="TOC8">
    <w:name w:val="toc 8"/>
    <w:basedOn w:val="Normal"/>
    <w:next w:val="Normal"/>
    <w:autoRedefine/>
    <w:uiPriority w:val="39"/>
    <w:unhideWhenUsed/>
    <w:rsid w:val="00203F6E"/>
    <w:pPr>
      <w:spacing w:after="0"/>
      <w:ind w:left="1320"/>
    </w:pPr>
    <w:rPr>
      <w:rFonts w:cstheme="minorHAnsi"/>
      <w:sz w:val="20"/>
      <w:szCs w:val="20"/>
    </w:rPr>
  </w:style>
  <w:style w:type="paragraph" w:styleId="TOC9">
    <w:name w:val="toc 9"/>
    <w:basedOn w:val="Normal"/>
    <w:next w:val="Normal"/>
    <w:autoRedefine/>
    <w:uiPriority w:val="39"/>
    <w:unhideWhenUsed/>
    <w:rsid w:val="00203F6E"/>
    <w:pPr>
      <w:spacing w:after="0"/>
      <w:ind w:left="1540"/>
    </w:pPr>
    <w:rPr>
      <w:rFonts w:cstheme="minorHAnsi"/>
      <w:sz w:val="20"/>
      <w:szCs w:val="20"/>
    </w:rPr>
  </w:style>
  <w:style w:type="paragraph" w:styleId="ListParagraph">
    <w:name w:val="List Paragraph"/>
    <w:basedOn w:val="Normal"/>
    <w:link w:val="ListParagraphChar"/>
    <w:uiPriority w:val="34"/>
    <w:qFormat/>
    <w:rsid w:val="00203F6E"/>
    <w:pPr>
      <w:ind w:left="720"/>
      <w:contextualSpacing/>
    </w:pPr>
  </w:style>
  <w:style w:type="paragraph" w:customStyle="1" w:styleId="Formatvorlage1">
    <w:name w:val="Formatvorlage1"/>
    <w:basedOn w:val="ListParagraph"/>
    <w:link w:val="Formatvorlage1Zchn"/>
    <w:qFormat/>
    <w:rsid w:val="000654A0"/>
    <w:pPr>
      <w:numPr>
        <w:numId w:val="2"/>
      </w:numPr>
    </w:pPr>
    <w:rPr>
      <w:rFonts w:ascii="Bahnschrift" w:hAnsi="Bahnschrift"/>
      <w:b/>
      <w:sz w:val="28"/>
      <w:u w:val="single"/>
    </w:rPr>
  </w:style>
  <w:style w:type="character" w:customStyle="1" w:styleId="ListParagraphChar">
    <w:name w:val="List Paragraph Char"/>
    <w:basedOn w:val="DefaultParagraphFont"/>
    <w:link w:val="ListParagraph"/>
    <w:uiPriority w:val="34"/>
    <w:rsid w:val="000654A0"/>
  </w:style>
  <w:style w:type="character" w:customStyle="1" w:styleId="Formatvorlage1Zchn">
    <w:name w:val="Formatvorlage1 Zchn"/>
    <w:basedOn w:val="ListParagraphChar"/>
    <w:link w:val="Formatvorlage1"/>
    <w:rsid w:val="000654A0"/>
    <w:rPr>
      <w:rFonts w:ascii="Bahnschrift" w:hAnsi="Bahnschrift"/>
      <w:b/>
      <w:sz w:val="28"/>
      <w:u w:val="single"/>
    </w:rPr>
  </w:style>
  <w:style w:type="character" w:styleId="Hyperlink">
    <w:name w:val="Hyperlink"/>
    <w:basedOn w:val="DefaultParagraphFont"/>
    <w:uiPriority w:val="99"/>
    <w:unhideWhenUsed/>
    <w:rsid w:val="000654A0"/>
    <w:rPr>
      <w:color w:val="0563C1" w:themeColor="hyperlink"/>
      <w:u w:val="single"/>
    </w:rPr>
  </w:style>
  <w:style w:type="paragraph" w:customStyle="1" w:styleId="Formatvorlage2">
    <w:name w:val="Formatvorlage2"/>
    <w:basedOn w:val="Heading1"/>
    <w:qFormat/>
    <w:rsid w:val="000654A0"/>
    <w:pPr>
      <w:ind w:left="717" w:hanging="360"/>
    </w:pPr>
  </w:style>
  <w:style w:type="paragraph" w:customStyle="1" w:styleId="AmiGUSDokumenttitel">
    <w:name w:val="AmiGUS Dokumenttitel"/>
    <w:basedOn w:val="Heading1"/>
    <w:link w:val="AmiGUSDokumenttitelZchn"/>
    <w:autoRedefine/>
    <w:qFormat/>
    <w:rsid w:val="000654A0"/>
    <w:pPr>
      <w:spacing w:line="360" w:lineRule="auto"/>
    </w:pPr>
    <w:rPr>
      <w:rFonts w:ascii="ITC Avant Garde Gothic" w:hAnsi="ITC Avant Garde Gothic"/>
      <w:b/>
      <w:color w:val="000000" w:themeColor="text1"/>
      <w14:textOutline w14:w="9525" w14:cap="rnd" w14:cmpd="sng" w14:algn="ctr">
        <w14:noFill/>
        <w14:prstDash w14:val="solid"/>
        <w14:bevel/>
      </w14:textOutline>
    </w:rPr>
  </w:style>
  <w:style w:type="character" w:customStyle="1" w:styleId="AmiGUSDokumenttitelZchn">
    <w:name w:val="AmiGUS Dokumenttitel Zchn"/>
    <w:basedOn w:val="Heading1Char"/>
    <w:link w:val="AmiGUSDokumenttitel"/>
    <w:rsid w:val="000654A0"/>
    <w:rPr>
      <w:rFonts w:ascii="ITC Avant Garde Gothic" w:eastAsiaTheme="majorEastAsia" w:hAnsi="ITC Avant Garde Gothic" w:cstheme="majorBidi"/>
      <w:b/>
      <w:color w:val="000000" w:themeColor="text1"/>
      <w:sz w:val="32"/>
      <w:szCs w:val="32"/>
      <w14:textOutline w14:w="9525" w14:cap="rnd" w14:cmpd="sng" w14:algn="ctr">
        <w14:noFill/>
        <w14:prstDash w14:val="solid"/>
        <w14:bevel/>
      </w14:textOutline>
    </w:rPr>
  </w:style>
  <w:style w:type="paragraph" w:styleId="Subtitle">
    <w:name w:val="Subtitle"/>
    <w:basedOn w:val="Normal"/>
    <w:next w:val="Normal"/>
    <w:link w:val="SubtitleChar"/>
    <w:uiPriority w:val="11"/>
    <w:qFormat/>
    <w:rsid w:val="000654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54A0"/>
    <w:rPr>
      <w:rFonts w:eastAsiaTheme="minorEastAsia"/>
      <w:color w:val="5A5A5A" w:themeColor="text1" w:themeTint="A5"/>
      <w:spacing w:val="15"/>
    </w:rPr>
  </w:style>
  <w:style w:type="character" w:customStyle="1" w:styleId="Heading2Char">
    <w:name w:val="Heading 2 Char"/>
    <w:aliases w:val="AmiGUS Subheading Char"/>
    <w:basedOn w:val="DefaultParagraphFont"/>
    <w:link w:val="Heading2"/>
    <w:uiPriority w:val="9"/>
    <w:rsid w:val="000654A0"/>
    <w:rPr>
      <w:rFonts w:ascii="ITC Avant Garde Gothic" w:eastAsiaTheme="majorEastAsia" w:hAnsi="ITC Avant Garde Gothic" w:cstheme="majorBidi"/>
      <w:color w:val="000000" w:themeColor="text1"/>
      <w:sz w:val="26"/>
      <w:szCs w:val="26"/>
    </w:rPr>
  </w:style>
  <w:style w:type="paragraph" w:customStyle="1" w:styleId="AmiGusSubheading">
    <w:name w:val="AmiGus Subheading"/>
    <w:basedOn w:val="Heading2"/>
    <w:link w:val="AmiGusSubheadingZchn"/>
    <w:qFormat/>
    <w:rsid w:val="000654A0"/>
    <w:pPr>
      <w:numPr>
        <w:ilvl w:val="1"/>
        <w:numId w:val="7"/>
      </w:numPr>
      <w:ind w:left="390"/>
    </w:pPr>
  </w:style>
  <w:style w:type="character" w:customStyle="1" w:styleId="AmiGusSubheadingZchn">
    <w:name w:val="AmiGus Subheading Zchn"/>
    <w:basedOn w:val="Heading2Char"/>
    <w:link w:val="AmiGusSubheading"/>
    <w:rsid w:val="000654A0"/>
    <w:rPr>
      <w:rFonts w:ascii="ITC Avant Garde Gothic" w:eastAsiaTheme="majorEastAsia" w:hAnsi="ITC Avant Garde Gothic" w:cstheme="majorBidi"/>
      <w:color w:val="000000" w:themeColor="text1"/>
      <w:sz w:val="26"/>
      <w:szCs w:val="26"/>
    </w:rPr>
  </w:style>
  <w:style w:type="paragraph" w:styleId="Caption">
    <w:name w:val="caption"/>
    <w:basedOn w:val="Normal"/>
    <w:next w:val="Normal"/>
    <w:uiPriority w:val="35"/>
    <w:unhideWhenUsed/>
    <w:qFormat/>
    <w:rsid w:val="00596EF3"/>
    <w:pPr>
      <w:spacing w:after="200" w:line="240" w:lineRule="auto"/>
    </w:pPr>
    <w:rPr>
      <w:i/>
      <w:iCs/>
      <w:color w:val="44546A" w:themeColor="text2"/>
      <w:sz w:val="18"/>
      <w:szCs w:val="18"/>
    </w:rPr>
  </w:style>
  <w:style w:type="table" w:styleId="TableGrid">
    <w:name w:val="Table Grid"/>
    <w:basedOn w:val="TableNormal"/>
    <w:uiPriority w:val="39"/>
    <w:rsid w:val="00950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86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B2F45-C9C1-4D02-AC37-040663E2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1311</Words>
  <Characters>8261</Characters>
  <Application>Microsoft Office Word</Application>
  <DocSecurity>0</DocSecurity>
  <Lines>68</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Achten</dc:creator>
  <cp:keywords/>
  <dc:description/>
  <cp:lastModifiedBy>Oliver Achten</cp:lastModifiedBy>
  <cp:revision>8</cp:revision>
  <dcterms:created xsi:type="dcterms:W3CDTF">2025-04-10T10:58:00Z</dcterms:created>
  <dcterms:modified xsi:type="dcterms:W3CDTF">2025-05-10T19:07:00Z</dcterms:modified>
</cp:coreProperties>
</file>