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F" w:rsidRDefault="00A43885">
      <w:r>
        <w:rPr>
          <w:rFonts w:ascii="Arial" w:hAnsi="Arial" w:cs="Arial"/>
          <w:shd w:val="clear" w:color="auto" w:fill="F2F3F5"/>
        </w:rPr>
        <w:t>Аппаратное обеспечение серверов баз данных может включать в себя различные компоненты, такие как процессоры, оперативную память, жесткие диски, сетевые адаптеры и другие. Развертывание серверов баз данных может включать в себя установку программного обеспечения, настройку параметров конфигурации и тестирование работы системы.</w:t>
      </w:r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3"/>
    <w:rsid w:val="00465CCF"/>
    <w:rsid w:val="009142CF"/>
    <w:rsid w:val="00973543"/>
    <w:rsid w:val="009E1AB4"/>
    <w:rsid w:val="00A43885"/>
    <w:rsid w:val="00D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41270-6826-4CAF-A3C2-C57ED4D7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2024-02-26T03:22:00Z</dcterms:created>
  <dcterms:modified xsi:type="dcterms:W3CDTF">2024-02-26T03:22:00Z</dcterms:modified>
</cp:coreProperties>
</file>