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CF" w:rsidRDefault="00813143">
      <w:r>
        <w:rPr>
          <w:rFonts w:ascii="Arial" w:hAnsi="Arial" w:cs="Arial"/>
          <w:shd w:val="clear" w:color="auto" w:fill="F2F3F5"/>
        </w:rPr>
        <w:t>Состав и схема базы данных зависят от конкретной предметной области и требований к системе. Обычно база данных состоит из таблиц, которые содержат информацию о сущностях предметной области, и связей между ними. Схема базы данных описывает структуру данных, включая названия таблиц, столбцов, типы данных и ограничения целостности.</w:t>
      </w:r>
      <w:bookmarkStart w:id="0" w:name="_GoBack"/>
      <w:bookmarkEnd w:id="0"/>
    </w:p>
    <w:sectPr w:rsidR="0091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06"/>
    <w:rsid w:val="00465CCF"/>
    <w:rsid w:val="00813143"/>
    <w:rsid w:val="009142CF"/>
    <w:rsid w:val="009E1AB4"/>
    <w:rsid w:val="00DD6DE4"/>
    <w:rsid w:val="00F9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E4D48F-B8B1-4236-AB07-5C13E516D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2024-02-26T03:23:00Z</dcterms:created>
  <dcterms:modified xsi:type="dcterms:W3CDTF">2024-02-26T03:24:00Z</dcterms:modified>
</cp:coreProperties>
</file>