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B1F" w:rsidRPr="00174B1F" w:rsidRDefault="00174B1F" w:rsidP="00174B1F">
      <w:pPr>
        <w:shd w:val="clear" w:color="auto" w:fill="FFFFFF"/>
        <w:spacing w:after="0" w:line="240" w:lineRule="auto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eastAsia="ru-RU"/>
        </w:rPr>
      </w:pPr>
      <w:r w:rsidRPr="00174B1F"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lang w:eastAsia="ru-RU"/>
        </w:rPr>
        <w:t>Табличные пространства</w:t>
      </w:r>
    </w:p>
    <w:p w:rsidR="00174B1F" w:rsidRPr="00174B1F" w:rsidRDefault="00174B1F" w:rsidP="00174B1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bookmarkStart w:id="0" w:name="idx1333"/>
      <w:bookmarkEnd w:id="0"/>
      <w:r w:rsidRPr="00174B1F">
        <w:rPr>
          <w:rFonts w:ascii="Times New Roman" w:eastAsia="Times New Roman" w:hAnsi="Times New Roman" w:cs="Times New Roman"/>
          <w:iCs/>
          <w:color w:val="161616"/>
          <w:sz w:val="28"/>
          <w:szCs w:val="28"/>
          <w:bdr w:val="none" w:sz="0" w:space="0" w:color="auto" w:frame="1"/>
          <w:lang w:eastAsia="ru-RU"/>
        </w:rPr>
        <w:t>Табличное пространство</w:t>
      </w:r>
      <w:r w:rsidRPr="00174B1F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 - это физический объект хранения, предоставляющий уровень непрямой связи между базой данных и таблицами, хранящимися в ней. Оно состоит из собрания контейнеров, в которых хранятся объекты базы данных.</w:t>
      </w:r>
    </w:p>
    <w:p w:rsidR="00174B1F" w:rsidRPr="00174B1F" w:rsidRDefault="00174B1F" w:rsidP="00174B1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bookmarkStart w:id="1" w:name="idx1334"/>
      <w:bookmarkStart w:id="2" w:name="idx1335"/>
      <w:bookmarkEnd w:id="1"/>
      <w:bookmarkEnd w:id="2"/>
      <w:r w:rsidRPr="00174B1F">
        <w:rPr>
          <w:rFonts w:ascii="Times New Roman" w:eastAsia="Times New Roman" w:hAnsi="Times New Roman" w:cs="Times New Roman"/>
          <w:iCs/>
          <w:color w:val="161616"/>
          <w:sz w:val="28"/>
          <w:szCs w:val="28"/>
          <w:bdr w:val="none" w:sz="0" w:space="0" w:color="auto" w:frame="1"/>
          <w:lang w:eastAsia="ru-RU"/>
        </w:rPr>
        <w:t>Контейнер</w:t>
      </w:r>
      <w:r w:rsidRPr="00174B1F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 - это пространство, выделенное для табличного пространства. В зависимости от типа табличного пространства контейнер может быть каталогом, устройством или файлом. Данные, индекс, длинное поле и части LOB таблицы можно хранить в том же табличном пространстве или их можно разделить по нескольким табличным пространствам.</w:t>
      </w:r>
    </w:p>
    <w:p w:rsidR="00174B1F" w:rsidRPr="00174B1F" w:rsidRDefault="00174B1F" w:rsidP="00174B1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174B1F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 xml:space="preserve">При работе с системами баз данных главная цель - возможность как можно быстрее и эффективнее хранить и получать данные. Важная особенность дизайна базы данных или анализа проблем производительности в существующей базе данных - </w:t>
      </w:r>
      <w:proofErr w:type="spellStart"/>
      <w:r w:rsidRPr="00174B1F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физечский</w:t>
      </w:r>
      <w:proofErr w:type="spellEnd"/>
      <w:r w:rsidRPr="00174B1F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 xml:space="preserve"> макет самой базы данных.</w:t>
      </w:r>
      <w:bookmarkStart w:id="3" w:name="_GoBack"/>
      <w:bookmarkEnd w:id="3"/>
    </w:p>
    <w:p w:rsidR="00113EF8" w:rsidRPr="00174B1F" w:rsidRDefault="00113EF8">
      <w:pPr>
        <w:rPr>
          <w:rFonts w:ascii="Times New Roman" w:hAnsi="Times New Roman" w:cs="Times New Roman"/>
          <w:sz w:val="28"/>
          <w:szCs w:val="28"/>
        </w:rPr>
      </w:pPr>
    </w:p>
    <w:sectPr w:rsidR="00113EF8" w:rsidRPr="00174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3A"/>
    <w:rsid w:val="00113EF8"/>
    <w:rsid w:val="00174B1F"/>
    <w:rsid w:val="00B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174B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174B1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74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74B1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174B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174B1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74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74B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2024-02-12T07:30:00Z</dcterms:created>
  <dcterms:modified xsi:type="dcterms:W3CDTF">2024-02-12T07:32:00Z</dcterms:modified>
</cp:coreProperties>
</file>