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Arial" w:cs="Arial" w:eastAsia="Arial" w:hAnsi="Arial"/>
          <w:b/>
          <w:bCs/>
          <w:color w:val="1A3C5C"/>
          <w:sz w:val="56"/>
          <w:szCs w:val="56"/>
        </w:rPr>
        <w:t xml:space="preserve">修仙宗门放置游戏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6A9F"/>
          <w:sz w:val="40"/>
          <w:szCs w:val="40"/>
        </w:rPr>
        <w:t xml:space="preserve">弟子堂  系统专项 PRD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（外门宿舍 + 内门弟子 + 气运之子/长老完整名册）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v1.0  ·  2026-03</w:t>
      </w:r>
    </w:p>
    <w:p>
      <w:pPr>
        <w:pBdr>
          <w:bottom w:val="single" w:color="2D6A9F" w:sz="8" w:space="4"/>
        </w:pBdr>
        <w:spacing w:after="200" w:before="0"/>
        <w:jc w:val="center"/>
      </w:pPr>
    </w:p>
    <w:p>
      <w:pPr>
        <w:spacing w:after="0" w:before="80"/>
      </w:pPr>
    </w:p>
    <w:p>
      <w:pPr>
        <w:spacing w:after="60" w:before="200"/>
        <w:ind w:left="600"/>
      </w:pPr>
      <w:r>
        <w:rPr>
          <w:rFonts w:ascii="Arial" w:cs="Arial" w:eastAsia="Arial" w:hAnsi="Arial"/>
          <w:b/>
          <w:bCs/>
          <w:color w:val="1A3C5C"/>
          <w:sz w:val="22"/>
          <w:szCs w:val="22"/>
        </w:rPr>
        <w:t xml:space="preserve">本次设计要点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弟子宿舍与弟子堂两个 Tab 合并为「弟子堂」，内设外门/内门切换栏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外门：弟子宿舍系统（数量越多灵晶消耗倍增、等级上限挂钩宗门等级、支持拆除与一键升级）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内门：记名弟子系统（上阵规则、主副将配置、4h换阵冷却）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气运之子→长老转换可逆：长老可切换驻守/出征模式，上阵后4h才可换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气运之子完整名册：12名各具特色的气运之子，含获得条件与三阶技能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一、弟子堂 Tab 概览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6A9F"/>
          <w:sz w:val="20"/>
          <w:szCs w:val="20"/>
        </w:rPr>
        <w:t xml:space="preserve"> 【合并重设计】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将原「弟子宿舍」和「弟子堂」两个独立 Tab 合并为统一的「弟子堂」页面。页面内设外门/内门两个子区域，通过顶部切换按钮在两者间跳转，共享底部状态栏（显示总人口、宗门等级、长老数量）。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3160"/>
      </w:tblGrid>
      <w:tr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区域</w:t>
            </w:r>
          </w:p>
        </w:tc>
        <w:tc>
          <w:tcPr>
            <w:tcW w:type="dxa" w:w="2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包含内容</w:t>
            </w:r>
          </w:p>
        </w:tc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核心交互</w:t>
            </w:r>
          </w:p>
        </w:tc>
        <w:tc>
          <w:tcPr>
            <w:tcW w:type="dxa" w:w="3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设计目标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外门（外门区）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弟子宿舍网格管理（建设/升级/拆除）、工人分配总览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宿舍卡片点击进入详情；一键升级按钮；灵晶消耗实时预警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宿舍即人口，人口即产力——让玩家感受到每新增一个宿舍的价值与代价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内门（内门区）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记名弟子列表、气运之子卡片、长老驻守/出征配置面板</w:t>
            </w:r>
          </w:p>
        </w:tc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角色卡片拖拽上阵；长老模式切换；4h冷却倒计时显示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让弟子的成长历程清晰可见，从气运之子到长老的每一步都有成就感</w:t>
            </w:r>
          </w:p>
        </w:tc>
      </w:tr>
    </w:tbl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Tab 合并意图：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原两个 Tab 功能高度关联（宿舍决定人口→人口决定产能→产能支撑弟子成长），合并后减少玩家跳转成本，同时在一个界面内直观展示「人口×弟子×长老」三层人力结构。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二、外门区  ——  弟子宿舍系统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6A9F"/>
          <w:sz w:val="20"/>
          <w:szCs w:val="20"/>
        </w:rPr>
        <w:t xml:space="preserve"> 【核心改动】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2.1  弟子宿舍总体规则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弟子宿舍是宗门人口（工人）的唯一来源。宿舍等级决定该宿舍的人口上限，宿舍数量决定总人口规模，但数量增加带来灵晶维护消耗的指数级增长。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每座宿舍独立计算等级与维护费用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宿舍等级上限 = 当前宗门等级（1:1对应，无超前升级）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每级宿舍提供+5人口，Lv.30 满级宿舍单座最多容纳150人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灵晶维护费：第n座宿舍的每小时消耗 = 50 × 2^(n-1) 灵晶/h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所有工人共用总人口池，玩家可在各产业自由分配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2.2  宿舍数量与灵晶消耗倍增表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随着宿舍数量增加，新增每座宿舍的维护消耗翻倍——这是核心的抉择机制，玩家必须权衡「多人口带来的产能提升」与「高灵晶消耗」之间的平衡。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500"/>
        <w:gridCol w:w="1500"/>
        <w:gridCol w:w="1500"/>
        <w:gridCol w:w="2560"/>
      </w:tblGrid>
      <w:tr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宿舍数量</w:t>
            </w:r>
          </w:p>
        </w:tc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本座维护消耗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总灵晶消耗/h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累计人口上限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解锁要求</w:t>
            </w:r>
          </w:p>
        </w:tc>
        <w:tc>
          <w:tcPr>
            <w:tcW w:type="dxa" w:w="25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运营建议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第1座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5"/>
                <w:szCs w:val="15"/>
              </w:rPr>
              <w:t xml:space="preserve">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+25人（Lv.1~5）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无要求（初始可建）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首座无压力；建议开局优先建设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第2座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100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5"/>
                <w:szCs w:val="15"/>
              </w:rPr>
              <w:t xml:space="preserve">150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+50人（Lv.1~10）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宗门 Lv.5+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倍增开始；可覆盖中期人口需求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第3座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5"/>
                <w:szCs w:val="15"/>
              </w:rPr>
              <w:t xml:space="preserve">350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+75人（Lv.1~15）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宗门 Lv.10+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灵脉需同步升级才能覆盖消耗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第4座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400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5"/>
                <w:szCs w:val="15"/>
              </w:rPr>
              <w:t xml:space="preserve">750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+100人（Lv.1~20）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宗门 Lv.15+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开始感受较大压力；确认灵晶产能再建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第5座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800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5"/>
                <w:szCs w:val="15"/>
              </w:rPr>
              <w:t xml:space="preserve">1550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+125人（Lv.1~25）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宗门 Lv.20+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灵晶消耗占比高；建议先扩灵脉再建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第6座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1600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5"/>
                <w:szCs w:val="15"/>
              </w:rPr>
              <w:t xml:space="preserve">3150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+150人（Lv.1~30）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宗门 Lv.25+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高压力区间；需林疏或油花花长老配合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第7座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3200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5"/>
                <w:szCs w:val="15"/>
              </w:rPr>
              <w:t xml:space="preserve">6350 灵晶/h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+150人（Lv.30封顶）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宗门 Lv.30</w:t>
            </w:r>
          </w:p>
        </w:tc>
        <w:tc>
          <w:tcPr>
            <w:tcW w:type="dxa" w:w="2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终局极限扩张；灵晶几乎全耗于宿舍维护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设计说明：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宿舍维护采用灵晶消耗（与宗门阵法保护罩共用同一资源），使玩家在「扩人口」与「维护阵法」之间形成真实的资源竞争。建议5座以后才评估第6座。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2.3  宿舍等级上限与宗门等级对照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3460"/>
      </w:tblGrid>
      <w:tr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宗门等级段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可建宿舍数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宿舍等级上限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单座人口上限</w:t>
            </w:r>
          </w:p>
        </w:tc>
        <w:tc>
          <w:tcPr>
            <w:tcW w:type="dxa" w:w="34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阶段说明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Lv.1~4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Lv.5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25人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初始期：单座宿舍，资源压力低，专注基础产业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Lv.5~9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2座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Lv.10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50人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扩张期：第二座灵晶消耗翻倍，开始权衡人口与维护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Lv.10~14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3座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Lv.15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75人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发展期：灵晶压力明显，灵脉需提前升级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Lv.15~19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Lv.20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100人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成长期：宿舍维护成为资源消耗主项之一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Lv.20~24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Lv.25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125人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中后期：阵法+宿舍双重灵晶消耗，产支平衡难度升级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Lv.25~29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6座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Lv.30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150人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高阶期：极限管理；长老加成是关键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Lv.30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7座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Lv.30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150人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终局：最大人口1050人；第7座为可选极限挑战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2.4  拆除机制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玩家可随时拆除任意一座宿舍（第1座不可拆除，保留最低人口基础）。拆除机制为玩家提供纠错空间，防止因过早大量建宿舍导致灵晶入不敷出。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拆除立即生效：灵晶维护消耗立即减少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资源返还：返还该宿舍累计升级成本的50%（防止刷返还），以实物资源形式退还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人口影响：拆除后该宿舍人口消失；如当前分配工人超出新上限，超出部分自动回收到待分配池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可重建：拆除后该座位解锁，可再次建设新宿舍（重新从Lv.1开始）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2.5  一键升级按钮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每座宿舍卡片右下角设置「一键升级 ▲」按钮，配合 v2.0 即时升级设计（无倒计时）。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单击：升级当前宿舍1个等级，立即生效，资源立即扣除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长按（0.5秒）：弹出「目标等级选择器」，滑动选择目标等级后确认，自动连续升级消耗资源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资源不足时：按钮变灰 + 显示「缺少：xx石矿 / xx精铁」提示，点击跳转对应产业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等级上限时：按钮变更为「已达宗门上限 - 提升宗门等级解锁」，点击跳转宗门等级界面</w:t>
      </w: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一键升级说明：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由于无等待时间，一键升级意味着资源立即消耗。界面在确认前会显示预估总消耗，防止误操作。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2.6  藏经阁（道蕴汲取站）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藏经阁是外门区的特殊功能建筑，外门弟子可将工人派驻于此"修习典籍"，持续产出道蕴。道蕴是藏经阁解锁系统的专属货币，决定宗门能解锁哪些新系统与职业。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藏经阁不产出常规资源，唯一产出为道蕴（时间锁货币，无法通过其他方式加速获取）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道蕴产出公式：工人数 × 藏经阁等级 × 5（道蕴/h）；随建筑等级提升呈平方增长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工人分配为零和选择：派驻藏经阁的工人不可同时服务于其他产业，需权衡当前资源缺口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道蕴无存储上限、离线照常积累，解锁节点时即时消耗，消耗后不可退还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「聚灵归一」节点（万象纪元）解锁后：藏经阁工人产出额外 +10%，形成自我加速正循环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1100"/>
        <w:gridCol w:w="5160"/>
      </w:tblGrid>
      <w:tr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藏经阁等级</w:t>
            </w:r>
          </w:p>
        </w:tc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推荐工人数</w:t>
            </w:r>
          </w:p>
        </w:tc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道蕴产出/h</w:t>
            </w:r>
          </w:p>
        </w:tc>
        <w:tc>
          <w:tcPr>
            <w:tcW w:type="dxa" w:w="1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日产道蕴</w:t>
            </w:r>
          </w:p>
        </w:tc>
        <w:tc>
          <w:tcPr>
            <w:tcW w:type="dxa" w:w="5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阶段参考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 人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 道蕴/h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120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启蒙纪元（节点 1-3）推荐配置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Lv.3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3 人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45 道蕴/h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1,080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阵法纪元（节点 4-6）推荐配置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Lv.5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 人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125 道蕴/h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3,000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万象纪元（节点 7-9）推荐配置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Lv.8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8 人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320 道蕴/h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7,680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炼器纪元（节点 10-12）推荐配置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Lv.10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10 人</w:t>
            </w:r>
          </w:p>
        </w:tc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500 道蕴/h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12,000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大道纪元（节点 13-14）推荐配置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与宿舍灵晶的关联：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藏经阁工人投入越多，道蕴积累越快，但其他产业产能因此下降。建议在宗门灵晶产出稳定后（宿舍5座以上），再将5名以上工人固定派驻藏经阁，实现产能与道蕴双线并行。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三、内门区  ——  记名弟子系统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3.1  记名弟子总览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内门由成功晋升的「记名弟子」和「长老」组成，是宗门的战力核心与产业加成来源。记名弟子可带雇佣兵出征，也可担任驻守助手；长老是最高职位，掌管特定产业或充当主力征战将领。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属性维度</w:t>
            </w:r>
          </w:p>
        </w:tc>
        <w:tc>
          <w:tcPr>
            <w:tcW w:type="dxa" w:w="272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气运之子阶</w:t>
            </w:r>
          </w:p>
        </w:tc>
        <w:tc>
          <w:tcPr>
            <w:tcW w:type="dxa" w:w="272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记名弟子阶</w:t>
            </w:r>
          </w:p>
        </w:tc>
        <w:tc>
          <w:tcPr>
            <w:tcW w:type="dxa" w:w="272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长老阶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定位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等待发现的天才，宗门发展引擎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正式弟子，可带队出征、驻守产业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宗门核心，产业/战略双模式切换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技能强度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个人特色技能（1条主动/1条被动）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技能增强（主动+被动提升）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全面强化（产业Buff最大化）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出征资格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不可出征（仅宗门内活动）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可担任主将/副将出征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可切换「出征模式」担任将领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产业加成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被动小幅加成对应产业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被动中幅加成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驻守时大幅加成（主力乘区）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可逆性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可晋升为记名弟子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可进一步晋升长老 / 可降回（可逆）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可逆：可「退归散修」降为记名弟子状态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上限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无等级上限（随宗门成长）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最多同时3人上阵（主+副）</w:t>
            </w:r>
          </w:p>
        </w:tc>
        <w:tc>
          <w:tcPr>
            <w:tcW w:type="dxa" w:w="272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无数量上限，但产业有名额限制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3.2  上阵部署规则（最多3人出征）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宗门允许同时派出主将×1 + 副将×2，最多3名弟子/长老参与同一场战争任务。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角色状态</w:t>
            </w:r>
          </w:p>
        </w:tc>
        <w:tc>
          <w:tcPr>
            <w:tcW w:type="dxa" w:w="2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上阵配置</w:t>
            </w:r>
          </w:p>
        </w:tc>
        <w:tc>
          <w:tcPr>
            <w:tcW w:type="dxa" w:w="55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规则说明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主将（1名）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带出100%兵力</w:t>
            </w:r>
          </w:p>
        </w:tc>
        <w:tc>
          <w:tcPr>
            <w:tcW w:type="dxa" w:w="5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由记名弟子或长老担任；提供主将专属技能；作战时战力最强的角色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副将（最多2名）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各带60%兵力</w:t>
            </w:r>
          </w:p>
        </w:tc>
        <w:tc>
          <w:tcPr>
            <w:tcW w:type="dxa" w:w="5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协同作战；提供副将被动加成；总兵力=主将×1 + 副将×0.6×人数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长老（出征）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带出100%兵力+长老技能</w:t>
            </w:r>
          </w:p>
        </w:tc>
        <w:tc>
          <w:tcPr>
            <w:tcW w:type="dxa" w:w="5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长老切换为出征模式后可担任主将或副将；出征期间产业加成暂停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切换冷却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上阵后4小时内不可更换</w:t>
            </w:r>
          </w:p>
        </w:tc>
        <w:tc>
          <w:tcPr>
            <w:tcW w:type="dxa" w:w="5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包括：换主将/副将、长老驻守↔出征切换、气运之子状态调整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紧急切换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消耗500金币立即解锁冷却</w:t>
            </w:r>
          </w:p>
        </w:tc>
        <w:tc>
          <w:tcPr>
            <w:tcW w:type="dxa" w:w="5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仅限紧急情况；金币消耗不退还；建议规划好后再上阵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3.3  上阵冷却机制（4小时）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一旦将弟子或长老安排上阵（出征或切换驻守模式），该角色进入4小时冷却期，期间不可更换。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冷却计时在角色卡片上实时倒计时显示（如：「换阵锁定 3h22m」）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紧急解锁：消耗500金币立即解除冷却（高代价，适合紧急战略调整）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冷却范围：包含「换主将/副将」「长老切换驻守↔出征」「气运之子状态变更」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冷却期结束后自动解锁，无需任何操作</w:t>
      </w: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4h冷却设计意图：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防止玩家反复频繁切换（无限制切换会使策略失去意义）；同时4小时对应一个合理的游戏会话周期，不至于过长造成挫败感。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四、气运之子 / 长老 系统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6A9F"/>
          <w:sz w:val="20"/>
          <w:szCs w:val="20"/>
        </w:rPr>
        <w:t xml:space="preserve"> 【完整版】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4.1  长老职能：驻守 vs 出征（可逆切换）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长老是由记名弟子晋升而来的宗门核心。与原设计不同，长老晋升是「可逆」的——长老可随时选择「退归散修」重回记名弟子状态，以恢复出征能力；也可切换「出征模式」直接上阵带兵，代价是产业加成暂时停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98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驻守模式（产业增益）</w:t>
            </w:r>
          </w:p>
        </w:tc>
        <w:tc>
          <w:tcPr>
            <w:tcW w:type="dxa" w:w="398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出征模式（带队征战）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激活条件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长老留守宗门，指定驻守产业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长老切换「出征模式」，可担任主将或副将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产业加成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全额享受长老加成（最大乘区）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产业加成暂停（离开宗门后不生效）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战斗能力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不参与战斗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可带100%兵力（担任主将）或60%（副将）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特殊技能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解锁专属「驻守长老技能」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解锁专属「出征长老技能」（与驻守技能不同）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切换冷却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切换后4小时内不可再次切换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同上，4小时冷却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可逆性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可随时降为「记名弟子」状态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同上，退回后失去长老产业加成，但保留境界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关键限制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每个产业只能有1名驻守长老</w:t>
            </w:r>
          </w:p>
        </w:tc>
        <w:tc>
          <w:tcPr>
            <w:tcW w:type="dxa" w:w="398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一次出征最多1名长老担任主将（上限约束）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可逆机制说明：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长老和记名弟子的区别在于「当前激活的职能」，境界与技能永久保留不会降低。「退归散修」只是暂时关闭长老产业加成以换取出征资格，适合资源充足但战力不足时的灵活应对。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4.2  气运之子完整名册（共12位）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以下为当前版本全部12位气运之子的完整档案，包括获得条件、三阶技能。每位均有独特的发现方式和成长路径，请依据宗门当前需求优先培养。</w:t>
      </w: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类型说明：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12位气运之子分别对应 炼丹/农耕/矿业/经济/战斗/阵法/冶炼/灵兽/战略/传道/后勤/科技 12个不同方向，覆盖游戏全系统。隐藏角色「白须归墟」获取条件极为严苛，为高阶目标内容。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1000"/>
        <w:gridCol w:w="800"/>
        <w:gridCol w:w="1500"/>
        <w:gridCol w:w="1940"/>
        <w:gridCol w:w="1940"/>
        <w:gridCol w:w="1940"/>
      </w:tblGrid>
      <w:tr>
        <w:tc>
          <w:tcPr>
            <w:tcW w:type="dxa" w:w="24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姓名/称号</w:t>
            </w:r>
          </w:p>
        </w:tc>
        <w:tc>
          <w:tcPr>
            <w:tcW w:type="dxa" w:w="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获得条件</w:t>
            </w:r>
          </w:p>
        </w:tc>
        <w:tc>
          <w:tcPr>
            <w:tcW w:type="dxa" w:w="194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气运之子 · 技能</w:t>
            </w:r>
          </w:p>
        </w:tc>
        <w:tc>
          <w:tcPr>
            <w:tcW w:type="dxa" w:w="194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记名弟子 · 技能</w:t>
            </w:r>
          </w:p>
        </w:tc>
        <w:tc>
          <w:tcPr>
            <w:tcW w:type="dxa" w:w="194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长老 · 技能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01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韩立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「丹道奇才」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炼丹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开局3天内，丹房首次点火时60%概率触发「孤身少年」事件；未触发可重试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丹房产出+20%，完美丹药概率+8%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偶发「炼丹顿悟」：当日产量翻倍（约1次/周）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丹房产出+40%，完美丹药+18%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带队出征：附带「补给丹药」，战损-15%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丹房产出+80%，完美丹药+35%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每日额外产「九转金丹」×1（高级战术物资）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驻守：丹房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02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苏轻禾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「草木有灵」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91E"/>
                <w:sz w:val="16"/>
                <w:szCs w:val="16"/>
              </w:rPr>
              <w:t xml:space="preserve">农耕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药圃建筑达到Lv.10时必然触发「异香弥漫」事件（无随机性，100%必得）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灵草产出+25%，灵木+10%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偶发「灵草雨」：3小时×3倍产量（约2次/周）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灵草+50%，灵木+20%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出征时：宗门灵气下降速度-50%（她和草木有感应）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灵草+90%，灵木+30%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「灵草雨」触发概率翻倍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宗门灵气恢复速度+20%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驻守：药圃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03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乌铁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「力拔山河」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FEBE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E342E"/>
                <w:sz w:val="16"/>
                <w:szCs w:val="16"/>
              </w:rPr>
              <w:t xml:space="preserve">矿业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石矿场累计产出石矿达到3000时触发「挖出个人来」事件（真的是从矿洞里挖出来的）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石矿+30%，粗铁+25%，银矿/金矿+10%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自身无法被任何技能「减速」（被动免疫）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全矿类产出+50%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出征：雇佣兵承伤上限+40%，战损大幅减少（他冲在最前面）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全矿类产出+90%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每日献「秘纹矿石」×2（冶炼坊特殊原料，提升锻造品质）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驻守：矿场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04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云凰卫宁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「一掷千金」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经济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钱庄建成后，累计消耗银两达5000触发「神秘商人自荐」事件（自称天下第一掌柜）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钱庄效率+25%，银两/金币产出+15%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进入商城有10%概率触发当日全品折扣-15%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钱庄效率+50%，折扣+20%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交易坊汇率改善+20%（真的懂行情）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出征后额外获得银两+30%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钱庄效率+90%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每日商城出现限定礼包×1（稀有物品）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商城折扣+30%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驻守：钱庄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05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玄毒凤黎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「百毒不侵」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战斗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战争系统隐藏战役「毒雾谷」通关后必然触发（战役需在战争章节第二幕解锁）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己方雇佣兵中毒抵抗+60%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出征附带「淬毒」：敌方持续-3%HP/回合（无视护甲）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中毒免疫100%（完全无视毒伤）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敌方毒伤提升至-5%/回合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破阵概率+20%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带100%兵力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宗门阵法附加「毒云护阵」：入侵者持续受毒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战争防御效果+30%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驻守：宗门阵法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06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林疏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「行阵天下」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6"/>
                <w:szCs w:val="16"/>
              </w:rPr>
              <w:t xml:space="preserve">阵法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宗门阵法升至Lv.15时触发「阵中有人」事件（他一直住在阵法核心区域，无人发现过）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宗门阵法灵晶消耗-20%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宗门灵气恢复速度+25%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灵晶消耗-35%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宗门保护罩强度+40%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出征时阵法维持不间断（大幅技能）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灵晶消耗-55%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解锁「镜花水月阵」：令入侵者迷失方向，额外防御+25%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每次阵法升级赠送灵晶×300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驻守：宗门阵法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07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欧冶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「神兵天降」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冶炼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冶炼坊精铁累计产出达到5000后触发「锤声不止」事件（附近总有神秘锤击声）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冶炼坊效率+30%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精铁/银锭/金锭产出+20%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冶炼效率+55%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偶发「神兵降临」：当日产出雇佣兵专属稀有装备（随机职业）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冶炼效率+90%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解锁「精甲雇佣兵」精英兵种（战力+50%）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每周打造「鬼神战甲」×1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驻守：冶炼坊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08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灵霜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「万兽听从」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3E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灵兽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第一只灵兽抽取后5分钟内，触发「草丛里有动静」探索事件（她一直在跟着灵兽玩）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灵兽产能+25%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灵兽技能发动概率+20%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灵兽成长速度+15%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灵兽产能+45%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出征额外携带1只灵兽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灵兽技能发动概率+35%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所驻产业灵兽加成翻倍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【全局唯一特权】驻守时，灵兽依然可以单独出征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驻守：任意产业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09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墨阳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「千算万计」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战略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战争连胜10场后触发「自荐谋士」事件（他一直跟在战场旁边观战，终于开口了）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出征攻击+20%，战损-15%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敌方破防概率+15%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攻击+35%，战损-25%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战前可「预演」：显示下场战役的预估战损率和奖励范围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解锁「沙盘推演」：每日可预知1场战役的具体奖励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战报提供详细战术评分与改进建议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驻守：弟子堂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白须归墟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「无处不在」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传道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【隐藏气运之子】宗门等级Lv.30 + 同时拥有≥5名长老 → 某日凌晨3时随机刷新，24h内未发现则消失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全宗所有弟子修炼速度+20%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境界突破资源消耗-20%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触发时弹出「您竟然看见了老夫」专属剧情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修炼+40%，突破-35%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每月触发「传道」：全宗门弟子境界强制+1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修炼+70%，突破-50%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每月传道额外给全体长老境界+1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驻守：任意（全局增益，不限产业）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11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油花花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「饕餮厨圣」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DE7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后勤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宿舍总数达到15座时触发「有个胖子住进来了」事件（他以为宿舍是路边免费旅店）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宿舍士气+25%（雇佣兵逃兵率-25%）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所有产业产出+5%（伙食好，工人更积极）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士气+45%，逃兵率-40%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全产业+10%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出征返回后自动触发「犒劳宴」（全宗士气立即满）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士气+70%，宿舍维护灵晶消耗-20%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每周触发「饕餮盛宴」：全宗双倍产出持续4小时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驻守：宿舍</w:t>
            </w:r>
          </w:p>
        </w:tc>
      </w:tr>
      <w:tr>
        <w:tc>
          <w:tcPr>
            <w:tcW w:type="dxa" w:w="2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9F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C"/>
                <w:sz w:val="17"/>
                <w:szCs w:val="17"/>
              </w:rPr>
              <w:t xml:space="preserve">越明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4"/>
                <w:szCs w:val="14"/>
              </w:rPr>
              <w:t xml:space="preserve">「书中自有」</w:t>
            </w:r>
          </w:p>
        </w:tc>
        <w:tc>
          <w:tcPr>
            <w:tcW w:type="dxa" w:w="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EAF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科技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3"/>
                <w:szCs w:val="13"/>
              </w:rPr>
              <w:t xml:space="preserve">科技树研究进度达到50%时触发「图书馆里的人」事件（他一直在那里看书，没人注意过）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科技研发速度+25%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科技资源消耗-15%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研发速度+45%，消耗-25%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偶发「学术突破」：某项当前科技免费完成（约2次/月）</w:t>
            </w:r>
          </w:p>
        </w:tc>
        <w:tc>
          <w:tcPr>
            <w:tcW w:type="dxa" w:w="194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研发速度+75%，消耗-40%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解锁「密卷秘典」：3条隐藏科技分支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4"/>
                <w:szCs w:val="14"/>
              </w:rPr>
              <w:t xml:space="preserve">驻守：图书馆/科技院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「可逆」说明（对应名册）：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名册中所有「长老」阶均支持「退归散修」回到记名弟子模式；所有长老技能在退归后暂停，重新晋升后立即恢复。「上阵后4h才可换」对所有角色一律适用。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4.3  隐藏气运之子「白须归墟」特别说明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白须归墟是本版本唯一隐藏气运之子，刷新机制极为特殊，且刷新后有24小时消失窗口。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刷新条件：宗门等级Lv.30 + 同时拥有≥5名长老，两个条件同时满足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刷新时间：系统随机选定某日凌晨3:00触发（有效期24小时，超时消失）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推送提醒：触发时强推送通知「有位老先生在宗门院落里徘徊……」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发现交互：点击院落特定位置触发「您竟然看见了老夫」专属剧情（约3分钟剧情）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若错过：下次刷新需满足相同条件，再次随机触发（约1~4周不确定）</w:t>
      </w: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设计意图：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白须归墟是给老玩家的彩蛋奖励，他的加成（全宗修炼速度+70%、境界突破消耗-50%）是终局阶段最有价值的长老，但苛刻的条件和随机性使其成为一个「永不打烊的终极目标」。</w:t>
      </w:r>
    </w:p>
    <w:p>
      <w:pPr>
        <w:spacing w:after="0" w:before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DF" w:sz="4" w:space="1"/>
      </w:pBd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内部设计文档  ·  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9F" w:sz="6" w:space="1"/>
      </w:pBdr>
      <w:tabs>
        <w:tab w:val="right" w:pos="9360"/>
      </w:tabs>
    </w:pPr>
    <w:r>
      <w:rPr>
        <w:rFonts w:ascii="Arial" w:cs="Arial" w:eastAsia="Arial" w:hAnsi="Arial"/>
        <w:color w:val="4A5568"/>
        <w:sz w:val="16"/>
        <w:szCs w:val="16"/>
      </w:rPr>
      <w:t xml:space="preserve">修仙宗门放置游戏  |  弟子堂 系统专项PRD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3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2026-03-02T15:52:51.229Z</dcterms:created>
  <dcterms:modified xsi:type="dcterms:W3CDTF">2026-03-02T15:52:51.230Z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