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Portfolio Project Brief</w:t>
      </w:r>
    </w:p>
    <w:p>
      <w:pPr>
        <w:pStyle w:val="SubtitleCustom"/>
      </w:pPr>
      <w:r>
        <w:t>Customer Retention &amp; Revenue Intelligence Dashboard</w:t>
        <w:br/>
      </w:r>
      <w:r>
        <w:t>Designed for a mid-to-senior data analyst portfolio using SQL, Tableau, VS Code, and GitHub.</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tcMar>
              <w:top w:w="80" w:type="dxa"/>
              <w:start w:w="90" w:type="dxa"/>
              <w:bottom w:w="80" w:type="dxa"/>
              <w:end w:w="90" w:type="dxa"/>
            </w:tcMar>
            <w:shd w:fill="EAF0FB"/>
            <w:vAlign w:val="center"/>
          </w:tcPr>
          <w:p>
            <w:pPr>
              <w:jc w:val="center"/>
            </w:pPr>
            <w:r>
              <w:rPr>
                <w:b/>
                <w:color w:val="19376D"/>
                <w:sz w:val="19"/>
              </w:rPr>
              <w:t>Project Type</w:t>
              <w:br/>
            </w:r>
            <w:r>
              <w:rPr>
                <w:sz w:val="19"/>
              </w:rPr>
              <w:t>Analytics portfolio</w:t>
            </w:r>
          </w:p>
        </w:tc>
        <w:tc>
          <w:tcPr>
            <w:tcW w:type="dxa" w:w="2736"/>
            <w:tcMar>
              <w:top w:w="80" w:type="dxa"/>
              <w:start w:w="90" w:type="dxa"/>
              <w:bottom w:w="80" w:type="dxa"/>
              <w:end w:w="90" w:type="dxa"/>
            </w:tcMar>
            <w:shd w:fill="EAF0FB"/>
            <w:vAlign w:val="center"/>
          </w:tcPr>
          <w:p>
            <w:pPr>
              <w:jc w:val="center"/>
            </w:pPr>
            <w:r>
              <w:rPr>
                <w:b/>
                <w:color w:val="19376D"/>
                <w:sz w:val="19"/>
              </w:rPr>
              <w:t>Primary Tools</w:t>
              <w:br/>
            </w:r>
            <w:r>
              <w:rPr>
                <w:sz w:val="19"/>
              </w:rPr>
              <w:t>SQL, Tableau, GitHub</w:t>
            </w:r>
          </w:p>
        </w:tc>
        <w:tc>
          <w:tcPr>
            <w:tcW w:type="dxa" w:w="1872"/>
            <w:tcMar>
              <w:top w:w="80" w:type="dxa"/>
              <w:start w:w="90" w:type="dxa"/>
              <w:bottom w:w="80" w:type="dxa"/>
              <w:end w:w="90" w:type="dxa"/>
            </w:tcMar>
            <w:shd w:fill="EAF0FB"/>
            <w:vAlign w:val="center"/>
          </w:tcPr>
          <w:p>
            <w:pPr>
              <w:jc w:val="center"/>
            </w:pPr>
            <w:r>
              <w:rPr>
                <w:b/>
                <w:color w:val="19376D"/>
                <w:sz w:val="19"/>
              </w:rPr>
              <w:t>Level</w:t>
              <w:br/>
            </w:r>
            <w:r>
              <w:rPr>
                <w:sz w:val="19"/>
              </w:rPr>
              <w:t>Mid-Senior</w:t>
            </w:r>
          </w:p>
        </w:tc>
        <w:tc>
          <w:tcPr>
            <w:tcW w:type="dxa" w:w="2736"/>
            <w:tcMar>
              <w:top w:w="80" w:type="dxa"/>
              <w:start w:w="90" w:type="dxa"/>
              <w:bottom w:w="80" w:type="dxa"/>
              <w:end w:w="90" w:type="dxa"/>
            </w:tcMar>
            <w:shd w:fill="EAF0FB"/>
            <w:vAlign w:val="center"/>
          </w:tcPr>
          <w:p>
            <w:pPr>
              <w:jc w:val="center"/>
            </w:pPr>
            <w:r>
              <w:rPr>
                <w:b/>
                <w:color w:val="19376D"/>
                <w:sz w:val="19"/>
              </w:rPr>
              <w:t>Outcome</w:t>
              <w:br/>
            </w:r>
            <w:r>
              <w:rPr>
                <w:sz w:val="19"/>
              </w:rPr>
              <w:t>Business dashboard + insights</w:t>
            </w:r>
          </w:p>
        </w:tc>
      </w:tr>
    </w:tbl>
    <w:p/>
    <w:tbl>
      <w:tblPr>
        <w:tblW w:type="auto" w:w="0"/>
        <w:jc w:val="center"/>
        <w:tblLayout w:type="fixed"/>
        <w:tblLook w:firstColumn="1" w:firstRow="1" w:lastColumn="0" w:lastRow="0" w:noHBand="0" w:noVBand="1" w:val="04A0"/>
      </w:tblPr>
      <w:tblGrid>
        <w:gridCol w:w="9648"/>
      </w:tblGrid>
      <w:tr>
        <w:tc>
          <w:tcPr>
            <w:tcW w:type="dxa" w:w="9216"/>
            <w:shd w:fill="1F4E79"/>
            <w:tcMar>
              <w:top w:w="90" w:type="dxa"/>
              <w:start w:w="120" w:type="dxa"/>
              <w:bottom w:w="90" w:type="dxa"/>
              <w:end w:w="120" w:type="dxa"/>
            </w:tcMar>
          </w:tcPr>
          <w:p>
            <w:pPr>
              <w:pStyle w:val="CalloutTitle"/>
            </w:pPr>
            <w:r>
              <w:t>Project summary</w:t>
            </w:r>
          </w:p>
          <w:p>
            <w:pPr>
              <w:spacing w:before="60" w:after="0"/>
            </w:pPr>
            <w:r>
              <w:rPr>
                <w:color w:val="FFFFFF"/>
                <w:sz w:val="20"/>
              </w:rPr>
              <w:t>Build an end-to-end analytics project that measures revenue, repeat purchase behaviour, retention, and churn across customers, products, channels, and regions. The final output is a professional Tableau dashboard backed by documented SQL models and clear business recommendations.</w:t>
            </w:r>
          </w:p>
        </w:tc>
      </w:tr>
    </w:tbl>
    <w:p>
      <w:pPr>
        <w:pStyle w:val="SectionCustom"/>
      </w:pPr>
      <w:r>
        <w:t>1. Business context</w:t>
      </w:r>
    </w:p>
    <w:p>
      <w:r>
        <w:t>This project simulates a realistic analytics assignment inside an e-commerce or subscription-led business. The business wants to understand which customers generate long-term value, which customer groups are likely to churn, which product categories or regions perform best, and where the company should focus its retention efforts.</w:t>
      </w:r>
    </w:p>
    <w:p>
      <w:pPr>
        <w:pStyle w:val="SectionCustom"/>
      </w:pPr>
      <w:r>
        <w:t>2. Project objective</w:t>
      </w:r>
    </w:p>
    <w:p>
      <w:r>
        <w:t>Create a portfolio-ready analytics solution that transforms raw transactional data into decision-ready insights. The work should demonstrate technical SQL capability, strong KPI thinking, dashboard design, and the ability to communicate commercially useful findings.</w:t>
      </w:r>
    </w:p>
    <w:p>
      <w:pPr>
        <w:pStyle w:val="SectionCustom"/>
      </w:pPr>
      <w:r>
        <w:t>3. Key business questions</w:t>
      </w:r>
    </w:p>
    <w:p>
      <w:pPr>
        <w:spacing w:after="40"/>
        <w:ind w:left="288"/>
      </w:pPr>
      <w:r>
        <w:rPr>
          <w:b/>
        </w:rPr>
        <w:t xml:space="preserve">• </w:t>
      </w:r>
      <w:r>
        <w:t>How has revenue changed over time by month, quarter, and year?</w:t>
      </w:r>
    </w:p>
    <w:p>
      <w:pPr>
        <w:spacing w:after="40"/>
        <w:ind w:left="288"/>
      </w:pPr>
      <w:r>
        <w:rPr>
          <w:b/>
        </w:rPr>
        <w:t xml:space="preserve">• </w:t>
      </w:r>
      <w:r>
        <w:t>What percentage of customers are repeat buyers versus one-time buyers?</w:t>
      </w:r>
    </w:p>
    <w:p>
      <w:pPr>
        <w:spacing w:after="40"/>
        <w:ind w:left="288"/>
      </w:pPr>
      <w:r>
        <w:rPr>
          <w:b/>
        </w:rPr>
        <w:t xml:space="preserve">• </w:t>
      </w:r>
      <w:r>
        <w:t>Which customer segments deliver the highest revenue and lifetime value?</w:t>
      </w:r>
    </w:p>
    <w:p>
      <w:pPr>
        <w:spacing w:after="40"/>
        <w:ind w:left="288"/>
      </w:pPr>
      <w:r>
        <w:rPr>
          <w:b/>
        </w:rPr>
        <w:t xml:space="preserve">• </w:t>
      </w:r>
      <w:r>
        <w:t>Which regions, channels, or product categories show the strongest and weakest performance?</w:t>
      </w:r>
    </w:p>
    <w:p>
      <w:pPr>
        <w:spacing w:after="40"/>
        <w:ind w:left="288"/>
      </w:pPr>
      <w:r>
        <w:rPr>
          <w:b/>
        </w:rPr>
        <w:t xml:space="preserve">• </w:t>
      </w:r>
      <w:r>
        <w:t>What is the churn or inactivity rate, and which customer groups are most at risk?</w:t>
      </w:r>
    </w:p>
    <w:p>
      <w:pPr>
        <w:spacing w:after="40"/>
        <w:ind w:left="288"/>
      </w:pPr>
      <w:r>
        <w:rPr>
          <w:b/>
        </w:rPr>
        <w:t xml:space="preserve">• </w:t>
      </w:r>
      <w:r>
        <w:t>Which actions should the business prioritise to improve retention and revenue?</w:t>
      </w:r>
    </w:p>
    <w:p>
      <w:pPr>
        <w:pStyle w:val="SectionCustom"/>
      </w:pPr>
      <w:r>
        <w:t>4. Proposed dataset and data model</w:t>
      </w:r>
    </w:p>
    <w:p>
      <w:r>
        <w:t>Use a public or synthetic e-commerce dataset with enough detail to support customer, product, and order-level analysis. A relational structure with multiple linked tables is important because it makes the work look like real analyst work rather than a simple spreadsheet exercise.</w:t>
      </w:r>
    </w:p>
    <w:tbl>
      <w:tblPr>
        <w:tblStyle w:val="TableGrid"/>
        <w:tblW w:type="auto" w:w="0"/>
        <w:jc w:val="center"/>
        <w:tblLayout w:type="fixed"/>
        <w:tblLook w:firstColumn="1" w:firstRow="1" w:lastColumn="0" w:lastRow="0" w:noHBand="0" w:noVBand="1" w:val="04A0"/>
      </w:tblPr>
      <w:tblGrid>
        <w:gridCol w:w="2304"/>
        <w:gridCol w:w="2880"/>
        <w:gridCol w:w="4032"/>
      </w:tblGrid>
      <w:tr>
        <w:tc>
          <w:tcPr>
            <w:tcW w:type="dxa" w:w="3216"/>
            <w:shd w:fill="D9E5F6"/>
            <w:tcMar>
              <w:top w:w="80" w:type="dxa"/>
              <w:start w:w="100" w:type="dxa"/>
              <w:bottom w:w="80" w:type="dxa"/>
              <w:end w:w="100" w:type="dxa"/>
            </w:tcMar>
          </w:tcPr>
          <w:p>
            <w:pPr>
              <w:jc w:val="center"/>
            </w:pPr>
            <w:r>
              <w:rPr>
                <w:b/>
                <w:color w:val="19376D"/>
                <w:sz w:val="20"/>
              </w:rPr>
              <w:t>Table</w:t>
            </w:r>
          </w:p>
        </w:tc>
        <w:tc>
          <w:tcPr>
            <w:tcW w:type="dxa" w:w="3216"/>
            <w:shd w:fill="D9E5F6"/>
            <w:tcMar>
              <w:top w:w="80" w:type="dxa"/>
              <w:start w:w="100" w:type="dxa"/>
              <w:bottom w:w="80" w:type="dxa"/>
              <w:end w:w="100" w:type="dxa"/>
            </w:tcMar>
          </w:tcPr>
          <w:p>
            <w:pPr>
              <w:jc w:val="center"/>
            </w:pPr>
            <w:r>
              <w:rPr>
                <w:b/>
                <w:color w:val="19376D"/>
                <w:sz w:val="20"/>
              </w:rPr>
              <w:t>Purpose</w:t>
            </w:r>
          </w:p>
        </w:tc>
        <w:tc>
          <w:tcPr>
            <w:tcW w:type="dxa" w:w="3216"/>
            <w:shd w:fill="D9E5F6"/>
            <w:tcMar>
              <w:top w:w="80" w:type="dxa"/>
              <w:start w:w="100" w:type="dxa"/>
              <w:bottom w:w="80" w:type="dxa"/>
              <w:end w:w="100" w:type="dxa"/>
            </w:tcMar>
          </w:tcPr>
          <w:p>
            <w:pPr>
              <w:jc w:val="center"/>
            </w:pPr>
            <w:r>
              <w:rPr>
                <w:b/>
                <w:color w:val="19376D"/>
                <w:sz w:val="20"/>
              </w:rPr>
              <w:t>Typical fields</w:t>
            </w:r>
          </w:p>
        </w:tc>
      </w:tr>
      <w:tr>
        <w:tc>
          <w:tcPr>
            <w:tcW w:type="dxa" w:w="2304"/>
            <w:tcMar>
              <w:top w:w="80" w:type="dxa"/>
              <w:start w:w="90" w:type="dxa"/>
              <w:bottom w:w="80" w:type="dxa"/>
              <w:end w:w="90" w:type="dxa"/>
            </w:tcMar>
            <w:vAlign w:val="center"/>
          </w:tcPr>
          <w:p>
            <w:r>
              <w:rPr>
                <w:b/>
              </w:rPr>
              <w:t>customers</w:t>
            </w:r>
          </w:p>
        </w:tc>
        <w:tc>
          <w:tcPr>
            <w:tcW w:type="dxa" w:w="2880"/>
            <w:tcMar>
              <w:top w:w="80" w:type="dxa"/>
              <w:start w:w="90" w:type="dxa"/>
              <w:bottom w:w="80" w:type="dxa"/>
              <w:end w:w="90" w:type="dxa"/>
            </w:tcMar>
            <w:vAlign w:val="center"/>
          </w:tcPr>
          <w:p>
            <w:r>
              <w:t>Customer profile and segment data</w:t>
            </w:r>
          </w:p>
        </w:tc>
        <w:tc>
          <w:tcPr>
            <w:tcW w:type="dxa" w:w="4032"/>
            <w:tcMar>
              <w:top w:w="80" w:type="dxa"/>
              <w:start w:w="90" w:type="dxa"/>
              <w:bottom w:w="80" w:type="dxa"/>
              <w:end w:w="90" w:type="dxa"/>
            </w:tcMar>
            <w:vAlign w:val="center"/>
          </w:tcPr>
          <w:p>
            <w:r>
              <w:t>customer_id, signup_date, segment, region</w:t>
            </w:r>
          </w:p>
        </w:tc>
      </w:tr>
      <w:tr>
        <w:tc>
          <w:tcPr>
            <w:tcW w:type="dxa" w:w="2304"/>
            <w:tcMar>
              <w:top w:w="80" w:type="dxa"/>
              <w:start w:w="90" w:type="dxa"/>
              <w:bottom w:w="80" w:type="dxa"/>
              <w:end w:w="90" w:type="dxa"/>
            </w:tcMar>
            <w:vAlign w:val="center"/>
          </w:tcPr>
          <w:p>
            <w:r>
              <w:rPr>
                <w:b/>
              </w:rPr>
              <w:t>orders</w:t>
            </w:r>
          </w:p>
        </w:tc>
        <w:tc>
          <w:tcPr>
            <w:tcW w:type="dxa" w:w="2880"/>
            <w:tcMar>
              <w:top w:w="80" w:type="dxa"/>
              <w:start w:w="90" w:type="dxa"/>
              <w:bottom w:w="80" w:type="dxa"/>
              <w:end w:w="90" w:type="dxa"/>
            </w:tcMar>
            <w:vAlign w:val="center"/>
          </w:tcPr>
          <w:p>
            <w:r>
              <w:t>Order-level transaction record</w:t>
            </w:r>
          </w:p>
        </w:tc>
        <w:tc>
          <w:tcPr>
            <w:tcW w:type="dxa" w:w="4032"/>
            <w:tcMar>
              <w:top w:w="80" w:type="dxa"/>
              <w:start w:w="90" w:type="dxa"/>
              <w:bottom w:w="80" w:type="dxa"/>
              <w:end w:w="90" w:type="dxa"/>
            </w:tcMar>
            <w:vAlign w:val="center"/>
          </w:tcPr>
          <w:p>
            <w:r>
              <w:t>order_id, customer_id, order_date, channel, status</w:t>
            </w:r>
          </w:p>
        </w:tc>
      </w:tr>
      <w:tr>
        <w:tc>
          <w:tcPr>
            <w:tcW w:type="dxa" w:w="2304"/>
            <w:tcMar>
              <w:top w:w="80" w:type="dxa"/>
              <w:start w:w="90" w:type="dxa"/>
              <w:bottom w:w="80" w:type="dxa"/>
              <w:end w:w="90" w:type="dxa"/>
            </w:tcMar>
            <w:vAlign w:val="center"/>
          </w:tcPr>
          <w:p>
            <w:r>
              <w:rPr>
                <w:b/>
              </w:rPr>
              <w:t>order_items</w:t>
            </w:r>
          </w:p>
        </w:tc>
        <w:tc>
          <w:tcPr>
            <w:tcW w:type="dxa" w:w="2880"/>
            <w:tcMar>
              <w:top w:w="80" w:type="dxa"/>
              <w:start w:w="90" w:type="dxa"/>
              <w:bottom w:w="80" w:type="dxa"/>
              <w:end w:w="90" w:type="dxa"/>
            </w:tcMar>
            <w:vAlign w:val="center"/>
          </w:tcPr>
          <w:p>
            <w:r>
              <w:t>Product lines within each order</w:t>
            </w:r>
          </w:p>
        </w:tc>
        <w:tc>
          <w:tcPr>
            <w:tcW w:type="dxa" w:w="4032"/>
            <w:tcMar>
              <w:top w:w="80" w:type="dxa"/>
              <w:start w:w="90" w:type="dxa"/>
              <w:bottom w:w="80" w:type="dxa"/>
              <w:end w:w="90" w:type="dxa"/>
            </w:tcMar>
            <w:vAlign w:val="center"/>
          </w:tcPr>
          <w:p>
            <w:r>
              <w:t>order_id, product_id, quantity, unit_price, discount</w:t>
            </w:r>
          </w:p>
        </w:tc>
      </w:tr>
      <w:tr>
        <w:tc>
          <w:tcPr>
            <w:tcW w:type="dxa" w:w="2304"/>
            <w:tcMar>
              <w:top w:w="80" w:type="dxa"/>
              <w:start w:w="90" w:type="dxa"/>
              <w:bottom w:w="80" w:type="dxa"/>
              <w:end w:w="90" w:type="dxa"/>
            </w:tcMar>
            <w:vAlign w:val="center"/>
          </w:tcPr>
          <w:p>
            <w:r>
              <w:rPr>
                <w:b/>
              </w:rPr>
              <w:t>products</w:t>
            </w:r>
          </w:p>
        </w:tc>
        <w:tc>
          <w:tcPr>
            <w:tcW w:type="dxa" w:w="2880"/>
            <w:tcMar>
              <w:top w:w="80" w:type="dxa"/>
              <w:start w:w="90" w:type="dxa"/>
              <w:bottom w:w="80" w:type="dxa"/>
              <w:end w:w="90" w:type="dxa"/>
            </w:tcMar>
            <w:vAlign w:val="center"/>
          </w:tcPr>
          <w:p>
            <w:r>
              <w:t>Product and category attributes</w:t>
            </w:r>
          </w:p>
        </w:tc>
        <w:tc>
          <w:tcPr>
            <w:tcW w:type="dxa" w:w="4032"/>
            <w:tcMar>
              <w:top w:w="80" w:type="dxa"/>
              <w:start w:w="90" w:type="dxa"/>
              <w:bottom w:w="80" w:type="dxa"/>
              <w:end w:w="90" w:type="dxa"/>
            </w:tcMar>
            <w:vAlign w:val="center"/>
          </w:tcPr>
          <w:p>
            <w:r>
              <w:t>product_id, category, subcategory, brand</w:t>
            </w:r>
          </w:p>
        </w:tc>
      </w:tr>
      <w:tr>
        <w:tc>
          <w:tcPr>
            <w:tcW w:type="dxa" w:w="2304"/>
            <w:tcMar>
              <w:top w:w="80" w:type="dxa"/>
              <w:start w:w="90" w:type="dxa"/>
              <w:bottom w:w="80" w:type="dxa"/>
              <w:end w:w="90" w:type="dxa"/>
            </w:tcMar>
            <w:vAlign w:val="center"/>
          </w:tcPr>
          <w:p>
            <w:r>
              <w:rPr>
                <w:b/>
              </w:rPr>
              <w:t>payments</w:t>
            </w:r>
          </w:p>
        </w:tc>
        <w:tc>
          <w:tcPr>
            <w:tcW w:type="dxa" w:w="2880"/>
            <w:tcMar>
              <w:top w:w="80" w:type="dxa"/>
              <w:start w:w="90" w:type="dxa"/>
              <w:bottom w:w="80" w:type="dxa"/>
              <w:end w:w="90" w:type="dxa"/>
            </w:tcMar>
            <w:vAlign w:val="center"/>
          </w:tcPr>
          <w:p>
            <w:r>
              <w:t>Revenue and payment behaviour</w:t>
            </w:r>
          </w:p>
        </w:tc>
        <w:tc>
          <w:tcPr>
            <w:tcW w:type="dxa" w:w="4032"/>
            <w:tcMar>
              <w:top w:w="80" w:type="dxa"/>
              <w:start w:w="90" w:type="dxa"/>
              <w:bottom w:w="80" w:type="dxa"/>
              <w:end w:w="90" w:type="dxa"/>
            </w:tcMar>
            <w:vAlign w:val="center"/>
          </w:tcPr>
          <w:p>
            <w:r>
              <w:t>order_id, payment_type, payment_value</w:t>
            </w:r>
          </w:p>
        </w:tc>
      </w:tr>
      <w:tr>
        <w:tc>
          <w:tcPr>
            <w:tcW w:type="dxa" w:w="2304"/>
            <w:tcMar>
              <w:top w:w="80" w:type="dxa"/>
              <w:start w:w="90" w:type="dxa"/>
              <w:bottom w:w="80" w:type="dxa"/>
              <w:end w:w="90" w:type="dxa"/>
            </w:tcMar>
            <w:vAlign w:val="center"/>
          </w:tcPr>
          <w:p>
            <w:r>
              <w:rPr>
                <w:b/>
              </w:rPr>
              <w:t>regions</w:t>
            </w:r>
          </w:p>
        </w:tc>
        <w:tc>
          <w:tcPr>
            <w:tcW w:type="dxa" w:w="2880"/>
            <w:tcMar>
              <w:top w:w="80" w:type="dxa"/>
              <w:start w:w="90" w:type="dxa"/>
              <w:bottom w:w="80" w:type="dxa"/>
              <w:end w:w="90" w:type="dxa"/>
            </w:tcMar>
            <w:vAlign w:val="center"/>
          </w:tcPr>
          <w:p>
            <w:r>
              <w:t>Geography mapping for reporting</w:t>
            </w:r>
          </w:p>
        </w:tc>
        <w:tc>
          <w:tcPr>
            <w:tcW w:type="dxa" w:w="4032"/>
            <w:tcMar>
              <w:top w:w="80" w:type="dxa"/>
              <w:start w:w="90" w:type="dxa"/>
              <w:bottom w:w="80" w:type="dxa"/>
              <w:end w:w="90" w:type="dxa"/>
            </w:tcMar>
            <w:vAlign w:val="center"/>
          </w:tcPr>
          <w:p>
            <w:r>
              <w:t>region_id, region_name, country, market</w:t>
            </w:r>
          </w:p>
        </w:tc>
      </w:tr>
    </w:tbl>
    <w:p>
      <w:pPr>
        <w:pStyle w:val="SectionCustom"/>
      </w:pPr>
      <w:r>
        <w:t>5. SQL workstream</w:t>
      </w:r>
    </w:p>
    <w:p>
      <w:r>
        <w:t>The SQL layer should be the backbone of the project. Write the project so that raw data is cleaned first, then transformed into reusable analytical tables, and finally turned into KPI-ready outputs for Tableau.</w:t>
      </w:r>
    </w:p>
    <w:p>
      <w:pPr>
        <w:spacing w:after="40"/>
        <w:ind w:left="288"/>
      </w:pPr>
      <w:r>
        <w:rPr>
          <w:b/>
        </w:rPr>
        <w:t xml:space="preserve">• </w:t>
      </w:r>
      <w:r>
        <w:t>Create raw, staging, and final analytical tables or views.</w:t>
      </w:r>
    </w:p>
    <w:p>
      <w:pPr>
        <w:spacing w:after="40"/>
        <w:ind w:left="288"/>
      </w:pPr>
      <w:r>
        <w:rPr>
          <w:b/>
        </w:rPr>
        <w:t xml:space="preserve">• </w:t>
      </w:r>
      <w:r>
        <w:t>Clean dates, missing values, duplicates, and inconsistent category labels.</w:t>
      </w:r>
    </w:p>
    <w:p>
      <w:pPr>
        <w:spacing w:after="40"/>
        <w:ind w:left="288"/>
      </w:pPr>
      <w:r>
        <w:rPr>
          <w:b/>
        </w:rPr>
        <w:t xml:space="preserve">• </w:t>
      </w:r>
      <w:r>
        <w:t>Join customer, order, product, and payment data into analysis-ready outputs.</w:t>
      </w:r>
    </w:p>
    <w:p>
      <w:pPr>
        <w:spacing w:after="40"/>
        <w:ind w:left="288"/>
      </w:pPr>
      <w:r>
        <w:rPr>
          <w:b/>
        </w:rPr>
        <w:t xml:space="preserve">• </w:t>
      </w:r>
      <w:r>
        <w:t>Calculate revenue, average order value, repeat purchase rate, retention, and churn logic.</w:t>
      </w:r>
    </w:p>
    <w:p>
      <w:pPr>
        <w:spacing w:after="40"/>
        <w:ind w:left="288"/>
      </w:pPr>
      <w:r>
        <w:rPr>
          <w:b/>
        </w:rPr>
        <w:t xml:space="preserve">• </w:t>
      </w:r>
      <w:r>
        <w:t>Build cohort or retention views by customer signup month or first purchase month.</w:t>
      </w:r>
    </w:p>
    <w:p>
      <w:pPr>
        <w:spacing w:after="40"/>
        <w:ind w:left="288"/>
      </w:pPr>
      <w:r>
        <w:rPr>
          <w:b/>
        </w:rPr>
        <w:t xml:space="preserve">• </w:t>
      </w:r>
      <w:r>
        <w:t>Prepare a final Tableau-ready dataset at the grain required for dashboards.</w:t>
      </w:r>
    </w:p>
    <w:p>
      <w:pPr>
        <w:pStyle w:val="SectionCustom"/>
      </w:pPr>
      <w:r>
        <w:t>6. Recommended SQL file structure</w:t>
      </w:r>
    </w:p>
    <w:tbl>
      <w:tblPr>
        <w:tblW w:type="auto" w:w="0"/>
        <w:jc w:val="center"/>
        <w:tblLayout w:type="fixed"/>
        <w:tblLook w:firstColumn="1" w:firstRow="1" w:lastColumn="0" w:lastRow="0" w:noHBand="0" w:noVBand="1" w:val="04A0"/>
      </w:tblPr>
      <w:tblGrid>
        <w:gridCol w:w="9648"/>
      </w:tblGrid>
      <w:tr>
        <w:tc>
          <w:tcPr>
            <w:tcW w:type="dxa" w:w="8928"/>
            <w:shd w:fill="F4F6F8"/>
            <w:tcMar>
              <w:top w:w="90" w:type="dxa"/>
              <w:start w:w="120" w:type="dxa"/>
              <w:bottom w:w="90" w:type="dxa"/>
              <w:end w:w="120" w:type="dxa"/>
            </w:tcMar>
          </w:tcPr>
          <w:p>
            <w:pPr>
              <w:spacing w:after="0"/>
            </w:pPr>
            <w:r>
              <w:rPr>
                <w:rFonts w:ascii="Courier New" w:hAnsi="Courier New"/>
                <w:sz w:val="19"/>
              </w:rPr>
              <w:t>sql/</w:t>
              <w:br/>
              <w:t xml:space="preserve">  01_create_tables.sql</w:t>
              <w:br/>
              <w:t xml:space="preserve">  02_clean_data.sql</w:t>
              <w:br/>
              <w:t xml:space="preserve">  03_transformations.sql</w:t>
              <w:br/>
              <w:t xml:space="preserve">  04_kpi_queries.sql</w:t>
              <w:br/>
              <w:t xml:space="preserve">  05_cohort_analysis.sql</w:t>
              <w:br/>
              <w:t xml:space="preserve">  06_final_dashboard_dataset.sql</w:t>
            </w:r>
          </w:p>
        </w:tc>
      </w:tr>
    </w:tbl>
    <w:p>
      <w:pPr>
        <w:pStyle w:val="SectionCustom"/>
      </w:pPr>
      <w:r>
        <w:t>7. Core KPIs</w:t>
      </w:r>
    </w:p>
    <w:tbl>
      <w:tblPr>
        <w:tblStyle w:val="TableGrid"/>
        <w:tblW w:type="auto" w:w="0"/>
        <w:jc w:val="center"/>
        <w:tblLayout w:type="fixed"/>
        <w:tblLook w:firstColumn="1" w:firstRow="1" w:lastColumn="0" w:lastRow="0" w:noHBand="0" w:noVBand="1" w:val="04A0"/>
      </w:tblPr>
      <w:tblGrid>
        <w:gridCol w:w="2448"/>
        <w:gridCol w:w="3024"/>
        <w:gridCol w:w="3744"/>
      </w:tblGrid>
      <w:tr>
        <w:tc>
          <w:tcPr>
            <w:tcW w:type="dxa" w:w="3216"/>
            <w:shd w:fill="D9E5F6"/>
            <w:tcMar>
              <w:top w:w="80" w:type="dxa"/>
              <w:start w:w="100" w:type="dxa"/>
              <w:bottom w:w="80" w:type="dxa"/>
              <w:end w:w="100" w:type="dxa"/>
            </w:tcMar>
          </w:tcPr>
          <w:p>
            <w:pPr>
              <w:jc w:val="center"/>
            </w:pPr>
            <w:r>
              <w:rPr>
                <w:b/>
                <w:color w:val="19376D"/>
              </w:rPr>
              <w:t>KPI</w:t>
            </w:r>
          </w:p>
        </w:tc>
        <w:tc>
          <w:tcPr>
            <w:tcW w:type="dxa" w:w="3216"/>
            <w:shd w:fill="D9E5F6"/>
            <w:tcMar>
              <w:top w:w="80" w:type="dxa"/>
              <w:start w:w="100" w:type="dxa"/>
              <w:bottom w:w="80" w:type="dxa"/>
              <w:end w:w="100" w:type="dxa"/>
            </w:tcMar>
          </w:tcPr>
          <w:p>
            <w:pPr>
              <w:jc w:val="center"/>
            </w:pPr>
            <w:r>
              <w:rPr>
                <w:b/>
                <w:color w:val="19376D"/>
              </w:rPr>
              <w:t>Why it matters</w:t>
            </w:r>
          </w:p>
        </w:tc>
        <w:tc>
          <w:tcPr>
            <w:tcW w:type="dxa" w:w="3216"/>
            <w:shd w:fill="D9E5F6"/>
            <w:tcMar>
              <w:top w:w="80" w:type="dxa"/>
              <w:start w:w="100" w:type="dxa"/>
              <w:bottom w:w="80" w:type="dxa"/>
              <w:end w:w="100" w:type="dxa"/>
            </w:tcMar>
          </w:tcPr>
          <w:p>
            <w:pPr>
              <w:jc w:val="center"/>
            </w:pPr>
            <w:r>
              <w:rPr>
                <w:b/>
                <w:color w:val="19376D"/>
              </w:rPr>
              <w:t>Example interpretation</w:t>
            </w:r>
          </w:p>
        </w:tc>
      </w:tr>
      <w:tr>
        <w:tc>
          <w:tcPr>
            <w:tcW w:type="dxa" w:w="2448"/>
            <w:tcMar>
              <w:top w:w="80" w:type="dxa"/>
              <w:start w:w="90" w:type="dxa"/>
              <w:bottom w:w="80" w:type="dxa"/>
              <w:end w:w="90" w:type="dxa"/>
            </w:tcMar>
            <w:vAlign w:val="center"/>
          </w:tcPr>
          <w:p>
            <w:r>
              <w:t>Total revenue</w:t>
            </w:r>
          </w:p>
        </w:tc>
        <w:tc>
          <w:tcPr>
            <w:tcW w:type="dxa" w:w="3024"/>
            <w:tcMar>
              <w:top w:w="80" w:type="dxa"/>
              <w:start w:w="90" w:type="dxa"/>
              <w:bottom w:w="80" w:type="dxa"/>
              <w:end w:w="90" w:type="dxa"/>
            </w:tcMar>
            <w:vAlign w:val="center"/>
          </w:tcPr>
          <w:p>
            <w:r>
              <w:t>Measures overall sales performance</w:t>
            </w:r>
          </w:p>
        </w:tc>
        <w:tc>
          <w:tcPr>
            <w:tcW w:type="dxa" w:w="3744"/>
            <w:tcMar>
              <w:top w:w="80" w:type="dxa"/>
              <w:start w:w="90" w:type="dxa"/>
              <w:bottom w:w="80" w:type="dxa"/>
              <w:end w:w="90" w:type="dxa"/>
            </w:tcMar>
            <w:vAlign w:val="center"/>
          </w:tcPr>
          <w:p>
            <w:r>
              <w:t>Shows whether the business is growing or declining</w:t>
            </w:r>
          </w:p>
        </w:tc>
      </w:tr>
      <w:tr>
        <w:tc>
          <w:tcPr>
            <w:tcW w:type="dxa" w:w="2448"/>
            <w:tcMar>
              <w:top w:w="80" w:type="dxa"/>
              <w:start w:w="90" w:type="dxa"/>
              <w:bottom w:w="80" w:type="dxa"/>
              <w:end w:w="90" w:type="dxa"/>
            </w:tcMar>
            <w:vAlign w:val="center"/>
          </w:tcPr>
          <w:p>
            <w:r>
              <w:t>Average order value</w:t>
            </w:r>
          </w:p>
        </w:tc>
        <w:tc>
          <w:tcPr>
            <w:tcW w:type="dxa" w:w="3024"/>
            <w:tcMar>
              <w:top w:w="80" w:type="dxa"/>
              <w:start w:w="90" w:type="dxa"/>
              <w:bottom w:w="80" w:type="dxa"/>
              <w:end w:w="90" w:type="dxa"/>
            </w:tcMar>
            <w:vAlign w:val="center"/>
          </w:tcPr>
          <w:p>
            <w:r>
              <w:t>Tracks basket size and purchasing power</w:t>
            </w:r>
          </w:p>
        </w:tc>
        <w:tc>
          <w:tcPr>
            <w:tcW w:type="dxa" w:w="3744"/>
            <w:tcMar>
              <w:top w:w="80" w:type="dxa"/>
              <w:start w:w="90" w:type="dxa"/>
              <w:bottom w:w="80" w:type="dxa"/>
              <w:end w:w="90" w:type="dxa"/>
            </w:tcMar>
            <w:vAlign w:val="center"/>
          </w:tcPr>
          <w:p>
            <w:r>
              <w:t>Higher AOV may suggest better cross-sell or premium mix</w:t>
            </w:r>
          </w:p>
        </w:tc>
      </w:tr>
      <w:tr>
        <w:tc>
          <w:tcPr>
            <w:tcW w:type="dxa" w:w="2448"/>
            <w:tcMar>
              <w:top w:w="80" w:type="dxa"/>
              <w:start w:w="90" w:type="dxa"/>
              <w:bottom w:w="80" w:type="dxa"/>
              <w:end w:w="90" w:type="dxa"/>
            </w:tcMar>
            <w:vAlign w:val="center"/>
          </w:tcPr>
          <w:p>
            <w:r>
              <w:t>Repeat purchase rate</w:t>
            </w:r>
          </w:p>
        </w:tc>
        <w:tc>
          <w:tcPr>
            <w:tcW w:type="dxa" w:w="3024"/>
            <w:tcMar>
              <w:top w:w="80" w:type="dxa"/>
              <w:start w:w="90" w:type="dxa"/>
              <w:bottom w:w="80" w:type="dxa"/>
              <w:end w:w="90" w:type="dxa"/>
            </w:tcMar>
            <w:vAlign w:val="center"/>
          </w:tcPr>
          <w:p>
            <w:r>
              <w:t>Measures customer loyalty</w:t>
            </w:r>
          </w:p>
        </w:tc>
        <w:tc>
          <w:tcPr>
            <w:tcW w:type="dxa" w:w="3744"/>
            <w:tcMar>
              <w:top w:w="80" w:type="dxa"/>
              <w:start w:w="90" w:type="dxa"/>
              <w:bottom w:w="80" w:type="dxa"/>
              <w:end w:w="90" w:type="dxa"/>
            </w:tcMar>
            <w:vAlign w:val="center"/>
          </w:tcPr>
          <w:p>
            <w:r>
              <w:t>Low repeat rate may signal poor retention</w:t>
            </w:r>
          </w:p>
        </w:tc>
      </w:tr>
      <w:tr>
        <w:tc>
          <w:tcPr>
            <w:tcW w:type="dxa" w:w="2448"/>
            <w:tcMar>
              <w:top w:w="80" w:type="dxa"/>
              <w:start w:w="90" w:type="dxa"/>
              <w:bottom w:w="80" w:type="dxa"/>
              <w:end w:w="90" w:type="dxa"/>
            </w:tcMar>
            <w:vAlign w:val="center"/>
          </w:tcPr>
          <w:p>
            <w:r>
              <w:t>Churn rate</w:t>
            </w:r>
          </w:p>
        </w:tc>
        <w:tc>
          <w:tcPr>
            <w:tcW w:type="dxa" w:w="3024"/>
            <w:tcMar>
              <w:top w:w="80" w:type="dxa"/>
              <w:start w:w="90" w:type="dxa"/>
              <w:bottom w:w="80" w:type="dxa"/>
              <w:end w:w="90" w:type="dxa"/>
            </w:tcMar>
            <w:vAlign w:val="center"/>
          </w:tcPr>
          <w:p>
            <w:r>
              <w:t>Shows loss of active customers</w:t>
            </w:r>
          </w:p>
        </w:tc>
        <w:tc>
          <w:tcPr>
            <w:tcW w:type="dxa" w:w="3744"/>
            <w:tcMar>
              <w:top w:w="80" w:type="dxa"/>
              <w:start w:w="90" w:type="dxa"/>
              <w:bottom w:w="80" w:type="dxa"/>
              <w:end w:w="90" w:type="dxa"/>
            </w:tcMar>
            <w:vAlign w:val="center"/>
          </w:tcPr>
          <w:p>
            <w:r>
              <w:t>High churn identifies risk to future revenue</w:t>
            </w:r>
          </w:p>
        </w:tc>
      </w:tr>
      <w:tr>
        <w:tc>
          <w:tcPr>
            <w:tcW w:type="dxa" w:w="2448"/>
            <w:tcMar>
              <w:top w:w="80" w:type="dxa"/>
              <w:start w:w="90" w:type="dxa"/>
              <w:bottom w:w="80" w:type="dxa"/>
              <w:end w:w="90" w:type="dxa"/>
            </w:tcMar>
            <w:vAlign w:val="center"/>
          </w:tcPr>
          <w:p>
            <w:r>
              <w:t>Retention rate</w:t>
            </w:r>
          </w:p>
        </w:tc>
        <w:tc>
          <w:tcPr>
            <w:tcW w:type="dxa" w:w="3024"/>
            <w:tcMar>
              <w:top w:w="80" w:type="dxa"/>
              <w:start w:w="90" w:type="dxa"/>
              <w:bottom w:w="80" w:type="dxa"/>
              <w:end w:w="90" w:type="dxa"/>
            </w:tcMar>
            <w:vAlign w:val="center"/>
          </w:tcPr>
          <w:p>
            <w:r>
              <w:t>Measures ability to keep customers active</w:t>
            </w:r>
          </w:p>
        </w:tc>
        <w:tc>
          <w:tcPr>
            <w:tcW w:type="dxa" w:w="3744"/>
            <w:tcMar>
              <w:top w:w="80" w:type="dxa"/>
              <w:start w:w="90" w:type="dxa"/>
              <w:bottom w:w="80" w:type="dxa"/>
              <w:end w:w="90" w:type="dxa"/>
            </w:tcMar>
            <w:vAlign w:val="center"/>
          </w:tcPr>
          <w:p>
            <w:r>
              <w:t>Useful for cohort analysis and campaign evaluation</w:t>
            </w:r>
          </w:p>
        </w:tc>
      </w:tr>
      <w:tr>
        <w:tc>
          <w:tcPr>
            <w:tcW w:type="dxa" w:w="2448"/>
            <w:tcMar>
              <w:top w:w="80" w:type="dxa"/>
              <w:start w:w="90" w:type="dxa"/>
              <w:bottom w:w="80" w:type="dxa"/>
              <w:end w:w="90" w:type="dxa"/>
            </w:tcMar>
            <w:vAlign w:val="center"/>
          </w:tcPr>
          <w:p>
            <w:r>
              <w:t>Revenue by segment</w:t>
            </w:r>
          </w:p>
        </w:tc>
        <w:tc>
          <w:tcPr>
            <w:tcW w:type="dxa" w:w="3024"/>
            <w:tcMar>
              <w:top w:w="80" w:type="dxa"/>
              <w:start w:w="90" w:type="dxa"/>
              <w:bottom w:w="80" w:type="dxa"/>
              <w:end w:w="90" w:type="dxa"/>
            </w:tcMar>
            <w:vAlign w:val="center"/>
          </w:tcPr>
          <w:p>
            <w:r>
              <w:t>Reveals which customer groups matter most</w:t>
            </w:r>
          </w:p>
        </w:tc>
        <w:tc>
          <w:tcPr>
            <w:tcW w:type="dxa" w:w="3744"/>
            <w:tcMar>
              <w:top w:w="80" w:type="dxa"/>
              <w:start w:w="90" w:type="dxa"/>
              <w:bottom w:w="80" w:type="dxa"/>
              <w:end w:w="90" w:type="dxa"/>
            </w:tcMar>
            <w:vAlign w:val="center"/>
          </w:tcPr>
          <w:p>
            <w:r>
              <w:t>Supports prioritisation of high-value segments</w:t>
            </w:r>
          </w:p>
        </w:tc>
      </w:tr>
      <w:tr>
        <w:tc>
          <w:tcPr>
            <w:tcW w:type="dxa" w:w="2448"/>
            <w:tcMar>
              <w:top w:w="80" w:type="dxa"/>
              <w:start w:w="90" w:type="dxa"/>
              <w:bottom w:w="80" w:type="dxa"/>
              <w:end w:w="90" w:type="dxa"/>
            </w:tcMar>
            <w:vAlign w:val="center"/>
          </w:tcPr>
          <w:p>
            <w:r>
              <w:t>Top products/categories</w:t>
            </w:r>
          </w:p>
        </w:tc>
        <w:tc>
          <w:tcPr>
            <w:tcW w:type="dxa" w:w="3024"/>
            <w:tcMar>
              <w:top w:w="80" w:type="dxa"/>
              <w:start w:w="90" w:type="dxa"/>
              <w:bottom w:w="80" w:type="dxa"/>
              <w:end w:w="90" w:type="dxa"/>
            </w:tcMar>
            <w:vAlign w:val="center"/>
          </w:tcPr>
          <w:p>
            <w:r>
              <w:t>Highlights performance drivers</w:t>
            </w:r>
          </w:p>
        </w:tc>
        <w:tc>
          <w:tcPr>
            <w:tcW w:type="dxa" w:w="3744"/>
            <w:tcMar>
              <w:top w:w="80" w:type="dxa"/>
              <w:start w:w="90" w:type="dxa"/>
              <w:bottom w:w="80" w:type="dxa"/>
              <w:end w:w="90" w:type="dxa"/>
            </w:tcMar>
            <w:vAlign w:val="center"/>
          </w:tcPr>
          <w:p>
            <w:r>
              <w:t>Supports merchandising and inventory decisions</w:t>
            </w:r>
          </w:p>
        </w:tc>
      </w:tr>
    </w:tbl>
    <w:p>
      <w:pPr>
        <w:pStyle w:val="SectionCustom"/>
      </w:pPr>
      <w:r>
        <w:t>8. Tableau dashboard structure</w:t>
      </w:r>
    </w:p>
    <w:p>
      <w:r>
        <w:t>Design the dashboard as if it will be reviewed by a manager or stakeholder. The goal is not just to show charts, but to guide business decisions.</w:t>
      </w:r>
    </w:p>
    <w:p>
      <w:pPr>
        <w:spacing w:after="40"/>
        <w:ind w:left="288"/>
      </w:pPr>
      <w:r>
        <w:rPr>
          <w:b/>
        </w:rPr>
        <w:t xml:space="preserve">• </w:t>
      </w:r>
      <w:r>
        <w:t>Executive overview: headline KPIs, trend summary, and main business message.</w:t>
      </w:r>
    </w:p>
    <w:p>
      <w:pPr>
        <w:spacing w:after="40"/>
        <w:ind w:left="288"/>
      </w:pPr>
      <w:r>
        <w:rPr>
          <w:b/>
        </w:rPr>
        <w:t xml:space="preserve">• </w:t>
      </w:r>
      <w:r>
        <w:t>Revenue trends: monthly revenue, average order value, and channel trends.</w:t>
      </w:r>
    </w:p>
    <w:p>
      <w:pPr>
        <w:spacing w:after="40"/>
        <w:ind w:left="288"/>
      </w:pPr>
      <w:r>
        <w:rPr>
          <w:b/>
        </w:rPr>
        <w:t xml:space="preserve">• </w:t>
      </w:r>
      <w:r>
        <w:t>Customer retention: repeat purchase behaviour, churn, and cohort retention.</w:t>
      </w:r>
    </w:p>
    <w:p>
      <w:pPr>
        <w:spacing w:after="40"/>
        <w:ind w:left="288"/>
      </w:pPr>
      <w:r>
        <w:rPr>
          <w:b/>
        </w:rPr>
        <w:t xml:space="preserve">• </w:t>
      </w:r>
      <w:r>
        <w:t>Product performance: category, subcategory, and top-selling products.</w:t>
      </w:r>
    </w:p>
    <w:p>
      <w:pPr>
        <w:spacing w:after="40"/>
        <w:ind w:left="288"/>
      </w:pPr>
      <w:r>
        <w:rPr>
          <w:b/>
        </w:rPr>
        <w:t xml:space="preserve">• </w:t>
      </w:r>
      <w:r>
        <w:t>Regional performance: sales, retention, and profitability by market or region.</w:t>
      </w:r>
    </w:p>
    <w:p>
      <w:pPr>
        <w:spacing w:after="40"/>
        <w:ind w:left="288"/>
      </w:pPr>
      <w:r>
        <w:rPr>
          <w:b/>
        </w:rPr>
        <w:t xml:space="preserve">• </w:t>
      </w:r>
      <w:r>
        <w:t>Segment deep dive: customer groups by value, frequency, and behaviour.</w:t>
      </w:r>
    </w:p>
    <w:p>
      <w:r>
        <w:br w:type="page"/>
      </w:r>
    </w:p>
    <w:p>
      <w:pPr>
        <w:pStyle w:val="SectionCustom"/>
      </w:pPr>
      <w:r>
        <w:t>9. GitHub repository structure</w:t>
      </w:r>
    </w:p>
    <w:tbl>
      <w:tblPr>
        <w:tblW w:type="auto" w:w="0"/>
        <w:jc w:val="center"/>
        <w:tblLayout w:type="fixed"/>
        <w:tblLook w:firstColumn="1" w:firstRow="1" w:lastColumn="0" w:lastRow="0" w:noHBand="0" w:noVBand="1" w:val="04A0"/>
      </w:tblPr>
      <w:tblGrid>
        <w:gridCol w:w="9648"/>
      </w:tblGrid>
      <w:tr>
        <w:tc>
          <w:tcPr>
            <w:tcW w:type="dxa" w:w="8928"/>
            <w:shd w:fill="F4F6F8"/>
            <w:tcMar>
              <w:top w:w="90" w:type="dxa"/>
              <w:start w:w="120" w:type="dxa"/>
              <w:bottom w:w="90" w:type="dxa"/>
              <w:end w:w="120" w:type="dxa"/>
            </w:tcMar>
          </w:tcPr>
          <w:p>
            <w:r>
              <w:rPr>
                <w:rFonts w:ascii="Courier New" w:hAnsi="Courier New"/>
                <w:sz w:val="19"/>
              </w:rPr>
              <w:t>customer-retention-revenue-intelligence/</w:t>
              <w:br/>
              <w:t xml:space="preserve">  data/</w:t>
              <w:br/>
              <w:t xml:space="preserve">    raw/</w:t>
              <w:br/>
              <w:t xml:space="preserve">    cleaned/</w:t>
              <w:br/>
              <w:t xml:space="preserve">  sql/</w:t>
              <w:br/>
              <w:t xml:space="preserve">  tableau/</w:t>
              <w:br/>
              <w:t xml:space="preserve">    dashboard_screenshots/</w:t>
              <w:br/>
              <w:t xml:space="preserve">    workbook.twbx</w:t>
              <w:br/>
              <w:t xml:space="preserve">  docs/</w:t>
              <w:br/>
              <w:t xml:space="preserve">    business_problem.md</w:t>
              <w:br/>
              <w:t xml:space="preserve">    data_dictionary.md</w:t>
              <w:br/>
              <w:t xml:space="preserve">    insights_summary.md</w:t>
              <w:br/>
              <w:t xml:space="preserve">  README.md</w:t>
              <w:br/>
              <w:t xml:space="preserve">  .gitignore</w:t>
            </w:r>
          </w:p>
        </w:tc>
      </w:tr>
    </w:tbl>
    <w:p>
      <w:pPr>
        <w:pStyle w:val="SectionCustom"/>
      </w:pPr>
      <w:r>
        <w:t>10. What this project demonstrates</w:t>
      </w:r>
    </w:p>
    <w:p>
      <w:pPr>
        <w:spacing w:after="40"/>
        <w:ind w:left="288"/>
      </w:pPr>
      <w:r>
        <w:rPr>
          <w:b/>
        </w:rPr>
        <w:t xml:space="preserve">• </w:t>
      </w:r>
      <w:r>
        <w:t>Business problem framing and KPI selection.</w:t>
      </w:r>
    </w:p>
    <w:p>
      <w:pPr>
        <w:spacing w:after="40"/>
        <w:ind w:left="288"/>
      </w:pPr>
      <w:r>
        <w:rPr>
          <w:b/>
        </w:rPr>
        <w:t xml:space="preserve">• </w:t>
      </w:r>
      <w:r>
        <w:t>Strong SQL skills across cleaning, transformation, and analytical modelling.</w:t>
      </w:r>
    </w:p>
    <w:p>
      <w:pPr>
        <w:spacing w:after="40"/>
        <w:ind w:left="288"/>
      </w:pPr>
      <w:r>
        <w:rPr>
          <w:b/>
        </w:rPr>
        <w:t xml:space="preserve">• </w:t>
      </w:r>
      <w:r>
        <w:t>Dashboard design and visual storytelling in Tableau.</w:t>
      </w:r>
    </w:p>
    <w:p>
      <w:pPr>
        <w:spacing w:after="40"/>
        <w:ind w:left="288"/>
      </w:pPr>
      <w:r>
        <w:rPr>
          <w:b/>
        </w:rPr>
        <w:t xml:space="preserve">• </w:t>
      </w:r>
      <w:r>
        <w:t>Ability to convert raw data into stakeholder-facing insights.</w:t>
      </w:r>
    </w:p>
    <w:p>
      <w:pPr>
        <w:spacing w:after="40"/>
        <w:ind w:left="288"/>
      </w:pPr>
      <w:r>
        <w:rPr>
          <w:b/>
        </w:rPr>
        <w:t xml:space="preserve">• </w:t>
      </w:r>
      <w:r>
        <w:t>Professional project documentation suitable for GitHub, LinkedIn, and a CV.</w:t>
      </w:r>
    </w:p>
    <w:p>
      <w:pPr>
        <w:pStyle w:val="SectionCustom"/>
      </w:pPr>
      <w:r>
        <w:t>11. Suggested README content</w:t>
      </w:r>
    </w:p>
    <w:p>
      <w:r>
        <w:t>The README should include a concise overview of the business problem, dataset, tools, SQL workflow, dashboard pages, key findings, and business recommendations. This is essential because the README is usually the first thing recruiters or hiring managers will see.</w:t>
      </w:r>
    </w:p>
    <w:p>
      <w:pPr>
        <w:pStyle w:val="SectionCustom"/>
      </w:pPr>
      <w:r>
        <w:t>12. Portfolio positioning statement</w:t>
      </w:r>
    </w:p>
    <w:tbl>
      <w:tblPr>
        <w:tblW w:type="auto" w:w="0"/>
        <w:jc w:val="center"/>
        <w:tblLayout w:type="fixed"/>
        <w:tblLook w:firstColumn="1" w:firstRow="1" w:lastColumn="0" w:lastRow="0" w:noHBand="0" w:noVBand="1" w:val="04A0"/>
      </w:tblPr>
      <w:tblGrid>
        <w:gridCol w:w="9648"/>
      </w:tblGrid>
      <w:tr>
        <w:tc>
          <w:tcPr>
            <w:tcW w:type="dxa" w:w="8928"/>
            <w:shd w:fill="EEF4EA"/>
            <w:tcMar>
              <w:top w:w="90" w:type="dxa"/>
              <w:start w:w="120" w:type="dxa"/>
              <w:bottom w:w="90" w:type="dxa"/>
              <w:end w:w="120" w:type="dxa"/>
            </w:tcMar>
          </w:tcPr>
          <w:p>
            <w:r>
              <w:rPr>
                <w:b/>
                <w:color w:val="2A5C37"/>
              </w:rPr>
              <w:t>Recommended LinkedIn/CV line</w:t>
              <w:br/>
            </w:r>
            <w:r>
              <w:rPr>
                <w:sz w:val="20"/>
              </w:rPr>
              <w:t>Built an end-to-end customer retention and revenue intelligence project using SQL and Tableau, including data cleaning, KPI development, cohort analysis, churn analysis, and executive dashboard reporting.</w:t>
            </w:r>
          </w:p>
        </w:tc>
      </w:tr>
    </w:tbl>
    <w:p>
      <w:pPr>
        <w:pStyle w:val="SectionCustom"/>
      </w:pPr>
      <w:r>
        <w:t>13. Optional advanced features</w:t>
      </w:r>
    </w:p>
    <w:p>
      <w:pPr>
        <w:spacing w:after="40"/>
        <w:ind w:left="288"/>
      </w:pPr>
      <w:r>
        <w:rPr>
          <w:b/>
        </w:rPr>
        <w:t xml:space="preserve">• </w:t>
      </w:r>
      <w:r>
        <w:t>RFM segmentation to classify customers by recency, frequency, and monetary value.</w:t>
      </w:r>
    </w:p>
    <w:p>
      <w:pPr>
        <w:spacing w:after="40"/>
        <w:ind w:left="288"/>
      </w:pPr>
      <w:r>
        <w:rPr>
          <w:b/>
        </w:rPr>
        <w:t xml:space="preserve">• </w:t>
      </w:r>
      <w:r>
        <w:t>Discount impact analysis to assess margin and purchasing behaviour.</w:t>
      </w:r>
    </w:p>
    <w:p>
      <w:pPr>
        <w:spacing w:after="40"/>
        <w:ind w:left="288"/>
      </w:pPr>
      <w:r>
        <w:rPr>
          <w:b/>
        </w:rPr>
        <w:t xml:space="preserve">• </w:t>
      </w:r>
      <w:r>
        <w:t>Channel performance comparison across web, mobile, email, or paid acquisition.</w:t>
      </w:r>
    </w:p>
    <w:p>
      <w:pPr>
        <w:spacing w:after="40"/>
        <w:ind w:left="288"/>
      </w:pPr>
      <w:r>
        <w:rPr>
          <w:b/>
        </w:rPr>
        <w:t xml:space="preserve">• </w:t>
      </w:r>
      <w:r>
        <w:t>Profitability analysis if cost or margin fields are available.</w:t>
      </w:r>
    </w:p>
    <w:p>
      <w:pPr>
        <w:spacing w:after="40"/>
        <w:ind w:left="288"/>
      </w:pPr>
      <w:r>
        <w:rPr>
          <w:b/>
        </w:rPr>
        <w:t xml:space="preserve">• </w:t>
      </w:r>
      <w:r>
        <w:t>A short business recommendation section based on findings.</w:t>
      </w:r>
    </w:p>
    <w:p>
      <w:pPr>
        <w:pStyle w:val="SectionCustom"/>
      </w:pPr>
      <w:r>
        <w:t>14. Final recommendation</w:t>
      </w:r>
    </w:p>
    <w:p>
      <w:r>
        <w:t>This is a strong first portfolio project because it is practical, realistic, and clearly aligned with the responsibilities of a mid-to-senior data analyst. It shows both technical competence and business thinking. Once completed, it can be featured on GitHub, linked on LinkedIn, and summarised in a resume under analytics projects.</w:t>
      </w:r>
    </w:p>
    <w:p/>
    <w:p>
      <w:pPr>
        <w:pStyle w:val="SmallGray"/>
        <w:jc w:val="right"/>
      </w:pPr>
      <w:r>
        <w:t>Prepared as a portfolio project brief for professional GitHub presentation.</w:t>
      </w:r>
    </w:p>
    <w:sectPr w:rsidR="00FC693F" w:rsidRPr="0006063C" w:rsidSect="00034616">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80" w:line="240" w:lineRule="auto"/>
    </w:pPr>
    <w:rPr>
      <w:rFonts w:ascii="Aptos" w:hAnsi="Aptos"/>
      <w:b/>
      <w:color w:val="19376D"/>
      <w:sz w:val="44"/>
    </w:rPr>
  </w:style>
  <w:style w:type="paragraph" w:customStyle="1" w:styleId="SubtitleCustom">
    <w:name w:val="SubtitleCustom"/>
    <w:basedOn w:val="Normal"/>
    <w:pPr>
      <w:spacing w:before="0" w:after="360" w:line="240" w:lineRule="auto"/>
    </w:pPr>
    <w:rPr>
      <w:rFonts w:ascii="Aptos" w:hAnsi="Aptos"/>
      <w:b w:val="0"/>
      <w:color w:val="5A5A5A"/>
      <w:sz w:val="22"/>
    </w:rPr>
  </w:style>
  <w:style w:type="paragraph" w:customStyle="1" w:styleId="SectionCustom">
    <w:name w:val="SectionCustom"/>
    <w:basedOn w:val="Normal"/>
    <w:pPr>
      <w:spacing w:before="200" w:after="120" w:line="240" w:lineRule="auto"/>
    </w:pPr>
    <w:rPr>
      <w:rFonts w:ascii="Aptos" w:hAnsi="Aptos"/>
      <w:b/>
      <w:color w:val="19376D"/>
      <w:sz w:val="28"/>
    </w:rPr>
  </w:style>
  <w:style w:type="paragraph" w:customStyle="1" w:styleId="SubsectionCustom">
    <w:name w:val="SubsectionCustom"/>
    <w:basedOn w:val="Normal"/>
    <w:pPr>
      <w:spacing w:before="120" w:after="60" w:line="240" w:lineRule="auto"/>
    </w:pPr>
    <w:rPr>
      <w:rFonts w:ascii="Aptos" w:hAnsi="Aptos"/>
      <w:b/>
      <w:color w:val="282828"/>
      <w:sz w:val="23"/>
    </w:rPr>
  </w:style>
  <w:style w:type="paragraph" w:customStyle="1" w:styleId="CalloutTitle">
    <w:name w:val="CalloutTitle"/>
    <w:basedOn w:val="Normal"/>
    <w:pPr>
      <w:spacing w:before="0" w:after="0" w:line="240" w:lineRule="auto"/>
    </w:pPr>
    <w:rPr>
      <w:rFonts w:ascii="Aptos" w:hAnsi="Aptos"/>
      <w:b/>
      <w:color w:val="FFFFFF"/>
      <w:sz w:val="22"/>
    </w:rPr>
  </w:style>
  <w:style w:type="paragraph" w:customStyle="1" w:styleId="SmallGray">
    <w:name w:val="SmallGray"/>
    <w:basedOn w:val="Normal"/>
    <w:pPr>
      <w:spacing w:before="0" w:after="0" w:line="240" w:lineRule="auto"/>
    </w:pPr>
    <w:rPr>
      <w:rFonts w:ascii="Aptos" w:hAnsi="Aptos"/>
      <w:b w:val="0"/>
      <w:color w:val="6464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