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一．简单说明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fisher 算法分别对样本间差异基因进行 cellular component、biological process、molecular function 富集分析，并使用 topGO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对富集到的 Term 绘制有向无环图。topGO 有向无环图能直观展示差异表达基因富集的 GO 节点（Term）及其层级关系，是差异表达基因 GO 富集分析的结果图形化展示，分支代表的包含关系，从上至下所定义的功能描述范围越来越具体。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2407285"/>
            <wp:effectExtent l="0" t="0" r="952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图 差异基因topGO有向无环示例图展示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left="0" w:right="0" w:firstLine="42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图片说明：对每个 GO Term 进行富集，最显著的 10 个节点用矩形表示。矩形的颜色代表富集显著性，从黄色到红色显著性越来越高。每个节点的基本信息显示在相应的图形中，为 GO ID 和 GO Term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二．疑问解答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问题：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（1）椭圆和方框分别代表什么？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方框代表最显著的节点，也就是Term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问题：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2）不同颜色应该代表的是富集的强度，但是具体的标准是什么？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Segoe UI Emoji" w:hAnsi="Segoe UI Emoji" w:eastAsia="Segoe UI Emoji" w:cs="Segoe UI Emoj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富集强度的算法为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Fisher's exact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Segoe UI Emoji" w:hAnsi="Segoe UI Emoji" w:eastAsia="宋体" w:cs="Segoe UI Emoj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Segoe UI Emoji" w:hAnsi="Segoe UI Emoji" w:eastAsia="宋体" w:cs="Segoe UI Emoj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Segoe UI Emoji" w:hAnsi="Segoe UI Emoji" w:eastAsia="宋体" w:cs="Segoe UI Emoj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问题：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）什么数值代表什么什么颜色?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这个无法给出准确的对应关系。不过如果您需要的话，应该可以加一个图例，来说明大概什么颜色代表多少的值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color="FFFFFF" w:fill="D9D9D9"/>
          <w:lang w:val="en-US" w:eastAsia="zh-CN"/>
        </w:rPr>
        <w:t>同样的，类似于下图这样的表格，我们也能提供。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4075" cy="1625600"/>
            <wp:effectExtent l="0" t="0" r="317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问题：（4）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每一张图中的GO条目对应的数量和比值的表格文件提供一下。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请确认一下需要提供的文件，是指上面我展示的表格吗？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Alexa A, Rahnenfuhrer J. topGO: enrichment analysis for gene ontology. R package version 2.8,2010.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78" w:lineRule="atLeast"/>
        <w:ind w:right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63A27"/>
    <w:rsid w:val="44D668A2"/>
    <w:rsid w:val="48DE74A3"/>
    <w:rsid w:val="59D91292"/>
    <w:rsid w:val="5A0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2021-06-30T07:54:15Z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D79F2E9156EA465C82DEC6092BD0D4C2</vt:lpwstr>
  </property>
</Properties>
</file>