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pouere, pâs de doutes, bien d’envio, todzor intrepido et avouì tant d’energie.</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 ce quatro dzors l’arie feit ses trente-et-treis ans, que drolo de destin mouére a l’adzo de Jesus Crist. Sandrine l’ayet todzor voulu marier un garda di Rei: dzent gagnadzo, dzenta via. Et ara?</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Ara pleurave, pleurave et pensave i derrier coup que l’ayant feit l’amour, la semana passaye, apris aveir atendu la sina quaranteina, deis que l’ayet acoutchà et l’ére neissua Blandine lo 29 setembro. Lei semblave de lo sentir incora dedens lieu... mis tot cen l’ére pamis et lei saret pamis itâ: l’ére restaye soleta avouì ses treis meinàs et tot cen que comportave. Que beurt Tsalende s’aprestave.</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nioules catsavont lo solei dens cit tristo devendro que precedave lo solstice d’hiver, quand Sandrine et Bert arrevavont en Vanontey yeu mama Fine les ategnave avouì marenda su lo fouà.</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L'ére venua su lieu de Sarvaneire (Sylvenoire) per varder les meinàs; Bert l’ayet meinâ-la su djeusto savu de la disgrace et l’érant restâs lé tcheuts dous fére compagnie a Sandrine et, bien cheur, penser is meinàs.</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«Atablades-vos maque, la seupa d’ordzo l’est presta et y est inco’ tchica de </w:t>
      </w:r>
      <w:r w:rsidDel="00000000" w:rsidR="00000000" w:rsidRPr="00000000">
        <w:rPr>
          <w:rFonts w:ascii="Palatino Linotype" w:cs="Palatino Linotype" w:eastAsia="Palatino Linotype" w:hAnsi="Palatino Linotype"/>
          <w:i w:val="1"/>
          <w:iCs w:val="1"/>
          <w:sz w:val="20"/>
          <w:szCs w:val="20"/>
          <w:rtl w:val="0"/>
        </w:rPr>
        <w:t xml:space="preserve">bedzo </w:t>
      </w:r>
      <w:r w:rsidDel="00000000" w:rsidR="00000000" w:rsidRPr="00000000">
        <w:rPr>
          <w:rFonts w:ascii="Palatino Linotype" w:cs="Palatino Linotype" w:eastAsia="Palatino Linotype" w:hAnsi="Palatino Linotype"/>
          <w:sz w:val="20"/>
          <w:szCs w:val="20"/>
          <w:rtl w:val="0"/>
        </w:rPr>
        <w:t xml:space="preserve">(de fromadzo)».</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«Ara dz'ei pâs fam» l’at repondu Sandrine a sina mama «dze vouis renque m'’etseuder tchica et apris baillier peuper a Blandine».</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méres sont paré, les leurs meinàs vegnont todzor devant que tot, dens les bons et dens les gramos moments.</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Bert, homo de poca paroles, s’ére setout achatâ a tabla et mama Fine, tant per lo fére predjier, l’at demandâ-lei:</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«Qui l’ére-ti tant a la seporteura?»</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«Bien de dzens, quase tota Cogne... Tcheuts les gardes atot les leurs</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uniformes et lo comandant Vignale en teta, les responsablos de la Comeuna</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Cogne, les Carabeniers Royals, les representants dis Guides et de la Societâ dis Menieres, l’enqueurà Gadin, que l’at feit un dzent sermon... L’ére etot lo reiteur de Iéye (Vieyes) Gilliavod et i cemetchero l’at predjà un certen Gaspard Cavagnet, cit que pregneret la place di senteco Julien Jeantet, que l’est mort un par de meis feit... Ah... l’ére su etot Vitorien de Sent-Dzordzo (Rhéèmes-Saint-Georges), te veyusses coment tchopeye avouì cala tsamba... N’ayet bin etot des Cognens et un dzent ço de Sarvanolens et de Vieyens».</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Apris, la seupa bona tsada et lo pan deur l’ant preis la place dis paroles.</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atendent, bâs en Cogne, apris la seporteura, les gardes-tsasse sont alâs beire a la cantina Grivola (ou </w:t>
      </w:r>
      <w:r w:rsidDel="00000000" w:rsidR="00000000" w:rsidRPr="00000000">
        <w:rPr>
          <w:rFonts w:ascii="Palatino Linotype" w:cs="Palatino Linotype" w:eastAsia="Palatino Linotype" w:hAnsi="Palatino Linotype"/>
          <w:i w:val="1"/>
          <w:iCs w:val="1"/>
          <w:sz w:val="20"/>
          <w:szCs w:val="20"/>
          <w:rtl w:val="0"/>
        </w:rPr>
        <w:t xml:space="preserve">de la Grivoulò</w:t>
      </w:r>
      <w:r w:rsidDel="00000000" w:rsidR="00000000" w:rsidRPr="00000000">
        <w:rPr>
          <w:rFonts w:ascii="Palatino Linotype" w:cs="Palatino Linotype" w:eastAsia="Palatino Linotype" w:hAnsi="Palatino Linotype"/>
          <w:sz w:val="20"/>
          <w:szCs w:val="20"/>
          <w:rtl w:val="0"/>
        </w:rPr>
        <w:t xml:space="preserve">, coment lei diont les Cognens). Lo comandant, lo chevalier Charles Vignale, l’ayet invitâ les autoritâs et l’ayet l’intsardzo de payier a nom de la Meison Royala.</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viou caporal </w:t>
      </w:r>
      <w:r w:rsidDel="00000000" w:rsidR="00000000" w:rsidRPr="00000000">
        <w:rPr>
          <w:rFonts w:ascii="Palatino Linotype" w:cs="Palatino Linotype" w:eastAsia="Palatino Linotype" w:hAnsi="Palatino Linotype"/>
          <w:i w:val="1"/>
          <w:iCs w:val="1"/>
          <w:sz w:val="20"/>
          <w:szCs w:val="20"/>
          <w:rtl w:val="0"/>
        </w:rPr>
        <w:t xml:space="preserve">Bénoué </w:t>
      </w:r>
      <w:r w:rsidDel="00000000" w:rsidR="00000000" w:rsidRPr="00000000">
        <w:rPr>
          <w:rFonts w:ascii="Palatino Linotype" w:cs="Palatino Linotype" w:eastAsia="Palatino Linotype" w:hAnsi="Palatino Linotype"/>
          <w:sz w:val="20"/>
          <w:szCs w:val="20"/>
          <w:rtl w:val="0"/>
        </w:rPr>
        <w:t xml:space="preserve">Benoît Gérard (de la classe 1848) deut. </w:t>
      </w:r>
      <w:r w:rsidDel="00000000" w:rsidR="00000000" w:rsidRPr="00000000">
        <w:rPr>
          <w:rFonts w:ascii="Palatino Linotype" w:cs="Palatino Linotype" w:eastAsia="Palatino Linotype" w:hAnsi="Palatino Linotype"/>
          <w:i w:val="1"/>
          <w:iCs w:val="1"/>
          <w:sz w:val="20"/>
          <w:szCs w:val="20"/>
          <w:rtl w:val="0"/>
        </w:rPr>
        <w:t xml:space="preserve">Pèlà de Djouaquén</w:t>
      </w:r>
      <w:r w:rsidDel="00000000" w:rsidR="00000000" w:rsidRPr="00000000">
        <w:rPr>
          <w:rFonts w:ascii="Palatino Linotype" w:cs="Palatino Linotype" w:eastAsia="Palatino Linotype" w:hAnsi="Palatino Linotype"/>
          <w:sz w:val="20"/>
          <w:szCs w:val="20"/>
          <w:rtl w:val="0"/>
        </w:rPr>
        <w:t xml:space="preserve">, Innocent Charruaz (</w:t>
      </w:r>
      <w:r w:rsidDel="00000000" w:rsidR="00000000" w:rsidRPr="00000000">
        <w:rPr>
          <w:rFonts w:ascii="Palatino Linotype" w:cs="Palatino Linotype" w:eastAsia="Palatino Linotype" w:hAnsi="Palatino Linotype"/>
          <w:i w:val="1"/>
          <w:iCs w:val="1"/>
          <w:sz w:val="20"/>
          <w:szCs w:val="20"/>
          <w:rtl w:val="0"/>
        </w:rPr>
        <w:t xml:space="preserve">Nossan</w:t>
      </w:r>
      <w:r w:rsidDel="00000000" w:rsidR="00000000" w:rsidRPr="00000000">
        <w:rPr>
          <w:rFonts w:ascii="Palatino Linotype" w:cs="Palatino Linotype" w:eastAsia="Palatino Linotype" w:hAnsi="Palatino Linotype"/>
          <w:sz w:val="20"/>
          <w:szCs w:val="20"/>
          <w:rtl w:val="0"/>
        </w:rPr>
        <w:t xml:space="preserve">) de Vieyes, </w:t>
      </w:r>
      <w:r w:rsidDel="00000000" w:rsidR="00000000" w:rsidRPr="00000000">
        <w:rPr>
          <w:rFonts w:ascii="Palatino Linotype" w:cs="Palatino Linotype" w:eastAsia="Palatino Linotype" w:hAnsi="Palatino Linotype"/>
          <w:i w:val="1"/>
          <w:iCs w:val="1"/>
          <w:sz w:val="20"/>
          <w:szCs w:val="20"/>
          <w:rtl w:val="0"/>
        </w:rPr>
        <w:t xml:space="preserve">Pierrot </w:t>
      </w:r>
      <w:r w:rsidDel="00000000" w:rsidR="00000000" w:rsidRPr="00000000">
        <w:rPr>
          <w:rFonts w:ascii="Palatino Linotype" w:cs="Palatino Linotype" w:eastAsia="Palatino Linotype" w:hAnsi="Palatino Linotype"/>
          <w:sz w:val="20"/>
          <w:szCs w:val="20"/>
          <w:rtl w:val="0"/>
        </w:rPr>
        <w:t xml:space="preserve">Pierre Guichardaz et </w:t>
      </w:r>
      <w:r w:rsidDel="00000000" w:rsidR="00000000" w:rsidRPr="00000000">
        <w:rPr>
          <w:rFonts w:ascii="Palatino Linotype" w:cs="Palatino Linotype" w:eastAsia="Palatino Linotype" w:hAnsi="Palatino Linotype"/>
          <w:i w:val="1"/>
          <w:iCs w:val="1"/>
          <w:sz w:val="20"/>
          <w:szCs w:val="20"/>
          <w:rtl w:val="0"/>
        </w:rPr>
        <w:t xml:space="preserve">Merì </w:t>
      </w:r>
      <w:r w:rsidDel="00000000" w:rsidR="00000000" w:rsidRPr="00000000">
        <w:rPr>
          <w:rFonts w:ascii="Palatino Linotype" w:cs="Palatino Linotype" w:eastAsia="Palatino Linotype" w:hAnsi="Palatino Linotype"/>
          <w:sz w:val="20"/>
          <w:szCs w:val="20"/>
          <w:rtl w:val="0"/>
        </w:rPr>
        <w:t xml:space="preserve">Émeric David, l’érant achatâs a la mema tabla avouì Vital Jeantet, miou cougnu come </w:t>
      </w:r>
      <w:r w:rsidDel="00000000" w:rsidR="00000000" w:rsidRPr="00000000">
        <w:rPr>
          <w:rFonts w:ascii="Palatino Linotype" w:cs="Palatino Linotype" w:eastAsia="Palatino Linotype" w:hAnsi="Palatino Linotype"/>
          <w:i w:val="1"/>
          <w:iCs w:val="1"/>
          <w:sz w:val="20"/>
          <w:szCs w:val="20"/>
          <w:rtl w:val="0"/>
        </w:rPr>
        <w:t xml:space="preserve">Djèndoulén</w:t>
      </w:r>
      <w:r w:rsidDel="00000000" w:rsidR="00000000" w:rsidRPr="00000000">
        <w:rPr>
          <w:rFonts w:ascii="Palatino Linotype" w:cs="Palatino Linotype" w:eastAsia="Palatino Linotype" w:hAnsi="Palatino Linotype"/>
          <w:sz w:val="20"/>
          <w:szCs w:val="20"/>
          <w:rtl w:val="0"/>
        </w:rPr>
        <w:t xml:space="preserve">, un atro dis vious gardes (di 1856).</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Franc Vital l’ayet vu-la beurta et s’ére pâs incora bien repreis: l’est liu que l’ére avouì Batista Perrony quand sont itâs preis per cala maoudita laventse. Perrony devant et liu apris, pâs franc un derrier l’atro, et quand la nei l’est partia, liu l’est arrevâ a sembranquer a la rama bâssa d’an brenva, dimenque son compagnon l’at pâs poussu l’escamper et f’est precipitâ bâs per lo greup, trepelâ et poussà per la nei.</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dous féjant sovent servicho ensemblo et vero de coups Vital l’ayet devu arreter la vigueur, l’entreprendance, la voya de fére et d’aler de Perrony. Les pi de vingt ans d’adire dis dous vegnavont foura a tcheuts moments. Cit coup l’ére pâs arrevà a l’arreter: Batista vouillet a totes djeuntes fins aler délé lo combet de Vijeusa, per passer en Baben tchi </w:t>
      </w:r>
      <w:r w:rsidDel="00000000" w:rsidR="00000000" w:rsidRPr="00000000">
        <w:rPr>
          <w:rFonts w:ascii="Palatino Linotype" w:cs="Palatino Linotype" w:eastAsia="Palatino Linotype" w:hAnsi="Palatino Linotype"/>
          <w:i w:val="1"/>
          <w:iCs w:val="1"/>
          <w:sz w:val="20"/>
          <w:szCs w:val="20"/>
          <w:rtl w:val="0"/>
        </w:rPr>
        <w:t xml:space="preserve">Lo Ros</w:t>
      </w:r>
      <w:r w:rsidDel="00000000" w:rsidR="00000000" w:rsidRPr="00000000">
        <w:rPr>
          <w:rFonts w:ascii="Palatino Linotype" w:cs="Palatino Linotype" w:eastAsia="Palatino Linotype" w:hAnsi="Palatino Linotype"/>
          <w:sz w:val="20"/>
          <w:szCs w:val="20"/>
          <w:rtl w:val="0"/>
        </w:rPr>
        <w:t xml:space="preserve">, belle avouì tota çala nei fritse pàs inco’ preu achetaye. Et l’at pâs voulu vére lo dandjier.</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r>
      <w:r w:rsidDel="00000000" w:rsidR="00000000" w:rsidRPr="00000000">
        <w:rPr>
          <w:rFonts w:ascii="Palatino Linotype" w:cs="Palatino Linotype" w:eastAsia="Palatino Linotype" w:hAnsi="Palatino Linotype"/>
          <w:i w:val="1"/>
          <w:iCs w:val="1"/>
          <w:sz w:val="20"/>
          <w:szCs w:val="20"/>
          <w:rtl w:val="0"/>
        </w:rPr>
        <w:t xml:space="preserve">Nossan, Pierrot</w:t>
      </w:r>
      <w:r w:rsidDel="00000000" w:rsidR="00000000" w:rsidRPr="00000000">
        <w:rPr>
          <w:rFonts w:ascii="Palatino Linotype" w:cs="Palatino Linotype" w:eastAsia="Palatino Linotype" w:hAnsi="Palatino Linotype"/>
          <w:sz w:val="20"/>
          <w:szCs w:val="20"/>
          <w:rtl w:val="0"/>
        </w:rPr>
        <w:t xml:space="preserve"> et </w:t>
      </w:r>
      <w:r w:rsidDel="00000000" w:rsidR="00000000" w:rsidRPr="00000000">
        <w:rPr>
          <w:rFonts w:ascii="Palatino Linotype" w:cs="Palatino Linotype" w:eastAsia="Palatino Linotype" w:hAnsi="Palatino Linotype"/>
          <w:i w:val="1"/>
          <w:iCs w:val="1"/>
          <w:sz w:val="20"/>
          <w:szCs w:val="20"/>
          <w:rtl w:val="0"/>
        </w:rPr>
        <w:t xml:space="preserve">Merì </w:t>
      </w:r>
      <w:r w:rsidDel="00000000" w:rsidR="00000000" w:rsidRPr="00000000">
        <w:rPr>
          <w:rFonts w:ascii="Palatino Linotype" w:cs="Palatino Linotype" w:eastAsia="Palatino Linotype" w:hAnsi="Palatino Linotype"/>
          <w:sz w:val="20"/>
          <w:szCs w:val="20"/>
          <w:rtl w:val="0"/>
        </w:rPr>
        <w:t xml:space="preserve">l’érant tcheuts treis dens l’esquadra dis gardes partia a la retsertse di pouro Perrony, apris que Vital l’ére arrevâ a baillier l’alarmo en Cogne, L’ayant recuperâ lo corp renque eutre per la neit catchà desot un metre de nei, la longavuya en secotse, lo cornet inco’ pendu i cou, lo feusil un par de metres pi louen. Ara, l’érant lé alentor de çala tabla a s'avetchier et a s'enterodjier su lo prix que dejant payier les gardes-tsasse di Rei per leur travail.</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w:t>
      </w:r>
      <w:r w:rsidDel="00000000" w:rsidR="00000000" w:rsidRPr="00000000">
        <w:rPr>
          <w:rFonts w:ascii="Palatino Linotype" w:cs="Palatino Linotype" w:eastAsia="Palatino Linotype" w:hAnsi="Palatino Linotype"/>
          <w:i w:val="1"/>
          <w:iCs w:val="1"/>
          <w:sz w:val="20"/>
          <w:szCs w:val="20"/>
          <w:rtl w:val="0"/>
        </w:rPr>
        <w:t xml:space="preserve">L’en passò ou meis de jeillet</w:t>
      </w:r>
      <w:r w:rsidDel="00000000" w:rsidR="00000000" w:rsidRPr="00000000">
        <w:rPr>
          <w:rFonts w:ascii="Palatino Linotype" w:cs="Palatino Linotype" w:eastAsia="Palatino Linotype" w:hAnsi="Palatino Linotype"/>
          <w:sz w:val="20"/>
          <w:szCs w:val="20"/>
          <w:rtl w:val="0"/>
        </w:rPr>
        <w:t xml:space="preserve">» l’at rapelâ Benoît «</w:t>
      </w:r>
      <w:r w:rsidDel="00000000" w:rsidR="00000000" w:rsidRPr="00000000">
        <w:rPr>
          <w:rFonts w:ascii="Palatino Linotype" w:cs="Palatino Linotype" w:eastAsia="Palatino Linotype" w:hAnsi="Palatino Linotype"/>
          <w:i w:val="1"/>
          <w:iCs w:val="1"/>
          <w:sz w:val="20"/>
          <w:szCs w:val="20"/>
          <w:rtl w:val="0"/>
        </w:rPr>
        <w:t xml:space="preserve">l’est toutsâ</w:t>
      </w:r>
      <w:r w:rsidDel="00000000" w:rsidR="00000000" w:rsidRPr="00000000">
        <w:rPr>
          <w:rFonts w:ascii="Palatino Linotype" w:cs="Palatino Linotype" w:eastAsia="Palatino Linotype" w:hAnsi="Palatino Linotype"/>
          <w:sz w:val="20"/>
          <w:szCs w:val="20"/>
          <w:rtl w:val="0"/>
        </w:rPr>
        <w:t xml:space="preserve"> ou caporal </w:t>
      </w:r>
      <w:r w:rsidDel="00000000" w:rsidR="00000000" w:rsidRPr="00000000">
        <w:rPr>
          <w:rFonts w:ascii="Palatino Linotype" w:cs="Palatino Linotype" w:eastAsia="Palatino Linotype" w:hAnsi="Palatino Linotype"/>
          <w:i w:val="1"/>
          <w:iCs w:val="1"/>
          <w:sz w:val="20"/>
          <w:szCs w:val="20"/>
          <w:rtl w:val="0"/>
        </w:rPr>
        <w:t xml:space="preserve">Carleun </w:t>
      </w:r>
      <w:r w:rsidDel="00000000" w:rsidR="00000000" w:rsidRPr="00000000">
        <w:rPr>
          <w:rFonts w:ascii="Palatino Linotype" w:cs="Palatino Linotype" w:eastAsia="Palatino Linotype" w:hAnsi="Palatino Linotype"/>
          <w:sz w:val="20"/>
          <w:szCs w:val="20"/>
          <w:rtl w:val="0"/>
        </w:rPr>
        <w:t xml:space="preserve">(Jean Carlin), rebatâ i Nomenon, en quetent </w:t>
      </w:r>
      <w:r w:rsidDel="00000000" w:rsidR="00000000" w:rsidRPr="00000000">
        <w:rPr>
          <w:rFonts w:ascii="Palatino Linotype" w:cs="Palatino Linotype" w:eastAsia="Palatino Linotype" w:hAnsi="Palatino Linotype"/>
          <w:i w:val="1"/>
          <w:iCs w:val="1"/>
          <w:sz w:val="20"/>
          <w:szCs w:val="20"/>
          <w:rtl w:val="0"/>
        </w:rPr>
        <w:t xml:space="preserve">quatrou </w:t>
      </w:r>
      <w:r w:rsidDel="00000000" w:rsidR="00000000" w:rsidRPr="00000000">
        <w:rPr>
          <w:rFonts w:ascii="Palatino Linotype" w:cs="Palatino Linotype" w:eastAsia="Palatino Linotype" w:hAnsi="Palatino Linotype"/>
          <w:sz w:val="20"/>
          <w:szCs w:val="20"/>
          <w:rtl w:val="0"/>
        </w:rPr>
        <w:t xml:space="preserve">fils. Cit coup l’est itâ lo tor de Perrony, et d’atres treis meinàs sont ara sensa </w:t>
      </w:r>
      <w:r w:rsidDel="00000000" w:rsidR="00000000" w:rsidRPr="00000000">
        <w:rPr>
          <w:rFonts w:ascii="Palatino Linotype" w:cs="Palatino Linotype" w:eastAsia="Palatino Linotype" w:hAnsi="Palatino Linotype"/>
          <w:i w:val="1"/>
          <w:iCs w:val="1"/>
          <w:sz w:val="20"/>
          <w:szCs w:val="20"/>
          <w:rtl w:val="0"/>
        </w:rPr>
        <w:t xml:space="preserve">lou papà</w:t>
      </w:r>
      <w:r w:rsidDel="00000000" w:rsidR="00000000" w:rsidRPr="00000000">
        <w:rPr>
          <w:rFonts w:ascii="Palatino Linotype" w:cs="Palatino Linotype" w:eastAsia="Palatino Linotype" w:hAnsi="Palatino Linotype"/>
          <w:sz w:val="20"/>
          <w:szCs w:val="20"/>
          <w:rtl w:val="0"/>
        </w:rPr>
        <w:t xml:space="preserve">. Et m’assouegno etot, pi en derrier, la mort su en Rima (Rhêmes-Notre-Dame) d’Efren Charruaz (dous meinàs liu etoù), l’assassinat</w:t>
      </w:r>
      <w:r w:rsidDel="00000000" w:rsidR="00000000" w:rsidRPr="00000000">
        <w:rPr>
          <w:rFonts w:ascii="Palatino Linotype" w:cs="Palatino Linotype" w:eastAsia="Palatino Linotype" w:hAnsi="Palatino Linotype"/>
          <w:i w:val="1"/>
          <w:iCs w:val="1"/>
          <w:sz w:val="20"/>
          <w:szCs w:val="20"/>
          <w:rtl w:val="0"/>
        </w:rPr>
        <w:t xml:space="preserve"> dou </w:t>
      </w:r>
      <w:r w:rsidDel="00000000" w:rsidR="00000000" w:rsidRPr="00000000">
        <w:rPr>
          <w:rFonts w:ascii="Palatino Linotype" w:cs="Palatino Linotype" w:eastAsia="Palatino Linotype" w:hAnsi="Palatino Linotype"/>
          <w:sz w:val="20"/>
          <w:szCs w:val="20"/>
          <w:rtl w:val="0"/>
        </w:rPr>
        <w:t xml:space="preserve">serdzent et senteco Ferrod a Sent-Dzordzo et l’afreusa mort de Léger Bérard en Sarvaneire l’an 1880».</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r>
      <w:r w:rsidDel="00000000" w:rsidR="00000000" w:rsidRPr="00000000">
        <w:rPr>
          <w:rFonts w:ascii="Palatino Linotype" w:cs="Palatino Linotype" w:eastAsia="Palatino Linotype" w:hAnsi="Palatino Linotype"/>
          <w:i w:val="1"/>
          <w:iCs w:val="1"/>
          <w:sz w:val="20"/>
          <w:szCs w:val="20"/>
          <w:rtl w:val="0"/>
        </w:rPr>
        <w:t xml:space="preserve">«Belle tè</w:t>
      </w:r>
      <w:r w:rsidDel="00000000" w:rsidR="00000000" w:rsidRPr="00000000">
        <w:rPr>
          <w:rFonts w:ascii="Palatino Linotype" w:cs="Palatino Linotype" w:eastAsia="Palatino Linotype" w:hAnsi="Palatino Linotype"/>
          <w:sz w:val="20"/>
          <w:szCs w:val="20"/>
          <w:rtl w:val="0"/>
        </w:rPr>
        <w:t xml:space="preserve">, Vital» l’at adjeuntâ Pierrot «que t’âs djeusto perdu cit an ton garçon Ferdinand a doze ans, cit coup t’âs franc reuscâ la peillata et te t’es sarvâ p’un peil...»</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«...lei saret pâs des coups an maledechon...» l’est intervenu </w:t>
      </w:r>
      <w:r w:rsidDel="00000000" w:rsidR="00000000" w:rsidRPr="00000000">
        <w:rPr>
          <w:rFonts w:ascii="Palatino Linotype" w:cs="Palatino Linotype" w:eastAsia="Palatino Linotype" w:hAnsi="Palatino Linotype"/>
          <w:i w:val="1"/>
          <w:iCs w:val="1"/>
          <w:sz w:val="20"/>
          <w:szCs w:val="20"/>
          <w:rtl w:val="0"/>
        </w:rPr>
        <w:t xml:space="preserve">Nossan</w:t>
      </w:r>
      <w:r w:rsidDel="00000000" w:rsidR="00000000" w:rsidRPr="00000000">
        <w:rPr>
          <w:rFonts w:ascii="Palatino Linotype" w:cs="Palatino Linotype" w:eastAsia="Palatino Linotype" w:hAnsi="Palatino Linotype"/>
          <w:sz w:val="20"/>
          <w:szCs w:val="20"/>
          <w:rtl w:val="0"/>
        </w:rPr>
        <w:t xml:space="preserve">.</w:t>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