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Rassurâ per çales paroles, Gepin l’at comandâ un atro quart et reservâ an tsambra per quaques dzors, lo temps de fére lo tor de Veullafrantse, d’aler canque eutre i Villair, de veseuter tcheuts les veladzos dis Cleyves et magara d’aler finque su canque is Treis Veulles (Trois Villes), yeu l’ére pâs alà l’an devant.</w:t>
      </w:r>
    </w:p>
    <w:p w:rsidR="00000000" w:rsidDel="00000000" w:rsidP="00000000" w:rsidRDefault="00000000" w:rsidRPr="00000000" w14:paraId="00000002">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w:t>
      </w:r>
      <w:r w:rsidDel="00000000" w:rsidR="00000000" w:rsidRPr="00000000">
        <w:rPr>
          <w:rFonts w:ascii="Palatino Linotype" w:cs="Palatino Linotype" w:eastAsia="Palatino Linotype" w:hAnsi="Palatino Linotype"/>
          <w:i w:val="1"/>
          <w:iCs w:val="1"/>
          <w:sz w:val="20"/>
          <w:szCs w:val="20"/>
          <w:rtl w:val="0"/>
        </w:rPr>
        <w:t xml:space="preserve">A che nom</w:t>
      </w:r>
      <w:r w:rsidDel="00000000" w:rsidR="00000000" w:rsidRPr="00000000">
        <w:rPr>
          <w:rFonts w:ascii="Palatino Linotype" w:cs="Palatino Linotype" w:eastAsia="Palatino Linotype" w:hAnsi="Palatino Linotype"/>
          <w:sz w:val="20"/>
          <w:szCs w:val="20"/>
          <w:rtl w:val="0"/>
        </w:rPr>
        <w:t xml:space="preserve">» l’at demandâ Djentilino «e marcu la stansia?»</w:t>
      </w:r>
    </w:p>
    <w:p w:rsidR="00000000" w:rsidDel="00000000" w:rsidP="00000000" w:rsidRDefault="00000000" w:rsidRPr="00000000" w14:paraId="00000003">
      <w:pPr>
        <w:spacing w:line="240" w:lineRule="auto"/>
        <w:ind w:firstLine="720"/>
        <w:rPr>
          <w:rFonts w:ascii="Palatino Linotype" w:cs="Palatino Linotype" w:eastAsia="Palatino Linotype" w:hAnsi="Palatino Linotype"/>
          <w:sz w:val="16"/>
          <w:szCs w:val="16"/>
        </w:rPr>
      </w:pPr>
      <w:r w:rsidDel="00000000" w:rsidR="00000000" w:rsidRPr="00000000">
        <w:rPr>
          <w:rFonts w:ascii="Palatino Linotype" w:cs="Palatino Linotype" w:eastAsia="Palatino Linotype" w:hAnsi="Palatino Linotype"/>
          <w:sz w:val="16"/>
          <w:szCs w:val="16"/>
          <w:rtl w:val="0"/>
        </w:rPr>
        <w:t xml:space="preserve">(A quint nom marco dzo la tsambra?)</w:t>
      </w:r>
    </w:p>
    <w:p w:rsidR="00000000" w:rsidDel="00000000" w:rsidP="00000000" w:rsidRDefault="00000000" w:rsidRPr="00000000" w14:paraId="00000004">
      <w:pPr>
        <w:spacing w:line="240" w:lineRule="auto"/>
        <w:ind w:firstLine="720"/>
        <w:rPr>
          <w:rFonts w:ascii="Palatino Linotype" w:cs="Palatino Linotype" w:eastAsia="Palatino Linotype" w:hAnsi="Palatino Linotype"/>
          <w:sz w:val="16"/>
          <w:szCs w:val="16"/>
        </w:rPr>
      </w:pPr>
      <w:r w:rsidDel="00000000" w:rsidR="00000000" w:rsidRPr="00000000">
        <w:rPr>
          <w:rFonts w:ascii="Palatino Linotype" w:cs="Palatino Linotype" w:eastAsia="Palatino Linotype" w:hAnsi="Palatino Linotype"/>
          <w:sz w:val="20"/>
          <w:szCs w:val="20"/>
          <w:rtl w:val="0"/>
        </w:rPr>
        <w:t xml:space="preserve">«</w:t>
      </w:r>
      <w:r w:rsidDel="00000000" w:rsidR="00000000" w:rsidRPr="00000000">
        <w:rPr>
          <w:rFonts w:ascii="Palatino Linotype" w:cs="Palatino Linotype" w:eastAsia="Palatino Linotype" w:hAnsi="Palatino Linotype"/>
          <w:i w:val="1"/>
          <w:iCs w:val="1"/>
          <w:sz w:val="20"/>
          <w:szCs w:val="20"/>
          <w:rtl w:val="0"/>
        </w:rPr>
        <w:t xml:space="preserve">Se ’d basta nen Gepin ed Casal, buta pura Giuseppe Peroni e se ’d veule giunta Antonio. Ma dime ancura na roba: cula cambrera che t’avie, te l’a pi nen?</w:t>
      </w:r>
      <w:r w:rsidDel="00000000" w:rsidR="00000000" w:rsidRPr="00000000">
        <w:rPr>
          <w:rFonts w:ascii="Palatino Linotype" w:cs="Palatino Linotype" w:eastAsia="Palatino Linotype" w:hAnsi="Palatino Linotype"/>
          <w:sz w:val="20"/>
          <w:szCs w:val="20"/>
          <w:rtl w:val="0"/>
        </w:rPr>
        <w:t xml:space="preserve">» </w:t>
      </w:r>
      <w:r w:rsidDel="00000000" w:rsidR="00000000" w:rsidRPr="00000000">
        <w:rPr>
          <w:rFonts w:ascii="Palatino Linotype" w:cs="Palatino Linotype" w:eastAsia="Palatino Linotype" w:hAnsi="Palatino Linotype"/>
          <w:sz w:val="16"/>
          <w:szCs w:val="16"/>
          <w:rtl w:val="0"/>
        </w:rPr>
        <w:t xml:space="preserve">(Se te baste pâs Gepin de Casal, beuta maque Giuseppe Peroni et se te vous adjeunta etot Antonio. Mis, dis-me inco' an baga: çala serventa que t’ayès, te l’as pamis?)</w:t>
      </w:r>
    </w:p>
    <w:p w:rsidR="00000000" w:rsidDel="00000000" w:rsidP="00000000" w:rsidRDefault="00000000" w:rsidRPr="00000000" w14:paraId="00000005">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w:t>
      </w:r>
      <w:r w:rsidDel="00000000" w:rsidR="00000000" w:rsidRPr="00000000">
        <w:rPr>
          <w:rFonts w:ascii="Palatino Linotype" w:cs="Palatino Linotype" w:eastAsia="Palatino Linotype" w:hAnsi="Palatino Linotype"/>
          <w:i w:val="1"/>
          <w:iCs w:val="1"/>
          <w:sz w:val="20"/>
          <w:szCs w:val="20"/>
          <w:rtl w:val="0"/>
        </w:rPr>
        <w:t xml:space="preserve">Chi? Frousina, la cuscrita ed me fieul? No, chila a lè quasi ‘n an ch'a ven pi</w:t>
      </w:r>
      <w:r w:rsidDel="00000000" w:rsidR="00000000" w:rsidRPr="00000000">
        <w:rPr>
          <w:rFonts w:ascii="Palatino Linotype" w:cs="Palatino Linotype" w:eastAsia="Palatino Linotype" w:hAnsi="Palatino Linotype"/>
          <w:sz w:val="20"/>
          <w:szCs w:val="20"/>
          <w:rtl w:val="0"/>
        </w:rPr>
        <w:t xml:space="preserve">».</w:t>
      </w:r>
    </w:p>
    <w:p w:rsidR="00000000" w:rsidDel="00000000" w:rsidP="00000000" w:rsidRDefault="00000000" w:rsidRPr="00000000" w14:paraId="00000006">
      <w:pPr>
        <w:spacing w:line="240" w:lineRule="auto"/>
        <w:rPr>
          <w:rFonts w:ascii="Palatino Linotype" w:cs="Palatino Linotype" w:eastAsia="Palatino Linotype" w:hAnsi="Palatino Linotype"/>
          <w:sz w:val="16"/>
          <w:szCs w:val="16"/>
        </w:rPr>
      </w:pPr>
      <w:r w:rsidDel="00000000" w:rsidR="00000000" w:rsidRPr="00000000">
        <w:rPr>
          <w:rFonts w:ascii="Palatino Linotype" w:cs="Palatino Linotype" w:eastAsia="Palatino Linotype" w:hAnsi="Palatino Linotype"/>
          <w:sz w:val="16"/>
          <w:szCs w:val="16"/>
          <w:rtl w:val="0"/>
        </w:rPr>
        <w:t xml:space="preserve">(Qui? Frosine, la coscrita de mon garçon? Na, çala l’est dza belle un an que vint pamis.)</w:t>
      </w:r>
    </w:p>
    <w:p w:rsidR="00000000" w:rsidDel="00000000" w:rsidP="00000000" w:rsidRDefault="00000000" w:rsidRPr="00000000" w14:paraId="00000007">
      <w:pPr>
        <w:spacing w:line="240" w:lineRule="auto"/>
        <w:rPr>
          <w:rFonts w:ascii="Palatino Linotype" w:cs="Palatino Linotype" w:eastAsia="Palatino Linotype" w:hAnsi="Palatino Linotype"/>
          <w:sz w:val="16"/>
          <w:szCs w:val="16"/>
        </w:rPr>
      </w:pPr>
      <w:r w:rsidDel="00000000" w:rsidR="00000000" w:rsidRPr="00000000">
        <w:rPr>
          <w:rFonts w:ascii="Palatino Linotype" w:cs="Palatino Linotype" w:eastAsia="Palatino Linotype" w:hAnsi="Palatino Linotype"/>
          <w:sz w:val="20"/>
          <w:szCs w:val="20"/>
          <w:rtl w:val="0"/>
        </w:rPr>
        <w:t xml:space="preserve">«</w:t>
      </w:r>
      <w:r w:rsidDel="00000000" w:rsidR="00000000" w:rsidRPr="00000000">
        <w:rPr>
          <w:rFonts w:ascii="Palatino Linotype" w:cs="Palatino Linotype" w:eastAsia="Palatino Linotype" w:hAnsi="Palatino Linotype"/>
          <w:i w:val="1"/>
          <w:iCs w:val="1"/>
          <w:sz w:val="20"/>
          <w:szCs w:val="20"/>
          <w:rtl w:val="0"/>
        </w:rPr>
        <w:t xml:space="preserve">...Darmagi...</w:t>
      </w:r>
      <w:r w:rsidDel="00000000" w:rsidR="00000000" w:rsidRPr="00000000">
        <w:rPr>
          <w:rFonts w:ascii="Palatino Linotype" w:cs="Palatino Linotype" w:eastAsia="Palatino Linotype" w:hAnsi="Palatino Linotype"/>
          <w:sz w:val="20"/>
          <w:szCs w:val="20"/>
          <w:rtl w:val="0"/>
        </w:rPr>
        <w:t xml:space="preserve">» </w:t>
      </w:r>
      <w:r w:rsidDel="00000000" w:rsidR="00000000" w:rsidRPr="00000000">
        <w:rPr>
          <w:rFonts w:ascii="Palatino Linotype" w:cs="Palatino Linotype" w:eastAsia="Palatino Linotype" w:hAnsi="Palatino Linotype"/>
          <w:sz w:val="16"/>
          <w:szCs w:val="16"/>
          <w:rtl w:val="0"/>
        </w:rPr>
        <w:t xml:space="preserve">(Damadzo)</w:t>
      </w:r>
    </w:p>
    <w:p w:rsidR="00000000" w:rsidDel="00000000" w:rsidP="00000000" w:rsidRDefault="00000000" w:rsidRPr="00000000" w14:paraId="00000008">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w:t>
      </w:r>
      <w:r w:rsidDel="00000000" w:rsidR="00000000" w:rsidRPr="00000000">
        <w:rPr>
          <w:rFonts w:ascii="Palatino Linotype" w:cs="Palatino Linotype" w:eastAsia="Palatino Linotype" w:hAnsi="Palatino Linotype"/>
          <w:i w:val="1"/>
          <w:iCs w:val="1"/>
          <w:sz w:val="20"/>
          <w:szCs w:val="20"/>
          <w:rtl w:val="0"/>
        </w:rPr>
        <w:t xml:space="preserve">Se ’d veule parleje, ’d poule andé cerchela; a sta cun sua mare a Chantian</w:t>
      </w:r>
      <w:r w:rsidDel="00000000" w:rsidR="00000000" w:rsidRPr="00000000">
        <w:rPr>
          <w:rFonts w:ascii="Palatino Linotype" w:cs="Palatino Linotype" w:eastAsia="Palatino Linotype" w:hAnsi="Palatino Linotype"/>
          <w:sz w:val="20"/>
          <w:szCs w:val="20"/>
          <w:rtl w:val="0"/>
        </w:rPr>
        <w:t xml:space="preserve">».</w:t>
      </w:r>
    </w:p>
    <w:p w:rsidR="00000000" w:rsidDel="00000000" w:rsidP="00000000" w:rsidRDefault="00000000" w:rsidRPr="00000000" w14:paraId="00000009">
      <w:pPr>
        <w:spacing w:line="240" w:lineRule="auto"/>
        <w:rPr>
          <w:rFonts w:ascii="Palatino Linotype" w:cs="Palatino Linotype" w:eastAsia="Palatino Linotype" w:hAnsi="Palatino Linotype"/>
          <w:sz w:val="16"/>
          <w:szCs w:val="16"/>
        </w:rPr>
      </w:pPr>
      <w:r w:rsidDel="00000000" w:rsidR="00000000" w:rsidRPr="00000000">
        <w:rPr>
          <w:rFonts w:ascii="Palatino Linotype" w:cs="Palatino Linotype" w:eastAsia="Palatino Linotype" w:hAnsi="Palatino Linotype"/>
          <w:sz w:val="16"/>
          <w:szCs w:val="16"/>
          <w:rtl w:val="0"/>
        </w:rPr>
        <w:t xml:space="preserve">(Se te vous lei predjier, te pous aler la tsertchier; reste su a Tsantignan avouì la mama.)</w:t>
      </w:r>
    </w:p>
    <w:p w:rsidR="00000000" w:rsidDel="00000000" w:rsidP="00000000" w:rsidRDefault="00000000" w:rsidRPr="00000000" w14:paraId="0000000A">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w:t>
      </w:r>
      <w:r w:rsidDel="00000000" w:rsidR="00000000" w:rsidRPr="00000000">
        <w:rPr>
          <w:rFonts w:ascii="Palatino Linotype" w:cs="Palatino Linotype" w:eastAsia="Palatino Linotype" w:hAnsi="Palatino Linotype"/>
          <w:i w:val="1"/>
          <w:iCs w:val="1"/>
          <w:sz w:val="20"/>
          <w:szCs w:val="20"/>
          <w:rtl w:val="0"/>
        </w:rPr>
        <w:t xml:space="preserve">Sicur che vun an serca!</w:t>
      </w:r>
      <w:r w:rsidDel="00000000" w:rsidR="00000000" w:rsidRPr="00000000">
        <w:rPr>
          <w:rFonts w:ascii="Palatino Linotype" w:cs="Palatino Linotype" w:eastAsia="Palatino Linotype" w:hAnsi="Palatino Linotype"/>
          <w:sz w:val="20"/>
          <w:szCs w:val="20"/>
          <w:rtl w:val="0"/>
        </w:rPr>
        <w:t xml:space="preserve">» (Cheur que la tsertso!) l’at pensâ Gepin, perqué çales daves caresses que l’ayet feit-lei l’an passâ, l’ayant pâs gavâ-lei la voya d’aveir quaque tsousa depi de çala dzoveneta, tchica simpleta, mis timida et jantila.</w:t>
      </w:r>
    </w:p>
    <w:p w:rsidR="00000000" w:rsidDel="00000000" w:rsidP="00000000" w:rsidRDefault="00000000" w:rsidRPr="00000000" w14:paraId="0000000B">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Paré, l’at pâs perdu de temps.</w:t>
      </w:r>
    </w:p>
    <w:p w:rsidR="00000000" w:rsidDel="00000000" w:rsidP="00000000" w:rsidRDefault="00000000" w:rsidRPr="00000000" w14:paraId="0000000C">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D">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Lo dzor apris, l’at feit un pégno tor per Veullafrantse et apris l’at vito atacâ su per les Cleyves.</w:t>
      </w:r>
    </w:p>
    <w:p w:rsidR="00000000" w:rsidDel="00000000" w:rsidP="00000000" w:rsidRDefault="00000000" w:rsidRPr="00000000" w14:paraId="0000000E">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Lo 27 mars, l’at feit Vieille Morta et Tsamplan et apris Poueille (Povil), Verney, Massuc, Peillou (Epillod) et canque a Tsantignan (Chantignan); lo 28, l’at feit lo tor per Chito (Chétoz) et Séan (Séran) et apris l’est torna alâ a Tsantignan; lo 29, </w:t>
      </w:r>
      <w:r w:rsidDel="00000000" w:rsidR="00000000" w:rsidRPr="00000000">
        <w:rPr>
          <w:rFonts w:ascii="Palatino Linotype" w:cs="Palatino Linotype" w:eastAsia="Palatino Linotype" w:hAnsi="Palatino Linotype"/>
          <w:i w:val="1"/>
          <w:iCs w:val="1"/>
          <w:sz w:val="20"/>
          <w:szCs w:val="20"/>
          <w:rtl w:val="0"/>
        </w:rPr>
        <w:t xml:space="preserve">t'alâ</w:t>
      </w:r>
      <w:r w:rsidDel="00000000" w:rsidR="00000000" w:rsidRPr="00000000">
        <w:rPr>
          <w:rFonts w:ascii="Palatino Linotype" w:cs="Palatino Linotype" w:eastAsia="Palatino Linotype" w:hAnsi="Palatino Linotype"/>
          <w:sz w:val="20"/>
          <w:szCs w:val="20"/>
          <w:rtl w:val="0"/>
        </w:rPr>
        <w:t xml:space="preserve"> (sarie l’est alâ) diret a Argnou (Argnod) et Iclioù (Eclou) et apris, en tornent bâs, s'est torna arretà a Tsantignan a cen de Marte Pléod, an petchouda et prima fena de pi de chouessant’ans.</w:t>
      </w:r>
    </w:p>
    <w:p w:rsidR="00000000" w:rsidDel="00000000" w:rsidP="00000000" w:rsidRDefault="00000000" w:rsidRPr="00000000" w14:paraId="0000000F">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Bien cheur passave pâs per lieu, qui lei interessave l’ére Frosine, sina feille.</w:t>
      </w:r>
    </w:p>
    <w:p w:rsidR="00000000" w:rsidDel="00000000" w:rsidP="00000000" w:rsidRDefault="00000000" w:rsidRPr="00000000" w14:paraId="00000010">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Les daves restavont soletes, apris que lo papa Sèbe (Jean-Eusèbe Berthod), bien pi viou que Marte, l’ére dza quaques ans que l’ére mort et que les daves sereus pi vieilles, Blèse et Marguerite, et lo mailleui (lo premier neissu) Vincent, s’érant tcheuts mariâs. Vincent itave liu etot a Tsantignan, dimenque les daves sereus l’érant, una su a Porsan de Treis Veulles et l’atra a Morgona, a La Montagne de Quart.</w:t>
      </w:r>
    </w:p>
    <w:p w:rsidR="00000000" w:rsidDel="00000000" w:rsidP="00000000" w:rsidRDefault="00000000" w:rsidRPr="00000000" w14:paraId="00000011">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2">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Marte et Frosine restavont dens un pouro beu avouì an tchivra et daves feyes et vequechavont di poca revenu de cices quatro bocons de prâ que l'ayant, de cen que lei baillave lo courtil devant les mitchos et de la rente d’un par de tsatagniers eutre i fond di veladzo.</w:t>
      </w:r>
    </w:p>
    <w:p w:rsidR="00000000" w:rsidDel="00000000" w:rsidP="00000000" w:rsidRDefault="00000000" w:rsidRPr="00000000" w14:paraId="00000013">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Gepin l’ére pâs tant restâ a combiner lo </w:t>
      </w:r>
      <w:r w:rsidDel="00000000" w:rsidR="00000000" w:rsidRPr="00000000">
        <w:rPr>
          <w:rFonts w:ascii="Palatino Linotype" w:cs="Palatino Linotype" w:eastAsia="Palatino Linotype" w:hAnsi="Palatino Linotype"/>
          <w:i w:val="1"/>
          <w:iCs w:val="1"/>
          <w:sz w:val="20"/>
          <w:szCs w:val="20"/>
          <w:rtl w:val="0"/>
        </w:rPr>
        <w:t xml:space="preserve">patatrac </w:t>
      </w:r>
      <w:r w:rsidDel="00000000" w:rsidR="00000000" w:rsidRPr="00000000">
        <w:rPr>
          <w:rFonts w:ascii="Palatino Linotype" w:cs="Palatino Linotype" w:eastAsia="Palatino Linotype" w:hAnsi="Palatino Linotype"/>
          <w:sz w:val="20"/>
          <w:szCs w:val="20"/>
          <w:rtl w:val="0"/>
        </w:rPr>
        <w:t xml:space="preserve">et cit dzor, dimenque Marte l’ére alaye bâs canque a Séran, tsertchier des traplants, l’at impindu Frosine dens lo pailleur et lé — sensa que lieu l’ache avu la force et lo coradzo de dire ni ouè ni na — l’at djésua-la su lo fen et on pout pâs franc dire se l’at preisa-la de force ou l’at feit-lei l’amour.</w:t>
      </w:r>
    </w:p>
    <w:p w:rsidR="00000000" w:rsidDel="00000000" w:rsidP="00000000" w:rsidRDefault="00000000" w:rsidRPr="00000000" w14:paraId="00000014">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Frosine l’at pâs bien avu façon de comprende se l’est itâ un moment d’amour ou dequé et se l’at lamâ ou pâs cala baga que l’ayet jamis feit devant. Sayet renque que l’ayet sentu mal, que l’ayet seinâ et que dejet tot catchier devant que mama Marte fuche tornaye.</w:t>
      </w:r>
    </w:p>
    <w:p w:rsidR="00000000" w:rsidDel="00000000" w:rsidP="00000000" w:rsidRDefault="00000000" w:rsidRPr="00000000" w14:paraId="00000015">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Tota tremblenta l’at adonc quetâ Gepin se debroillier, dimenque a galop l’est tornaye eutre a meison. Vouelà come l’est itâ lo sin premier coup.</w:t>
      </w:r>
    </w:p>
    <w:p w:rsidR="00000000" w:rsidDel="00000000" w:rsidP="00000000" w:rsidRDefault="00000000" w:rsidRPr="00000000" w14:paraId="00000016">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Mis n’ayet avu-nen d’atres des cices moments, lo long de cit forié, pi dous et mouens forchàs, des coups torna i pailleur, d’atres vià en campagne, todzor a catson de mama, evident. Et Frosine l’ayet belle encomenchà a lo lamer cit “martchand mat” que, en atendent, l’ayet quetâ de vendre sina quincaillerie et l’ayet trouvâ an borna yeu rester, a Poueille. Per vivre fejet quaques travails de campagne surtot per la grandze dis Davisod.</w:t>
      </w:r>
    </w:p>
    <w:p w:rsidR="00000000" w:rsidDel="00000000" w:rsidP="00000000" w:rsidRDefault="00000000" w:rsidRPr="00000000" w14:paraId="00000017">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Les bagues se sont complecayes — coment faillet d’atra part s’atendre, mis l’est pâs itâ lo cas — quand Frosine l’at comenchà a aveir des ichos et des oumis sensa reison et l’at pamis avu les croés dzors.</w:t>
      </w:r>
    </w:p>
    <w:p w:rsidR="00000000" w:rsidDel="00000000" w:rsidP="00000000" w:rsidRDefault="00000000" w:rsidRPr="00000000" w14:paraId="00000018">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Quand, pi tard, lo ventro l’at tot todzent conflâ, l’at pamis poussu nier a mama tot cen que canque adonc l’ayet vardâ catchà et, memo se l’at pâs voulu dire qui l’ére lo coupablo, Marte l’at preu compreis que pouchet pâs étre d’atres que cit fenéant di </w:t>
      </w:r>
      <w:r w:rsidDel="00000000" w:rsidR="00000000" w:rsidRPr="00000000">
        <w:rPr>
          <w:rFonts w:ascii="Palatino Linotype" w:cs="Palatino Linotype" w:eastAsia="Palatino Linotype" w:hAnsi="Palatino Linotype"/>
          <w:i w:val="1"/>
          <w:iCs w:val="1"/>
          <w:sz w:val="20"/>
          <w:szCs w:val="20"/>
          <w:rtl w:val="0"/>
        </w:rPr>
        <w:t xml:space="preserve">Novareis</w:t>
      </w:r>
      <w:r w:rsidDel="00000000" w:rsidR="00000000" w:rsidRPr="00000000">
        <w:rPr>
          <w:rFonts w:ascii="Palatino Linotype" w:cs="Palatino Linotype" w:eastAsia="Palatino Linotype" w:hAnsi="Palatino Linotype"/>
          <w:sz w:val="20"/>
          <w:szCs w:val="20"/>
          <w:rtl w:val="0"/>
        </w:rPr>
        <w:t xml:space="preserve">.</w:t>
      </w:r>
    </w:p>
    <w:p w:rsidR="00000000" w:rsidDel="00000000" w:rsidP="00000000" w:rsidRDefault="00000000" w:rsidRPr="00000000" w14:paraId="00000019">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A">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B">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Les meis sont passâs et Frosine l’est creissua en santé, magré tot et magré que Gepin, quand l’at savu la novela, l’ache pàs voulu nen saveir de recougnitre que l’ére itâ liu. Morala: de la marier gninca men predjier. Pâs renque: l’ayet fenet per pamis la frecanter, gninca per lei demander coment restave.</w:t>
      </w:r>
    </w:p>
    <w:p w:rsidR="00000000" w:rsidDel="00000000" w:rsidP="00000000" w:rsidRDefault="00000000" w:rsidRPr="00000000" w14:paraId="0000001C">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Des coups les homos son paré: plantont la sement sensa critere et deicen se lavont les mans de totes les incombances chouivantes.</w:t>
      </w:r>
    </w:p>
    <w:p w:rsidR="00000000" w:rsidDel="00000000" w:rsidP="00000000" w:rsidRDefault="00000000" w:rsidRPr="00000000" w14:paraId="0000001D">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Quand l’outon l’est arrevâ, Marte et la feille l’ant recoueillà lo courtilladzo,</w:t>
      </w:r>
    </w:p>
    <w:sectPr>
      <w:pgSz w:h="12240" w:w="15840" w:orient="landscape"/>
      <w:pgMar w:bottom="720" w:top="720" w:left="720" w:right="720" w:header="720" w:footer="720"/>
      <w:pgNumType w:start="1"/>
      <w:cols w:equalWidth="0" w:num="2">
        <w:col w:space="720" w:w="6840"/>
        <w:col w:space="0" w:w="68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alatino Linotyp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tinoLinotype-regular.ttf"/><Relationship Id="rId2" Type="http://schemas.openxmlformats.org/officeDocument/2006/relationships/font" Target="fonts/PalatinoLinotype-bold.ttf"/><Relationship Id="rId3" Type="http://schemas.openxmlformats.org/officeDocument/2006/relationships/font" Target="fonts/PalatinoLinotype-italic.ttf"/><Relationship Id="rId4" Type="http://schemas.openxmlformats.org/officeDocument/2006/relationships/font" Target="fonts/PalatinoLinotyp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