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Semble que les pi bons bateurs sieyant franc les Vassavarens mis, per pâs blaguer, ço lo garda l’at pâs deut-lo…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tchouet-ti bien de bocs a tsaque batuya?»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«Dépend, des coups 15, des coups 20 ou finque depi, mis renque les pares, cices avouì les grousses cornes; les mares — les etagnes — fât pâs les tchouére, peratro qui fet les bitchons?»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«Terie-ti renque is bocs?»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etot is tsamos, mis mouens».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coup lo Rei Vitor» l’est intervenu lo viou Tounin «l’an 1872, l’at inco terià a un loup-cerveillon».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«Quintes bitches sont-ti les loups-cerveillons?» lat demandâ Batista a Tounin.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come de grous tsats, hâts pi de djemi metre, atot les bouignos pouentus et an queurta queuva (ou </w:t>
      </w:r>
      <w:r w:rsidDel="00000000" w:rsidR="00000000" w:rsidRPr="00000000">
        <w:rPr>
          <w:rFonts w:ascii="Palatino Linotype" w:cs="Palatino Linotype" w:eastAsia="Palatino Linotype" w:hAnsi="Palatino Linotype"/>
          <w:i w:val="1"/>
          <w:iCs w:val="1"/>
          <w:sz w:val="20"/>
          <w:szCs w:val="20"/>
          <w:rtl w:val="0"/>
        </w:rPr>
        <w:t xml:space="preserve">cova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tchoueyont les tchevreils dis bocs» l'at adjeuntâ lo garda Joset «l’est a cosa de cen que fât nen limiter lo nombro; nos lei terient bin nos etot, paré come nos terient is </w:t>
      </w:r>
      <w:r w:rsidDel="00000000" w:rsidR="00000000" w:rsidRPr="00000000">
        <w:rPr>
          <w:rFonts w:ascii="Palatino Linotype" w:cs="Palatino Linotype" w:eastAsia="Palatino Linotype" w:hAnsi="Palatino Linotype"/>
          <w:i w:val="1"/>
          <w:iCs w:val="1"/>
          <w:sz w:val="20"/>
          <w:szCs w:val="20"/>
          <w:rtl w:val="0"/>
        </w:rPr>
        <w:t xml:space="preserve">oilles</w:t>
      </w:r>
      <w:r w:rsidDel="00000000" w:rsidR="00000000" w:rsidRPr="00000000">
        <w:rPr>
          <w:rFonts w:ascii="Palatino Linotype" w:cs="Palatino Linotype" w:eastAsia="Palatino Linotype" w:hAnsi="Palatino Linotype"/>
          <w:sz w:val="20"/>
          <w:szCs w:val="20"/>
          <w:rtl w:val="0"/>
        </w:rPr>
        <w:t xml:space="preserve"> ([ ailles ]) et, des coups, memo is moteiles et is reinards (ou </w:t>
      </w:r>
      <w:r w:rsidDel="00000000" w:rsidR="00000000" w:rsidRPr="00000000">
        <w:rPr>
          <w:rFonts w:ascii="Palatino Linotype" w:cs="Palatino Linotype" w:eastAsia="Palatino Linotype" w:hAnsi="Palatino Linotype"/>
          <w:i w:val="1"/>
          <w:iCs w:val="1"/>
          <w:sz w:val="20"/>
          <w:szCs w:val="20"/>
          <w:rtl w:val="0"/>
        </w:rPr>
        <w:t xml:space="preserve">gorpeuils </w:t>
      </w:r>
      <w:r w:rsidDel="00000000" w:rsidR="00000000" w:rsidRPr="00000000">
        <w:rPr>
          <w:rFonts w:ascii="Palatino Linotype" w:cs="Palatino Linotype" w:eastAsia="Palatino Linotype" w:hAnsi="Palatino Linotype"/>
          <w:sz w:val="20"/>
          <w:szCs w:val="20"/>
          <w:rtl w:val="0"/>
        </w:rPr>
        <w:t xml:space="preserve">come dit quaqu'un), cen a la fin di meis nos fet tchica de </w:t>
      </w:r>
      <w:r w:rsidDel="00000000" w:rsidR="00000000" w:rsidRPr="00000000">
        <w:rPr>
          <w:rFonts w:ascii="Palatino Linotype" w:cs="Palatino Linotype" w:eastAsia="Palatino Linotype" w:hAnsi="Palatino Linotype"/>
          <w:i w:val="1"/>
          <w:iCs w:val="1"/>
          <w:sz w:val="20"/>
          <w:szCs w:val="20"/>
          <w:rtl w:val="0"/>
        </w:rPr>
        <w:t xml:space="preserve">rapina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«M'ant contâ» l’at incora deut Tounin «qu’un berdjier de Rovenaud de Vassavarentse, un certen Joset Carlin, avouì un trabetset, lo long de la seison, de loups-cerveillons l’at preis-nen vingt-et-quatro! Et lo Rei Vitor l’at payà-lo amodo!»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«Cenque l’est la </w:t>
      </w:r>
      <w:r w:rsidDel="00000000" w:rsidR="00000000" w:rsidRPr="00000000">
        <w:rPr>
          <w:rFonts w:ascii="Palatino Linotype" w:cs="Palatino Linotype" w:eastAsia="Palatino Linotype" w:hAnsi="Palatino Linotype"/>
          <w:i w:val="1"/>
          <w:iCs w:val="1"/>
          <w:sz w:val="20"/>
          <w:szCs w:val="20"/>
          <w:rtl w:val="0"/>
        </w:rPr>
        <w:t xml:space="preserve">raprina</w:t>
      </w:r>
      <w:r w:rsidDel="00000000" w:rsidR="00000000" w:rsidRPr="00000000">
        <w:rPr>
          <w:rFonts w:ascii="Palatino Linotype" w:cs="Palatino Linotype" w:eastAsia="Palatino Linotype" w:hAnsi="Palatino Linotype"/>
          <w:sz w:val="20"/>
          <w:szCs w:val="20"/>
          <w:rtl w:val="0"/>
        </w:rPr>
        <w:t xml:space="preserve">?» l’at adonc demandâ Batista i garda.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cen que pregnont les gardes en pi de la paye per les prédateurs que tchoueyont: moteiles et reinards vant poca souts, mis loups-cerveillons, </w:t>
      </w:r>
      <w:r w:rsidDel="00000000" w:rsidR="00000000" w:rsidRPr="00000000">
        <w:rPr>
          <w:rFonts w:ascii="Palatino Linotype" w:cs="Palatino Linotype" w:eastAsia="Palatino Linotype" w:hAnsi="Palatino Linotype"/>
          <w:i w:val="1"/>
          <w:iCs w:val="1"/>
          <w:sz w:val="20"/>
          <w:szCs w:val="20"/>
          <w:rtl w:val="0"/>
        </w:rPr>
        <w:t xml:space="preserve">oilles</w:t>
      </w:r>
      <w:r w:rsidDel="00000000" w:rsidR="00000000" w:rsidRPr="00000000">
        <w:rPr>
          <w:rFonts w:ascii="Palatino Linotype" w:cs="Palatino Linotype" w:eastAsia="Palatino Linotype" w:hAnsi="Palatino Linotype"/>
          <w:sz w:val="20"/>
          <w:szCs w:val="20"/>
          <w:rtl w:val="0"/>
        </w:rPr>
        <w:t xml:space="preserve"> et gipetes pouvont valeir 50 livres. Sont des bitches considerayes “nocives” et la recompensa que nos dzousent nos la querient </w:t>
      </w:r>
      <w:r w:rsidDel="00000000" w:rsidR="00000000" w:rsidRPr="00000000">
        <w:rPr>
          <w:rFonts w:ascii="Palatino Linotype" w:cs="Palatino Linotype" w:eastAsia="Palatino Linotype" w:hAnsi="Palatino Linotype"/>
          <w:i w:val="1"/>
          <w:iCs w:val="1"/>
          <w:sz w:val="20"/>
          <w:szCs w:val="20"/>
          <w:rtl w:val="0"/>
        </w:rPr>
        <w:t xml:space="preserve">rapina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beuter un fren a la insistanta curiositâ de Batista, l’at pensâ-lei Vitorien.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vins avouì mé» l’at deut-lei «que te meino eutre per la créta canque a la Teta d’Entrelor, de lé se vei bâs finque lo clotchier de Rima. Apris nos tornens en cé et n'alens bâs vére les boquetins».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«Vero l’at-ti d’ans cit meinà?» l’at demanda Joset a Tounin quand les dous sont itâs vià.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«L’at-pi doze ans a la fin de l’an».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«Ebin! Me semble dza preu reveillà per l’eyadzo que l'at».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«Semble bin, mis fât lo governer perqué, come dit lo proverbo, l'est un de cices que voulont "todzor saveir una padze depi que lo livro"»</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la benda s'est tornaye rassembler, l’at passâ lo col et preis la direichon di Plan di Feyes, en tsertsent di fére mouens de brides possibles atot les piàs — magré les clous desot les bottes et les soques — et sensa pamis dire an parola.</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Des abros, a ceta hâtcheur, n'at pamis, la nei di long hiver passâ s'est reteriaye et resiste renque a 2800-3000 m et cen fet rester pi bâsses les bitches.</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la perrere, a dreite di sentier que se devertoille bâs entremi de l'eileuna, un troupel de tsamos l’est en tren de traverser lo combet eutre vers lo greup, dimenque bâs per lo plan se comence a vére de louen des etagnes avouì les leurs tchevreils.</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«Aprotsens-nos que nos veyens mioi» dit a voués bâssa lo garda «</w:t>
      </w:r>
      <w:r w:rsidDel="00000000" w:rsidR="00000000" w:rsidRPr="00000000">
        <w:rPr>
          <w:rFonts w:ascii="Palatino Linotype" w:cs="Palatino Linotype" w:eastAsia="Palatino Linotype" w:hAnsi="Palatino Linotype"/>
          <w:i w:val="1"/>
          <w:iCs w:val="1"/>
          <w:sz w:val="20"/>
          <w:szCs w:val="20"/>
          <w:rtl w:val="0"/>
        </w:rPr>
        <w:t xml:space="preserve">hices</w:t>
      </w:r>
      <w:r w:rsidDel="00000000" w:rsidR="00000000" w:rsidRPr="00000000">
        <w:rPr>
          <w:rFonts w:ascii="Palatino Linotype" w:cs="Palatino Linotype" w:eastAsia="Palatino Linotype" w:hAnsi="Palatino Linotype"/>
          <w:sz w:val="20"/>
          <w:szCs w:val="20"/>
          <w:rtl w:val="0"/>
        </w:rPr>
        <w:t xml:space="preserve"> lé sont dous tchevreils de hit an, l’ant renque lo meis, un mels et djemi, sont incora croés. Les etagnes l’ant choués mels de port, les tsamos etot, mis per les tsamos la seison dis amours comence dza a otobro et adonc bitcholont devant. S'acoblont a partir de dous ans, les boquetins a partir de treis».</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pout-ti cougnitre vero des ans l'ant?» l’at pâs poussu se retenir de demander Batista.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tsamos renque a peu prés, selon la grousseur; les bocs, i contrero, l'ant les cornes todzor pi londzes, quase tcheuts les ans beutont un gneu en pi (quaqu’un dit </w:t>
      </w:r>
      <w:r w:rsidDel="00000000" w:rsidR="00000000" w:rsidRPr="00000000">
        <w:rPr>
          <w:rFonts w:ascii="Palatino Linotype" w:cs="Palatino Linotype" w:eastAsia="Palatino Linotype" w:hAnsi="Palatino Linotype"/>
          <w:i w:val="1"/>
          <w:iCs w:val="1"/>
          <w:sz w:val="20"/>
          <w:szCs w:val="20"/>
          <w:rtl w:val="0"/>
        </w:rPr>
        <w:t xml:space="preserve">grop</w:t>
      </w:r>
      <w:r w:rsidDel="00000000" w:rsidR="00000000" w:rsidRPr="00000000">
        <w:rPr>
          <w:rFonts w:ascii="Palatino Linotype" w:cs="Palatino Linotype" w:eastAsia="Palatino Linotype" w:hAnsi="Palatino Linotype"/>
          <w:sz w:val="20"/>
          <w:szCs w:val="20"/>
          <w:rtl w:val="0"/>
        </w:rPr>
        <w:t xml:space="preserve">), les hivers bons nen beutont finque dous, fât compter les regues que lei sont, nos pouvens lo fére renque quand les recoueillens. La coteuma arrevont a quinze, dies-et-sat ans, memo a vingt, semble que i tsatel de Saro n’ache finque un de vingt-et-cinq les cornes fânt belle lo metre!»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todzent se sont aprotchà s, lo garda l’at finque poussu moutrer a Batista a empleyier la sina leuneta, an </w:t>
      </w:r>
      <w:r w:rsidDel="00000000" w:rsidR="00000000" w:rsidRPr="00000000">
        <w:rPr>
          <w:rFonts w:ascii="Palatino Linotype" w:cs="Palatino Linotype" w:eastAsia="Palatino Linotype" w:hAnsi="Palatino Linotype"/>
          <w:i w:val="1"/>
          <w:iCs w:val="1"/>
          <w:sz w:val="20"/>
          <w:szCs w:val="20"/>
          <w:rtl w:val="0"/>
        </w:rPr>
        <w:t xml:space="preserve">Jakob Merz</w:t>
      </w:r>
      <w:r w:rsidDel="00000000" w:rsidR="00000000" w:rsidRPr="00000000">
        <w:rPr>
          <w:rFonts w:ascii="Palatino Linotype" w:cs="Palatino Linotype" w:eastAsia="Palatino Linotype" w:hAnsi="Palatino Linotype"/>
          <w:sz w:val="20"/>
          <w:szCs w:val="20"/>
          <w:rtl w:val="0"/>
        </w:rPr>
        <w:t xml:space="preserve"> allemanda, de </w:t>
      </w:r>
      <w:r w:rsidDel="00000000" w:rsidR="00000000" w:rsidRPr="00000000">
        <w:rPr>
          <w:rFonts w:ascii="Palatino Linotype" w:cs="Palatino Linotype" w:eastAsia="Palatino Linotype" w:hAnsi="Palatino Linotype"/>
          <w:i w:val="1"/>
          <w:iCs w:val="1"/>
          <w:sz w:val="20"/>
          <w:szCs w:val="20"/>
          <w:rtl w:val="0"/>
        </w:rPr>
        <w:t xml:space="preserve">München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Liu lat contâ dous tchevreils, quatro etagnes et choués bocs. Is marmotes l’at gninca baillà fei et l’at inco’ demandâ: </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«N'at-ti bien de boquetins dedens la comba de Rima?» </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«N'aret dous-cents et cinquanta, treis-cents, mis nos sens maque en tren ara a les compter. Cit an n'at cheur mouens perqué un moué l'ant pâs passâ et les laventses l’ant feit la resta». </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«Pouis-dzo te fére belle mé an demanda?» l'at deut adonc Vitorien «y est-ti pâs etot an contrebenda de tchevreils?»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