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vanner a man lo blâ et lo froment, per deseparer lo grant dis arétes.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les fabrequer empleye de gorin, un boueisson flessiblo que creit surtot eutre per lo Ronc. Lo cope quand l’est en sava, apris lo fend i menten et lo beute inmeuiller per l’éve devant que lo empleyier. Les sins vans sont remarcablos per la fateura et robustos etot: qui n’at chouen les tsandze pamis.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31, lo dzor deut per la feira, cit an l’est p'an demendze et les dous, harbeillàs avoui les drâps dis fetes, sont dza partis bâs a piàs lo dessando en devant lo tard de l’aveprâ, p'acaper an bona place et passer la veillà alentor di fouà avouì d’atres martchandins d’un dzor que vegnont de la Valdigne, de Sent-Nicolas, de la Comba Freide, de Rima, de Vatornentse, dis alentor de Veulla, de la comba d’Ayas et memo de la bâssa Valada d'Outa.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Jeuste l’at son garbin rando de tatàs et Brése l’at beutâ en rentse, un dessus l’atro, an quinzena de vans et l’at gropâs-les avouì daves coreyes per les porter su l’etsena come fusse un long seton; cinq les porte etot Isidor, lo garçon, que a treze ans vat avouì liu per lo premier coup a la feira quincailles.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pi content de çala depeillà passaye en Veulla — belle se eutre per la neit l’at reuscâ de rester mal et de s’empiorner apris que l’at bu dous tsiquets d’évede-via — l’est cheur itâ Isidor.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L'ayet jamis recontrâ tant de dzents paré a y un coup et surtot l’ayet jamis vu tant paré d’etchiles, des garbins, des ratels, des tsavens, des grebeilles, des breles et des feitchéres, per pâs compter les barlets, les sabots, les potses, les coillers, finque les fleyés; et apris des bouétes de totes sortes, des dzents bréyes colorâs et des petchoudes bitches en bouque: des tsamos, des boquetins, des vatses et des poulicos.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l’at pâs tot vu.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I menten (ou i meiten) de tot cit trimadzo, franc a couté dis pourtes romenes de la reuva centrala de Veulla, l’ant pâs defeguerâ ni les tatàs de Jeuste (que l’at tot vendu!), ni les vans de Brése, que l’at avanchà-nen maque dous, que l’at-pi toteun quetâs a vendre is Amaveulles, a la beuteca de Tomatchon, yeu les treis se sont arretâs devant que torner su a meison.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Jeuste l’at-pi comandâ la bala de mirga que ara, avouì les vingt livres que l’ayet gagnà, pouchet per fenir s’atseter et garantir la polenta (et temps-entemps de peilà) a tota sina fameille per la resta de l’hiver et per lo forié etot. Fameille que de ce tchica se saret-pi agrandia perqué Séraphine l’ére groussa et per lo meis d'avril sarie itaye presta a atseter. Asseu, Roseun l’est dza tchica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l’at avisâ Dandrive d’avetchier lo ventro de sina mama perqué un dzor ou l’atro l’arie pamis vu-lo et per meison lei sarie itâ un meinà depi, «atro que lo trouver desot an pesse…» l’ayet deut-lei.</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paré, deis lo 28 avril, a la rentse dis meinàs neissus dens cices derriers temps en Sarvaneire (Marie Honorine, Jean Laurent, Joseph Alexis, Douceline Clarisse, Benjamin Julien, Alphonsine, Marie Léonide, Proserpine — que apris an fâssa transcrichon l’est devenua Proerpine — tant per nen citer quaqu’un) s’est adjeuntâ etot Joseph Prosper, second garçon de Jeuste et Séraphine (lo treijemo en content etot Roseun).</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Des nombreuses neissances, espoir de deman, mis etot des botses en pi a nourrir et memo des possiblos emigrâs, a seisons ou per todzor, a tsertchier forteuna et travail bâs per Veulla ou a l’etrandjier, ou destinâs a combatre et a mouére per la patrìa dens quauques guerres.</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lo moment, toteun, renque des meinàs a alever, a protedjier dis maladies, a mander a l’ecoula et i catecimo et a fére travaillier lo pi vito possible perqué, come dit lo proverbo, “pégno meinà, pégno tracas, grant meinà, grant tracas”.</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Sandrine, per mama Josephine l’ére pâs incora un grous tracas, l’arie avu fâta d’un papa — «çala rossatuye de Variste» pensave Josephine sensa lo dire — toteun creichet amodo, apregnave bonlei et quand l'ayet voulu saveir lo “mistero” di ventro dis females, mama l'ayet deut-lei: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«Te veis Sandrine, is meinàs petchouts l'est pâs comodo esplequer. L’est per cen que on feneit per conter que les meinàs se trouvont desot un tsou, contre an planta ou dens an retse dis vatses. Mis sont les females que fânt les meinàs, apris que l’ant feit l'amour avouì l’homo et lei fât nou meis perqué lo popon se formeye plan plan dens lo ventro, devant que sortir».</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«Adonc tcheuts... mé etot... vegno de lé...»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«Monsefeit! Lest la loué de la natura! Et l'est valabla belle per les bitches. T'âs vu que padan Gueste cit forié l'at portâ su en </w:t>
      </w:r>
      <w:r w:rsidDel="00000000" w:rsidR="00000000" w:rsidRPr="00000000">
        <w:rPr>
          <w:rFonts w:ascii="Palatino Linotype" w:cs="Palatino Linotype" w:eastAsia="Palatino Linotype" w:hAnsi="Palatino Linotype"/>
          <w:i w:val="1"/>
          <w:iCs w:val="1"/>
          <w:sz w:val="20"/>
          <w:szCs w:val="20"/>
          <w:rtl w:val="0"/>
        </w:rPr>
        <w:t xml:space="preserve">Pené </w:t>
      </w:r>
      <w:r w:rsidDel="00000000" w:rsidR="00000000" w:rsidRPr="00000000">
        <w:rPr>
          <w:rFonts w:ascii="Palatino Linotype" w:cs="Palatino Linotype" w:eastAsia="Palatino Linotype" w:hAnsi="Palatino Linotype"/>
          <w:sz w:val="20"/>
          <w:szCs w:val="20"/>
          <w:rtl w:val="0"/>
        </w:rPr>
        <w:t xml:space="preserve">de Cogne noutra vatse Eteila. Ceilla en Sarvaneire y est pâs de bous, paré fât porter les vatses su lé quand vant abou. Et te veis-pi que lo meis de novembro nos fet-pi un dzent veillon, todzor en esperent que tot aleye amodo lo long di tsâtemps su i Nomenon. Mis… quand t’âs-pi l’adzo ingrat t’espleco pi tot miou».</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Sandrine l’ayet preu voya de saveir cenque l’eré l’adzo ingrat (que sarie</w:t>
      </w:r>
      <w:r w:rsidDel="00000000" w:rsidR="00000000" w:rsidRPr="00000000">
        <w:rPr>
          <w:rFonts w:ascii="Palatino Linotype" w:cs="Palatino Linotype" w:eastAsia="Palatino Linotype" w:hAnsi="Palatino Linotype"/>
          <w:i w:val="1"/>
          <w:iCs w:val="1"/>
          <w:sz w:val="20"/>
          <w:szCs w:val="20"/>
          <w:rtl w:val="0"/>
        </w:rPr>
        <w:t xml:space="preserve"> l’âge des règles</w:t>
      </w:r>
      <w:r w:rsidDel="00000000" w:rsidR="00000000" w:rsidRPr="00000000">
        <w:rPr>
          <w:rFonts w:ascii="Palatino Linotype" w:cs="Palatino Linotype" w:eastAsia="Palatino Linotype" w:hAnsi="Palatino Linotype"/>
          <w:sz w:val="20"/>
          <w:szCs w:val="20"/>
          <w:rtl w:val="0"/>
        </w:rPr>
        <w:t xml:space="preserve">) et tota la resta, mis l’at fenet per demander:</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«Adonc té, ara que papa l'est vià, t'aret pamis des meinàs?»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