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Una esprechon que l’ayet portâ les atres a adjeundre: </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 homos sant pâs cen que vout dire», «basta bocater», «sens nos que nos fât porter lo peis, devant et belle apris!», «..…et travaillier tot di long, dedens les mitchos et defoura!» </w:t>
      </w:r>
    </w:p>
    <w:p w:rsidR="00000000" w:rsidDel="00000000" w:rsidP="00000000" w:rsidRDefault="00000000" w:rsidRPr="00000000" w14:paraId="00000003">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Sont les reisons dis females deis que lo mondo l’est mondo et les homos sant ren tant cenque replequer, foura de respeter, rester quei et travaillier </w:t>
      </w:r>
    </w:p>
    <w:p w:rsidR="00000000" w:rsidDel="00000000" w:rsidP="00000000" w:rsidRDefault="00000000" w:rsidRPr="00000000" w14:paraId="00000004">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5">
      <w:pPr>
        <w:spacing w:line="240" w:lineRule="auto"/>
        <w:ind w:firstLine="720"/>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6">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En predzent de travail, a çala seison nen mancave pâs, avouì meitchà dis fens plats su les prâs. </w:t>
      </w:r>
    </w:p>
    <w:p w:rsidR="00000000" w:rsidDel="00000000" w:rsidP="00000000" w:rsidRDefault="00000000" w:rsidRPr="00000000" w14:paraId="00000007">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Damadzo que deis meitchà jeuillet et canque quase a Noutra Dama d’out l’at pâs quetâ de ploure, en feyent pourrir la grant partia de la recolta.</w:t>
      </w:r>
    </w:p>
    <w:p w:rsidR="00000000" w:rsidDel="00000000" w:rsidP="00000000" w:rsidRDefault="00000000" w:rsidRPr="00000000" w14:paraId="00000008">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An perte que l’at pâs mancâ de relanchier an polemeca que se treine deis grant temps entre les agronomos, que soutegnont que fât coper lo fen quand l’est en fleur et pâs lo queter passer peratro on recoueille renque de paille, et la grant partia dis montagnards valdotens, que l’ant la coteuma de retarder et de perdre totes les pi bones sustances de l’herba. </w:t>
      </w:r>
    </w:p>
    <w:p w:rsidR="00000000" w:rsidDel="00000000" w:rsidP="00000000" w:rsidRDefault="00000000" w:rsidRPr="00000000" w14:paraId="00000009">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Vitorien en Sarvaneire l’ayet pâs lo tracas di fen, la sina fastude l’ére lo Rei que l’ayet anonchà per cit an ses vacances di meis d’out en Cogne et tcheuts les gardes (donc liu etot) dejant-pi participer is batuyes de demendze 18 et deleun 19, perqué demicro 21, atot tcheuts ses invitâs, lo Rei tornave dza partir.</w:t>
      </w:r>
    </w:p>
    <w:p w:rsidR="00000000" w:rsidDel="00000000" w:rsidP="00000000" w:rsidRDefault="00000000" w:rsidRPr="00000000" w14:paraId="0000000A">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 Sent-Dzordo, Vitorien l’ayet dza feit dous coups lo bateur, mis ceta l’ére la premiere batuya come garda. Boneur que l’esperiance dis dous gardes cognens Benoît Gérard et Vital Jeantet l’at rendu-lei lo travail pi leino. Gninca trouver les 180 bateurs l’est itaye an groussa peina telamente la baga l’est apetissenta: dies livres per dzor a teta, magara finque lo doblo, se lo Rei (</w:t>
      </w:r>
      <w:r w:rsidDel="00000000" w:rsidR="00000000" w:rsidRPr="00000000">
        <w:rPr>
          <w:rFonts w:ascii="Palatino Linotype" w:cs="Palatino Linotype" w:eastAsia="Palatino Linotype" w:hAnsi="Palatino Linotype"/>
          <w:i w:val="1"/>
          <w:iCs w:val="1"/>
          <w:sz w:val="20"/>
          <w:szCs w:val="20"/>
          <w:rtl w:val="0"/>
        </w:rPr>
        <w:t xml:space="preserve">lo Reyo</w:t>
      </w:r>
      <w:r w:rsidDel="00000000" w:rsidR="00000000" w:rsidRPr="00000000">
        <w:rPr>
          <w:rFonts w:ascii="Palatino Linotype" w:cs="Palatino Linotype" w:eastAsia="Palatino Linotype" w:hAnsi="Palatino Linotype"/>
          <w:sz w:val="20"/>
          <w:szCs w:val="20"/>
          <w:rtl w:val="0"/>
        </w:rPr>
        <w:t xml:space="preserve">, come lei dijet sensa respet quaqu’un dis bateurs) l’est particulieramente content di resultat.</w:t>
      </w:r>
    </w:p>
    <w:p w:rsidR="00000000" w:rsidDel="00000000" w:rsidP="00000000" w:rsidRDefault="00000000" w:rsidRPr="00000000" w14:paraId="0000000B">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Se on pense que la dzornâ de travail vât quarenta souts (tsaque sout cinq centimes, quarenta souts = daves livres) on comprend vero alave la peina: dies livres contre daves!</w:t>
      </w:r>
    </w:p>
    <w:p w:rsidR="00000000" w:rsidDel="00000000" w:rsidP="00000000" w:rsidRDefault="00000000" w:rsidRPr="00000000" w14:paraId="0000000C">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L'est pâs itâ malen gninca empondre an petchouda benda des Sarvanolens et de Vieyens.</w:t>
      </w:r>
    </w:p>
    <w:p w:rsidR="00000000" w:rsidDel="00000000" w:rsidP="00000000" w:rsidRDefault="00000000" w:rsidRPr="00000000" w14:paraId="0000000D">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Rei l’at drumi i Camp, a la meison di Lauson, et preis place lo matin apris a lo postachon su desot lo col. Devoer dis bateurs l’est itâ cit de lei tsachier su les bitches aprotso, tcheuts armâs des batons en roulent a 35-40 metres un de l’atro. Devoer et pleisir di Rei, et de cices que sont avouì liu, terier lo miou </w:t>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possiblo; devoer et travail dis gardes: gaver les entrailles is bocs, recuperer les cornes et porter bâs a dous lo corp — que des coups pése huitanta-nonanta kilos — llietâ per les coques a an pertse, un devant et un derrier. </w:t>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 contchos de dous dzors de tsasse l’ant baillà trenta bitches en rentse devant la meison de tsasse, 24 boquetins et 6 tsamos, dobla paye per les bateurs et la grant partia de la vianda distribuaye, devant tot is gardes, et pués a cices que sont arrevâs a temps. </w:t>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Vitorien l’at avu an couesse et un coup tornâ en Sarvaneire l’at pâs feit ni un ni dous et l’at portaye-la a Josephine: </w:t>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«Te fes-pi un bon fricandò» l'at deut-lei «et un dzor que vint nos lo mindzens-pi ensemblo». </w:t>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Treis dzors apris, Fine l’at aprestâ an bona souye et Vitorien l’ére achatâ a tabla de la fameille di Mandjeun per çala marénda especiala. Un previledzo per Sandrine et per Bert que de çala vianda n'ayant jamis gninca vu-nen; un regal per Fine todzor jantila et afabla avouì liu; an recougnissance etot per lo viou Gueuste que quand l’ére garda des couesses de boquetin l’ayet dza preu vu-nen liu etot et finque feit de motsetta atot. </w:t>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Vitorien dens cit peillo se sentchet come en tchi liu, pâs renque l’ére itâ lo premier peillo de Sarvaneire que l’ayet vu, mis l’ayet frecantâ-lo sovent, finque en temps de veille; les dous meinàs lo lamavont, lo viou Mandjeun l’ayet todzor quaque tsousa a conter de sa via de garda et avouì Josephine alave finque trop d’acord. </w:t>
      </w:r>
    </w:p>
    <w:p w:rsidR="00000000" w:rsidDel="00000000" w:rsidP="00000000" w:rsidRDefault="00000000" w:rsidRPr="00000000" w14:paraId="0000001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Damadzo per l'ombra de cit homo que l'ére louen et que semblave todzor étre, per lieu, present, peratro l’arie dza preu drumi-lei avouì. </w:t>
      </w:r>
    </w:p>
    <w:p w:rsidR="00000000" w:rsidDel="00000000" w:rsidP="00000000" w:rsidRDefault="00000000" w:rsidRPr="00000000" w14:paraId="0000001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Çala couesse de boc semblave toteun aveir baillà un tor a la situachon. </w:t>
      </w:r>
    </w:p>
    <w:p w:rsidR="00000000" w:rsidDel="00000000" w:rsidP="00000000" w:rsidRDefault="00000000" w:rsidRPr="00000000" w14:paraId="0000001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Lo sentement de recougnissance per cit geste de Vitorien s’est miclà avouì la fâta que Josephine l’ayet de se sentir torna totchaye per un homo, apris choués ans deis lo derrier coup. La pensâ que lieu, en fin dis contchos l’ére pâs an senta, l’at feit la resta. </w:t>
      </w:r>
    </w:p>
    <w:p w:rsidR="00000000" w:rsidDel="00000000" w:rsidP="00000000" w:rsidRDefault="00000000" w:rsidRPr="00000000" w14:paraId="0000001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Cen fet que p’an deis-nona d’un dzor de plodze de fin out, la tsambra de Vitorien s’est transformaye dens la place pi dzenta di mondo, yeu p’un par d'heures tot l'est semblâ étre pi levet et souplo, yeu l'amour l'at pamis falu rester catchà et yeu les dous corps se sont p'an londze pousa apeillàs come les foillets d’un livro. </w:t>
      </w:r>
    </w:p>
    <w:p w:rsidR="00000000" w:rsidDel="00000000" w:rsidP="00000000" w:rsidRDefault="00000000" w:rsidRPr="00000000" w14:paraId="0000001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Pâs comodo decrire lo troblement yeu l'ant plondjà tcheuts dous les dzors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