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garda Maurice Dayné, vére se les laventses l'ayant rendu quaques tetes de boquetin. Su per les cabanes l’ére pâs incora lo cas d’aler: n’ayet trop de nei.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Tot p’un moment, un fort tapadzo l’at feit sebroler les veiros dis fenetres, en arie deut un crep de feusil ou de </w:t>
      </w:r>
      <w:r w:rsidDel="00000000" w:rsidR="00000000" w:rsidRPr="00000000">
        <w:rPr>
          <w:rFonts w:ascii="Palatino Linotype" w:cs="Palatino Linotype" w:eastAsia="Palatino Linotype" w:hAnsi="Palatino Linotype"/>
          <w:i w:val="1"/>
          <w:iCs w:val="1"/>
          <w:sz w:val="20"/>
          <w:szCs w:val="20"/>
          <w:rtl w:val="0"/>
        </w:rPr>
        <w:t xml:space="preserve">revol</w:t>
      </w:r>
      <w:r w:rsidDel="00000000" w:rsidR="00000000" w:rsidRPr="00000000">
        <w:rPr>
          <w:rFonts w:ascii="Palatino Linotype" w:cs="Palatino Linotype" w:eastAsia="Palatino Linotype" w:hAnsi="Palatino Linotype"/>
          <w:sz w:val="20"/>
          <w:szCs w:val="20"/>
          <w:rtl w:val="0"/>
        </w:rPr>
        <w:t xml:space="preserve"> (pistola), mis l’ére trop fort per étre vià per lo bouque, louen. Veugnave franc di veladzo.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Cenque pouchet-ti étre? </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L'at vito beutâ la djaca, l’at preis la pistola et l’est sortì, mis l’at pâs avu fâta d’aler tant louen. </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D'atres dzens, que alarmâs leur etot l’érant dza foura de meison, eutre per la tsarrere, l’ant adrechà-lo di couté de la meison di senteco et serdzent dis gardes-tsasse Victor Ferrod, un louà que liu cougnichet bien, pâs renque, perqué un coup l’ére etot cantigna et l’ayet la planta di senteco devant, mis surtot perqué l’ére franc passâ lé en tchi leur lo dzor devant prendre des ordres. [foto a p. 133]</w:t>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Sensa compter que Ferrod l’ére etot lo parren de sina sereu Coutide et que l'ayet eidjà-lo a entrer garda.… </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L'est arrevâ lé un dis premiers, la pourta l’ére uverta, dous veseuns l’érant dza entrâs et consolavont la femala que se desesperave achataye su la coutse en pleurent et en trevolent de la pouere. </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 tabla l’ére lo corp di senteco, achatâ, avouì les bras pendents et la teta pousaye su lo foillet que l’ére en tren d'écrire. Derrier liu les veiros de la fenetra ecliapâs. Vitorien l'arie voulu lo sopendre, mis l’a pâs totchà-lo, dimenque lo neveu — que l’ére present quand lo feit l’est acapitâ — lei contave que les treis l’érant lé tranquilos en veille et que lo Ferrod l’ére en tren d'écrire an lettra i comandant dis gardes-tsasse, quand quaqu’un de la fenetra, et a travers de la ferrâ, l’at terià-lei un crep a l’etsena et l’est escapâ en profitent di teup. </w:t>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Nieun l’at pâs feit a temps a vére qui l’ére et se l’ére solet, ni a lei gamber apris. </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«Lavon Victor... l’est tsisu en devant… sensa dire un mot... et l’est inco’ ara lé...» </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L'ayet farfouillià lo neveu, tot esarvadzâ. </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Vitorien, belle se l’ére lo premier coup que se trouvave devant an baga se atroce, l'est restâ calmo, l’at preis nota dis premiers temoens per posseir baillier les noms is Carabeniers, l’at feit lo plan per aviser lo comandant dis gardes et beuter en martse la justice, l’at etot acheurâ son eidzo a la fameille. </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Naturelamente, la novela l’at pâs tant beutâ a arrever a tcheuts les veladzos </w:t>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 Sent-Dzordo et memo dapertot, perqué les journals l’ant tcheuts publiâ des articlos. </w:t>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r>
      <w:r w:rsidDel="00000000" w:rsidR="00000000" w:rsidRPr="00000000">
        <w:rPr>
          <w:rFonts w:ascii="Palatino Linotype" w:cs="Palatino Linotype" w:eastAsia="Palatino Linotype" w:hAnsi="Palatino Linotype"/>
          <w:i w:val="1"/>
          <w:iCs w:val="1"/>
          <w:sz w:val="20"/>
          <w:szCs w:val="20"/>
          <w:rtl w:val="0"/>
        </w:rPr>
        <w:t xml:space="preserve">Le Duché d'Aoste</w:t>
      </w:r>
      <w:r w:rsidDel="00000000" w:rsidR="00000000" w:rsidRPr="00000000">
        <w:rPr>
          <w:rFonts w:ascii="Palatino Linotype" w:cs="Palatino Linotype" w:eastAsia="Palatino Linotype" w:hAnsi="Palatino Linotype"/>
          <w:sz w:val="20"/>
          <w:szCs w:val="20"/>
          <w:rtl w:val="0"/>
        </w:rPr>
        <w:t xml:space="preserve"> lo demicro 7 avril écrit: </w:t>
      </w:r>
    </w:p>
    <w:p w:rsidR="00000000" w:rsidDel="00000000" w:rsidP="00000000" w:rsidRDefault="00000000" w:rsidRPr="00000000" w14:paraId="00000011">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…Le syndic Ferrod était assis dans son étable quand, tout à coup,</w:t>
      </w:r>
    </w:p>
    <w:p w:rsidR="00000000" w:rsidDel="00000000" w:rsidP="00000000" w:rsidRDefault="00000000" w:rsidRPr="00000000" w14:paraId="00000012">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une détonation se fait entendre, le verre est brisé, le syndic s’affaisse</w:t>
      </w:r>
    </w:p>
    <w:p w:rsidR="00000000" w:rsidDel="00000000" w:rsidP="00000000" w:rsidRDefault="00000000" w:rsidRPr="00000000" w14:paraId="00000013">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sur la table…</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Dous dzors apris, </w:t>
      </w:r>
      <w:r w:rsidDel="00000000" w:rsidR="00000000" w:rsidRPr="00000000">
        <w:rPr>
          <w:rFonts w:ascii="Palatino Linotype" w:cs="Palatino Linotype" w:eastAsia="Palatino Linotype" w:hAnsi="Palatino Linotype"/>
          <w:i w:val="1"/>
          <w:iCs w:val="1"/>
          <w:sz w:val="20"/>
          <w:szCs w:val="20"/>
          <w:rtl w:val="0"/>
        </w:rPr>
        <w:t xml:space="preserve">Le Mont Blanc</w:t>
      </w:r>
      <w:r w:rsidDel="00000000" w:rsidR="00000000" w:rsidRPr="00000000">
        <w:rPr>
          <w:rFonts w:ascii="Palatino Linotype" w:cs="Palatino Linotype" w:eastAsia="Palatino Linotype" w:hAnsi="Palatino Linotype"/>
          <w:sz w:val="20"/>
          <w:szCs w:val="20"/>
          <w:rtl w:val="0"/>
        </w:rPr>
        <w:t xml:space="preserve"> beute que: </w:t>
      </w:r>
    </w:p>
    <w:p w:rsidR="00000000" w:rsidDel="00000000" w:rsidP="00000000" w:rsidRDefault="00000000" w:rsidRPr="00000000" w14:paraId="00000015">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…Personne n'a aperçu l'homicide, qui avait déjà eu le temps de fuir.</w:t>
      </w:r>
    </w:p>
    <w:p w:rsidR="00000000" w:rsidDel="00000000" w:rsidP="00000000" w:rsidRDefault="00000000" w:rsidRPr="00000000" w14:paraId="00000016">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Deux individus indivi ont cependant été arrêtés, sous de graves soupçons.</w:t>
      </w:r>
    </w:p>
    <w:p w:rsidR="00000000" w:rsidDel="00000000" w:rsidP="00000000" w:rsidRDefault="00000000" w:rsidRPr="00000000" w14:paraId="00000017">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Nous répudions hautement cette action lâche et meurtrière.</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dous arretâs l’érant dous parents de la vitima: un frére, Cyprien, et un lavon, Jean Baptiste, liu etot Ferrod de nom de meison.</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journal de lenga italiena </w:t>
      </w:r>
      <w:r w:rsidDel="00000000" w:rsidR="00000000" w:rsidRPr="00000000">
        <w:rPr>
          <w:rFonts w:ascii="Palatino Linotype" w:cs="Palatino Linotype" w:eastAsia="Palatino Linotype" w:hAnsi="Palatino Linotype"/>
          <w:i w:val="1"/>
          <w:iCs w:val="1"/>
          <w:sz w:val="20"/>
          <w:szCs w:val="20"/>
          <w:rtl w:val="0"/>
        </w:rPr>
        <w:t xml:space="preserve">L'Alpino</w:t>
      </w:r>
      <w:r w:rsidDel="00000000" w:rsidR="00000000" w:rsidRPr="00000000">
        <w:rPr>
          <w:rFonts w:ascii="Palatino Linotype" w:cs="Palatino Linotype" w:eastAsia="Palatino Linotype" w:hAnsi="Palatino Linotype"/>
          <w:sz w:val="20"/>
          <w:szCs w:val="20"/>
          <w:rtl w:val="0"/>
        </w:rPr>
        <w:t xml:space="preserve">, di nou avril, publie les noms en écrivent que: </w:t>
      </w:r>
    </w:p>
    <w:p w:rsidR="00000000" w:rsidDel="00000000" w:rsidP="00000000" w:rsidRDefault="00000000" w:rsidRPr="00000000" w14:paraId="0000001A">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Accusati dalla voce pubblica, sono stati arrestati, </w:t>
      </w:r>
    </w:p>
    <w:p w:rsidR="00000000" w:rsidDel="00000000" w:rsidP="00000000" w:rsidRDefault="00000000" w:rsidRPr="00000000" w14:paraId="0000001B">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come rei dell'omicidio.</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D">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justice per fére vére que fejet a couette a acaper les responsablos l’ayet franc tchica trop baillà fei i predzo dis dzens, perqué les dous arretâs l'ant vito demoutrâ que leur pouchant pâs étre et faillet magara tsertchier dens d’atres direichons et pâs dens çala de la fameille.</w:t>
      </w:r>
    </w:p>
    <w:p w:rsidR="00000000" w:rsidDel="00000000" w:rsidP="00000000" w:rsidRDefault="00000000" w:rsidRPr="00000000" w14:paraId="0000001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Mis qui pouchet-ti aveir feit un crimo se efreyablo?</w:t>
      </w:r>
    </w:p>
    <w:p w:rsidR="00000000" w:rsidDel="00000000" w:rsidP="00000000" w:rsidRDefault="00000000" w:rsidRPr="00000000" w14:paraId="0000002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Qui l’ayet voulu la mort d’un homo que deis dies-et-nou ans l’ére senteco de Sent-Dzordo? </w:t>
      </w:r>
    </w:p>
    <w:p w:rsidR="00000000" w:rsidDel="00000000" w:rsidP="00000000" w:rsidRDefault="00000000" w:rsidRPr="00000000" w14:paraId="0000002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 homo de cinquanta-et-sat ans, instruit, capablo, pachonâ per les arts lo progrés. </w:t>
      </w:r>
    </w:p>
    <w:p w:rsidR="00000000" w:rsidDel="00000000" w:rsidP="00000000" w:rsidRDefault="00000000" w:rsidRPr="00000000" w14:paraId="0000002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 administrateur que l’ayet pensâ i bien de la Comeuna, l’at feit construire des rottes, batir an nouva ecoula et finque quetâ des disposechons su son testement p’atseter per meulle livres des livros per una « [ </w:t>
      </w:r>
      <w:r w:rsidDel="00000000" w:rsidR="00000000" w:rsidRPr="00000000">
        <w:rPr>
          <w:rFonts w:ascii="Palatino Linotype" w:cs="Palatino Linotype" w:eastAsia="Palatino Linotype" w:hAnsi="Palatino Linotype"/>
          <w:i w:val="1"/>
          <w:iCs w:val="1"/>
          <w:sz w:val="20"/>
          <w:szCs w:val="20"/>
          <w:rtl w:val="0"/>
        </w:rPr>
        <w:t xml:space="preserve">librairie populaire et notamment à l'usage des écoles communales </w:t>
      </w:r>
      <w:r w:rsidDel="00000000" w:rsidR="00000000" w:rsidRPr="00000000">
        <w:rPr>
          <w:rFonts w:ascii="Palatino Linotype" w:cs="Palatino Linotype" w:eastAsia="Palatino Linotype" w:hAnsi="Palatino Linotype"/>
          <w:sz w:val="20"/>
          <w:szCs w:val="20"/>
          <w:rtl w:val="0"/>
        </w:rPr>
        <w:t xml:space="preserve">] » et depousâ d'atres meulle et cinq-cents livres perqué les métres d’ecoula l’achant poussu dzoure les interés de ceta tseufra?</w:t>
      </w:r>
    </w:p>
    <w:p w:rsidR="00000000" w:rsidDel="00000000" w:rsidP="00000000" w:rsidRDefault="00000000" w:rsidRPr="00000000" w14:paraId="0000002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Portant, quaqu’un dejet pâs renque lo hair, mis lo eisecrer per lo eliminer de çala façon en lei terient a l’etsena… </w:t>
      </w:r>
    </w:p>
    <w:p w:rsidR="00000000" w:rsidDel="00000000" w:rsidP="00000000" w:rsidRDefault="00000000" w:rsidRPr="00000000" w14:paraId="0000002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pouchet étre etot un braconier, ou un atro garda-tsasse (fât pâs oublier que l’ére serdzent), tot des dzens que l’ant des armes.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