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Gninca étre venu parren de la popouna, que Poline l’ayet beutâ i mondo i meis de janvier, l’ayet tsandjà-lo. L'ayant beutâ-lei a nom Zaire, mis etot Marceline, paré come la fena de Vitorien, que l’ayet feit la marreina avouì liu.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L'imperfeichon feuseca de Poline l’ayet todzor vardâ louen de lieu les garçons et a trente-et-treis ans pensave dza d’étre pamis apetibla per nieun. Les bagues semblavont s’arendjier l'an passâ, quand s’est leichaye seduire per un homo de Frassiney, renque que cit vorien, quand l’at compreis que lieu l’ére gravia (en condechon), l’at pamis voulu-la et vouelà que lo viou bréye que dza l’ére itâ de tcheuts leur et que apris l’ére venu bon etot per Batista, l’est itâ utilo memo per Zaire.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1900, proclamâ etot “An Sent”, Batista l’arie voulu que fusse itâ per liu un detor, pâs renque lo tsandzement de sieclo. Poline en reterient de tabla les assietes de la seupa i ris et lacé, que les treis l’ayant mindjà per cina, s’est preisa bien varda d'intervenir, mis lei engravave di vére cit garçon todzor nerveus et pâs tranquilo.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savu qu'un par de parotseuns, avouì an benda d’Entrolens, s’aprestavont a partir per Roma p'aler bâs se gagnier «[ </w:t>
      </w:r>
      <w:r w:rsidDel="00000000" w:rsidR="00000000" w:rsidRPr="00000000">
        <w:rPr>
          <w:rFonts w:ascii="Palatino Linotype" w:cs="Palatino Linotype" w:eastAsia="Palatino Linotype" w:hAnsi="Palatino Linotype"/>
          <w:i w:val="1"/>
          <w:iCs w:val="1"/>
          <w:sz w:val="20"/>
          <w:szCs w:val="20"/>
          <w:rtl w:val="0"/>
        </w:rPr>
        <w:t xml:space="preserve">l'indulgence plénière du jubilé</w:t>
      </w:r>
      <w:r w:rsidDel="00000000" w:rsidR="00000000" w:rsidRPr="00000000">
        <w:rPr>
          <w:rFonts w:ascii="Palatino Linotype" w:cs="Palatino Linotype" w:eastAsia="Palatino Linotype" w:hAnsi="Palatino Linotype"/>
          <w:sz w:val="20"/>
          <w:szCs w:val="20"/>
          <w:rtl w:val="0"/>
        </w:rPr>
        <w:t xml:space="preserve"> ]» et vére lo Sent-Pére, mis l’ére cheur pâs cen que lei faillet per liu. L'at toteun deut-lei: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«Preyo-pi per té, perqué les bagues s’arendzeyant lo pi vito».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les vious l’ant d’echen, les dzovenos l’ant préssa. Tsandzont les generachons, mis cen tsandze pâs.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l’ayet l’ambechon de venir garda, vouillet cen a totes djeuntes fins, peratro l’ére prest a partir en Chouisse, a cenque fére sayet pâs. L'ayet cougnu un certen Larion de Veullanouva que partichet bientout et l’ére prest a s’acorder avouì liu.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itent considerâ de treijema, is autoritâs militeres, l’ayet ren a demander et lo senteco, Célestin Blanchet, l’ayet dza segnà-lei lo </w:t>
      </w:r>
      <w:r w:rsidDel="00000000" w:rsidR="00000000" w:rsidRPr="00000000">
        <w:rPr>
          <w:rFonts w:ascii="Palatino Linotype" w:cs="Palatino Linotype" w:eastAsia="Palatino Linotype" w:hAnsi="Palatino Linotype"/>
          <w:i w:val="1"/>
          <w:iCs w:val="1"/>
          <w:sz w:val="20"/>
          <w:szCs w:val="20"/>
          <w:rtl w:val="0"/>
        </w:rPr>
        <w:t xml:space="preserve">Certificat de non opposition</w:t>
      </w:r>
      <w:r w:rsidDel="00000000" w:rsidR="00000000" w:rsidRPr="00000000">
        <w:rPr>
          <w:rFonts w:ascii="Palatino Linotype" w:cs="Palatino Linotype" w:eastAsia="Palatino Linotype" w:hAnsi="Palatino Linotype"/>
          <w:sz w:val="20"/>
          <w:szCs w:val="20"/>
          <w:rtl w:val="0"/>
        </w:rPr>
        <w:t xml:space="preserve">, p'ottenir lo passaport per l'etrandijier.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écrit que a lave «[ </w:t>
      </w:r>
      <w:r w:rsidDel="00000000" w:rsidR="00000000" w:rsidRPr="00000000">
        <w:rPr>
          <w:rFonts w:ascii="Palatino Linotype" w:cs="Palatino Linotype" w:eastAsia="Palatino Linotype" w:hAnsi="Palatino Linotype"/>
          <w:i w:val="1"/>
          <w:iCs w:val="1"/>
          <w:sz w:val="20"/>
          <w:szCs w:val="20"/>
          <w:rtl w:val="0"/>
        </w:rPr>
        <w:t xml:space="preserve">pour motif de pauvreté</w:t>
      </w:r>
      <w:r w:rsidDel="00000000" w:rsidR="00000000" w:rsidRPr="00000000">
        <w:rPr>
          <w:rFonts w:ascii="Palatino Linotype" w:cs="Palatino Linotype" w:eastAsia="Palatino Linotype" w:hAnsi="Palatino Linotype"/>
          <w:sz w:val="20"/>
          <w:szCs w:val="20"/>
          <w:rtl w:val="0"/>
        </w:rPr>
        <w:t xml:space="preserve"> ]» et beutâ etot les segnalements personels: «[ </w:t>
      </w:r>
      <w:r w:rsidDel="00000000" w:rsidR="00000000" w:rsidRPr="00000000">
        <w:rPr>
          <w:rFonts w:ascii="Palatino Linotype" w:cs="Palatino Linotype" w:eastAsia="Palatino Linotype" w:hAnsi="Palatino Linotype"/>
          <w:i w:val="1"/>
          <w:iCs w:val="1"/>
          <w:sz w:val="20"/>
          <w:szCs w:val="20"/>
          <w:rtl w:val="0"/>
        </w:rPr>
        <w:t xml:space="preserve">Cheveux châtains, front regulier, yeux gris, nez moyen, bouche large, menton rond, barbe naissante</w:t>
      </w:r>
      <w:r w:rsidDel="00000000" w:rsidR="00000000" w:rsidRPr="00000000">
        <w:rPr>
          <w:rFonts w:ascii="Palatino Linotype" w:cs="Palatino Linotype" w:eastAsia="Palatino Linotype" w:hAnsi="Palatino Linotype"/>
          <w:sz w:val="20"/>
          <w:szCs w:val="20"/>
          <w:rtl w:val="0"/>
        </w:rPr>
        <w:t xml:space="preserve"> ]», pâs incora des mostatses…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Avouì les papiers dza en ordre, Batista l’ayet predjà-nen a Vitorien que l’ayet finque demandâ permis p'aler bâs compagnie liu un dzor a Veullanouva et l’ayet tsertchà de l’arreter: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«Acouta Batista, atends inco’ an cobla de meis, avouì lo tsâtemps magara les bagues se boudzont...»</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«Resto cé canque i meis de jouin, se n'ei pâs des noveles m'en vous, houi l’est lo 18 avril, un meis et djemi».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«Torno-pi predjier i comandant, n'ei ocajon de lo vére sovent per la conta de Chenal, lo viquero de Sent-Dzordo, lo tsacheur, que l'est tren de nos beuter contre tcheuts les proprieteros. Passe per les veladzos les fére segnier per fére gaver les palines de la Reserva. Demendze passâ l’at finque predzà-nen a l'éillise et l’at feit meitchà sermon en patoés! En teta l'est liu avouì Cyril Centoz et François Pellissier, mis n’at un moué d’atres que beutont la segnateura et que demandont etot de loyadzo per les drouets de tsasse».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compregnave preu tcheuts les tracas de Vitorien mis, magré tot, les dous l’ant arendjà les contchos entre leur, perqué Batista la decejon, debilavant, l’ayet preisa-la.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«Apresta di mouente les papiers et la demanda per venir garda» l’at inco’ deut Vitorien «paré se te queriont t'es prest!»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Poca depi qu'un meis apris, lo comandant l’at autorisâ les gardes mr a atseter un’eula nuova per la polenta per la cabana di Mont Blanc yeu deis lo premier jouin començavont a fére servicho (cabana que l’est a 2170 metres a tseval entre la comba de Rima et çala de Vassavarentse). En memo temps, l’at mandâ dire a Vitorien d’aviser Batista de se presenter lo 2 i Comandement en Veulla.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t'alâ bâs a galop et s'est presentâ atot la demanda «[ </w:t>
      </w:r>
      <w:r w:rsidDel="00000000" w:rsidR="00000000" w:rsidRPr="00000000">
        <w:rPr>
          <w:rFonts w:ascii="Palatino Linotype" w:cs="Palatino Linotype" w:eastAsia="Palatino Linotype" w:hAnsi="Palatino Linotype"/>
          <w:i w:val="1"/>
          <w:iCs w:val="1"/>
          <w:sz w:val="20"/>
          <w:szCs w:val="20"/>
          <w:rtl w:val="0"/>
        </w:rPr>
        <w:t xml:space="preserve">per essere ammesso all'impiego Cacciatore guardia</w:t>
      </w:r>
      <w:r w:rsidDel="00000000" w:rsidR="00000000" w:rsidRPr="00000000">
        <w:rPr>
          <w:rFonts w:ascii="Palatino Linotype" w:cs="Palatino Linotype" w:eastAsia="Palatino Linotype" w:hAnsi="Palatino Linotype"/>
          <w:sz w:val="20"/>
          <w:szCs w:val="20"/>
          <w:rtl w:val="0"/>
        </w:rPr>
        <w:t xml:space="preserve"> ]» adrechaye diretamente i Rei Humbert I a Roma, ensemblo a l’estret di certificat de neissance, a cit </w:t>
      </w:r>
      <w:r w:rsidDel="00000000" w:rsidR="00000000" w:rsidRPr="00000000">
        <w:rPr>
          <w:rFonts w:ascii="Palatino Linotype" w:cs="Palatino Linotype" w:eastAsia="Palatino Linotype" w:hAnsi="Palatino Linotype"/>
          <w:i w:val="1"/>
          <w:iCs w:val="1"/>
          <w:sz w:val="20"/>
          <w:szCs w:val="20"/>
          <w:rtl w:val="0"/>
        </w:rPr>
        <w:t xml:space="preserve">de bonne conduite et moralité </w:t>
      </w:r>
      <w:r w:rsidDel="00000000" w:rsidR="00000000" w:rsidRPr="00000000">
        <w:rPr>
          <w:rFonts w:ascii="Palatino Linotype" w:cs="Palatino Linotype" w:eastAsia="Palatino Linotype" w:hAnsi="Palatino Linotype"/>
          <w:sz w:val="20"/>
          <w:szCs w:val="20"/>
          <w:rtl w:val="0"/>
        </w:rPr>
        <w:t xml:space="preserve">la </w:t>
      </w:r>
      <w:r w:rsidDel="00000000" w:rsidR="00000000" w:rsidRPr="00000000">
        <w:rPr>
          <w:rFonts w:ascii="Palatino Linotype" w:cs="Palatino Linotype" w:eastAsia="Palatino Linotype" w:hAnsi="Palatino Linotype"/>
          <w:i w:val="1"/>
          <w:iCs w:val="1"/>
          <w:sz w:val="20"/>
          <w:szCs w:val="20"/>
          <w:rtl w:val="0"/>
        </w:rPr>
        <w:t xml:space="preserve">fedina penale</w:t>
      </w:r>
      <w:r w:rsidDel="00000000" w:rsidR="00000000" w:rsidRPr="00000000">
        <w:rPr>
          <w:rFonts w:ascii="Palatino Linotype" w:cs="Palatino Linotype" w:eastAsia="Palatino Linotype" w:hAnsi="Palatino Linotype"/>
          <w:sz w:val="20"/>
          <w:szCs w:val="20"/>
          <w:rtl w:val="0"/>
        </w:rPr>
        <w:t xml:space="preserve"> et a la certificachon de l'etat de viou garçon (ou celibatero se lamade miou).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l’at pâs falu atendre grant temps per beuter a couté ses aspirachons per l’emigrachon: lo 20 jouin l’at dza reterià les harbeillements di tsâtemps et lo premier de jeuillet l’at, finalamente, invionâ la sina perioda d’esperimentachon come garda-tsasse! Yeu? En Vassavarentse.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Mitcho, ou pitout, tsambra en Fenille; premier louà de servicho, la caban de Meisoncles.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Orgueilleus, content et fier de posseir porter l'uniforma de garda, Batista l’at preis volontcher lo tsemin de Ouhaentse et l’at comenchà a cougnitre ses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