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w:drawing>
          <wp:inline distB="114300" distT="114300" distL="114300" distR="114300">
            <wp:extent cx="3825029" cy="527208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25029" cy="52720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Jean-Baptiste Perrony en Vassavarentse atot sa dobleta </w:t>
      </w:r>
      <w:r w:rsidDel="00000000" w:rsidR="00000000" w:rsidRPr="00000000">
        <w:rPr>
          <w:rtl w:val="0"/>
        </w:rPr>
      </w:r>
    </w:p>
    <w:p w:rsidR="00000000" w:rsidDel="00000000" w:rsidP="00000000" w:rsidRDefault="00000000" w:rsidRPr="00000000" w14:paraId="00000003">
      <w:pPr>
        <w:spacing w:line="240" w:lineRule="auto"/>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tl w:val="0"/>
        </w:rPr>
        <w:t xml:space="preserve">DENS L'ATRA PADZE: </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1901-02 Su per la Vassavarentse. De gotse su hât Felix Perruchon, lo </w:t>
      </w:r>
      <w:r w:rsidDel="00000000" w:rsidR="00000000" w:rsidRPr="00000000">
        <w:rPr>
          <w:rFonts w:ascii="Palatino Linotype" w:cs="Palatino Linotype" w:eastAsia="Palatino Linotype" w:hAnsi="Palatino Linotype"/>
          <w:b w:val="1"/>
          <w:bCs w:val="1"/>
          <w:i w:val="1"/>
          <w:iCs w:val="1"/>
          <w:sz w:val="20"/>
          <w:szCs w:val="20"/>
          <w:rtl w:val="0"/>
        </w:rPr>
        <w:t xml:space="preserve">caporal Laurent Chabod, lo caporal et apris serdzent Laurent Dayné. Les atres treis nos sens pâs les noms. Todzor de gotse pi bâs, un pâs cougnu, un garda pâs incora efeitif (?) que l'at pâs lo tsapel come les atres</w:t>
      </w:r>
      <w:r w:rsidDel="00000000" w:rsidR="00000000" w:rsidRPr="00000000">
        <w:rPr>
          <w:rFonts w:ascii="Palatino Linotype" w:cs="Palatino Linotype" w:eastAsia="Palatino Linotype" w:hAnsi="Palatino Linotype"/>
          <w:i w:val="1"/>
          <w:iCs w:val="1"/>
          <w:sz w:val="20"/>
          <w:szCs w:val="20"/>
          <w:rtl w:val="0"/>
        </w:rPr>
        <w:t xml:space="preserve">, Jean-Baptiste Perrony, un atro que no sens pâs lei baillier lo nom. Cit que mire atot lo fusil l'est Moise Dayné et a dzenoillon det étre Joseph Antoine Abram (1865-1966) di Pont-d'Ael (Aymavilles) deut “lo majeur”.</w:t>
      </w:r>
      <w:r w:rsidDel="00000000" w:rsidR="00000000" w:rsidRPr="00000000">
        <w:rPr>
          <w:rtl w:val="0"/>
        </w:rPr>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w:drawing>
          <wp:inline distB="114300" distT="114300" distL="114300" distR="114300">
            <wp:extent cx="4343400" cy="5549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434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br w:type="page"/>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