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Saret preu itâ cit episode que l’at feit-lei écrire </w:t>
      </w:r>
      <w:r w:rsidDel="00000000" w:rsidR="00000000" w:rsidRPr="00000000">
        <w:rPr>
          <w:rFonts w:ascii="Palatino Linotype" w:cs="Palatino Linotype" w:eastAsia="Palatino Linotype" w:hAnsi="Palatino Linotype"/>
          <w:i w:val="1"/>
          <w:iCs w:val="1"/>
          <w:sz w:val="20"/>
          <w:szCs w:val="20"/>
          <w:rtl w:val="0"/>
        </w:rPr>
        <w:t xml:space="preserve">La freide poésie</w:t>
      </w:r>
      <w:r w:rsidDel="00000000" w:rsidR="00000000" w:rsidRPr="00000000">
        <w:rPr>
          <w:rFonts w:ascii="Palatino Linotype" w:cs="Palatino Linotype" w:eastAsia="Palatino Linotype" w:hAnsi="Palatino Linotype"/>
          <w:sz w:val="20"/>
          <w:szCs w:val="20"/>
          <w:rtl w:val="0"/>
        </w:rPr>
        <w:t xml:space="preserve">, an londze descrechon de l'hiver vieyen qu'entremi d’atro dit: </w:t>
      </w:r>
    </w:p>
    <w:p w:rsidR="00000000" w:rsidDel="00000000" w:rsidP="00000000" w:rsidRDefault="00000000" w:rsidRPr="00000000" w14:paraId="00000002">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 din cetta gran comba, i menten di montagne, </w:t>
      </w:r>
    </w:p>
    <w:p w:rsidR="00000000" w:rsidDel="00000000" w:rsidP="00000000" w:rsidRDefault="00000000" w:rsidRPr="00000000" w14:paraId="00000003">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yaou la Granteyvie cour din son tsemin profon, </w:t>
      </w:r>
    </w:p>
    <w:p w:rsidR="00000000" w:rsidDel="00000000" w:rsidP="00000000" w:rsidRDefault="00000000" w:rsidRPr="00000000" w14:paraId="00000004">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tsavonne lo tsaten bien vito sa campagne </w:t>
      </w:r>
    </w:p>
    <w:p w:rsidR="00000000" w:rsidDel="00000000" w:rsidP="00000000" w:rsidRDefault="00000000" w:rsidRPr="00000000" w14:paraId="00000005">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pe fére place i dzor friolen de l'aouton. </w:t>
      </w:r>
    </w:p>
    <w:p w:rsidR="00000000" w:rsidDel="00000000" w:rsidP="00000000" w:rsidRDefault="00000000" w:rsidRPr="00000000" w14:paraId="00000006">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w:t>
      </w:r>
    </w:p>
    <w:p w:rsidR="00000000" w:rsidDel="00000000" w:rsidP="00000000" w:rsidRDefault="00000000" w:rsidRPr="00000000" w14:paraId="00000007">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Dza lo pâillo solei tot languissen se treine, </w:t>
      </w:r>
    </w:p>
    <w:p w:rsidR="00000000" w:rsidDel="00000000" w:rsidP="00000000" w:rsidRDefault="00000000" w:rsidRPr="00000000" w14:paraId="00000008">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epouë va se catsé dérë lo Nomenon; </w:t>
      </w:r>
    </w:p>
    <w:p w:rsidR="00000000" w:rsidDel="00000000" w:rsidP="00000000" w:rsidRDefault="00000000" w:rsidRPr="00000000" w14:paraId="00000009">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no deu, in no quetten, p'adouci noutre peine: </w:t>
      </w:r>
    </w:p>
    <w:p w:rsidR="00000000" w:rsidDel="00000000" w:rsidP="00000000" w:rsidRDefault="00000000" w:rsidRPr="00000000" w14:paraId="0000000A">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De ce nonanta dzor vo reverrei mon fron.</w:t>
      </w:r>
      <w:r w:rsidDel="00000000" w:rsidR="00000000" w:rsidRPr="00000000">
        <w:rPr>
          <w:rtl w:val="0"/>
        </w:rPr>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Qui l’at poussu s’eisenter de passer son huetemo hiver de fila en Sarvaneire l’est Pierre Joseph Jeantet, lo Garda Jedore. A force, l’ére arrevâ a se fére tramouer su en Cogne et dzoure lo solei de Lillaz. Content liu, contenta sa femala Léonide, tchica mouens les dous pi grous de ses quatro meinàs, Joset Vital et Généreuse (les atres dous, Gaspard et Lucien, quatro et dous ans, l’érant franc neissus en Sarvaneire, passâ leur etot per les mans d'Anne Borney, mére-sadze di veladzo et mama di garda de Rima, Venance Bérard).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Surtot Généreuse l’at pleurâ preu et pi inco’ mi. A lieu l’est pâs lo solei que lei interessave, mis vouillet pâs queter ses compagnes, d’ecoula et des djoàs, totes daves di ‘95 come lieu, Blandine de Revetta et Léontine di </w:t>
      </w:r>
      <w:r w:rsidDel="00000000" w:rsidR="00000000" w:rsidRPr="00000000">
        <w:rPr>
          <w:rFonts w:ascii="Palatino Linotype" w:cs="Palatino Linotype" w:eastAsia="Palatino Linotype" w:hAnsi="Palatino Linotype"/>
          <w:i w:val="1"/>
          <w:iCs w:val="1"/>
          <w:sz w:val="20"/>
          <w:szCs w:val="20"/>
          <w:rtl w:val="0"/>
        </w:rPr>
        <w:t xml:space="preserve">Lapin</w:t>
      </w:r>
      <w:r w:rsidDel="00000000" w:rsidR="00000000" w:rsidRPr="00000000">
        <w:rPr>
          <w:rFonts w:ascii="Palatino Linotype" w:cs="Palatino Linotype" w:eastAsia="Palatino Linotype" w:hAnsi="Palatino Linotype"/>
          <w:sz w:val="20"/>
          <w:szCs w:val="20"/>
          <w:rtl w:val="0"/>
        </w:rPr>
        <w:t xml:space="preserve">. L'at bin pi toteun falu aler et tampi etot per lo patron que, cit an, Garda Jedore l’arie pâs poussu animer atot lo sin violon.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Léonide (nom de fameille Cuaz) l’est dza tchica que ategnave lo moment de torner en Cogne et l’ayet feit dous drolos de sondzos.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Dens lo premier, l’ayet vu di clapei de l’Aroley canque su i Nomenon, tota la rouése de la Grivola en flame et quand l’ayet contâ cen i viou Dolfe de Sermo, liu l’ayet deut-lei: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an bona marca, t’arreve-pi an forteuna».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Tchica de temps apris, l’ayet tornâ </w:t>
      </w:r>
      <w:r w:rsidDel="00000000" w:rsidR="00000000" w:rsidRPr="00000000">
        <w:rPr>
          <w:rFonts w:ascii="Palatino Linotype" w:cs="Palatino Linotype" w:eastAsia="Palatino Linotype" w:hAnsi="Palatino Linotype"/>
          <w:i w:val="1"/>
          <w:iCs w:val="1"/>
          <w:sz w:val="20"/>
          <w:szCs w:val="20"/>
          <w:rtl w:val="0"/>
        </w:rPr>
        <w:t xml:space="preserve">danéyier</w:t>
      </w:r>
      <w:r w:rsidDel="00000000" w:rsidR="00000000" w:rsidRPr="00000000">
        <w:rPr>
          <w:rFonts w:ascii="Palatino Linotype" w:cs="Palatino Linotype" w:eastAsia="Palatino Linotype" w:hAnsi="Palatino Linotype"/>
          <w:sz w:val="20"/>
          <w:szCs w:val="20"/>
          <w:rtl w:val="0"/>
        </w:rPr>
        <w:t xml:space="preserve"> (lo sondjier dis cognens) et l’ayet vu de grousses éves de la Grent-Ayvie que alavont bâs, et tot de çales floures dis quessins a careillons blancs et rodzos, bien de moda ara, que alavont su per dessus l’éve.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Todzor Dolfe - cougnu come lo viou que l’ayet lo pi d’echen de tcheuts dens lo veladzo — l’ayet deut-lei: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marca que té etot, cit an, te vas-pi su di couté de Cogne».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fameille di garda Pierre Jeantet l'est-pi donc alaye su en Lillaz et sarie dzent penser que les sondzos (</w:t>
      </w:r>
      <w:r w:rsidDel="00000000" w:rsidR="00000000" w:rsidRPr="00000000">
        <w:rPr>
          <w:rFonts w:ascii="Palatino Linotype" w:cs="Palatino Linotype" w:eastAsia="Palatino Linotype" w:hAnsi="Palatino Linotype"/>
          <w:i w:val="1"/>
          <w:iCs w:val="1"/>
          <w:sz w:val="20"/>
          <w:szCs w:val="20"/>
          <w:rtl w:val="0"/>
        </w:rPr>
        <w:t xml:space="preserve">les daneis</w:t>
      </w:r>
      <w:r w:rsidDel="00000000" w:rsidR="00000000" w:rsidRPr="00000000">
        <w:rPr>
          <w:rFonts w:ascii="Palatino Linotype" w:cs="Palatino Linotype" w:eastAsia="Palatino Linotype" w:hAnsi="Palatino Linotype"/>
          <w:sz w:val="20"/>
          <w:szCs w:val="20"/>
          <w:rtl w:val="0"/>
        </w:rPr>
        <w:t xml:space="preserve">) sont des coups premonitoeros que les interpretachons et les remarques de Dolfe l'érant todzor precises et pontueles, mis dens cit cas fât pitout penser que vito ou tard (et apris sat ans l'ére dza finque trop tard...) les bagues pouchant pâs se tsavoner de façon deferenta.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un garda que vat, un atro nen arreve el se les gardes que vant sont dous — perqué Cyprien Savin l'ayet avu sa jubilachon et vegnave beutâ a repous — les places libres en Sarvaneire sont venues daves.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Dens una s’est semondu d’aler Prosper Bérard, originero franc de lé et ara en servicho a Sent-Dzordo avouì Vitorien; dens l’atra l’at bon espoer de venir noutro Batista Perrony que de Vassavarentse l'at voya de se tramouer. I solei liu fet pâs trop cas, mis l’aterierie revére çala Sandrine que l’ayet cougnu, feilleta, an diesena d’ans devant. </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lo moment, toteun, a liu et Vitorien lo meis de novembro (di 1902) l'at reservâ un grou tsagrin: Tounin, a chouessanta-et-treis ans, l'est parti per cit fameus voyadzo sensa retor que totse a tcheuts un dzor: an mort sebeuta l'at portâ-lo vià djeusto apris lo tsâtemps de sent Martin. </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Dejet aveir sentu arrever cit moment perqué l’ayet beutâ des dzents drâps et l'ére alâ s’achater i solei su la lodze yeu alave d'habetude. L’est lé que l’at acapâlo Poline an pousa apris: mans su la fada, botse uverta et teta courba en derrier. </w:t>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L'eyadzo l’ére, mis nieun s'ategnave an baga semblabla et l'est itâ un crep per tcheuts. Batista, toteun, s'est assouegnà de cen que Tounin l'ayet deut-lei d’eforié franc su çala lodze, un dzor que l'ére passâ per lé vére sina feilloula Zaire et trouver lo viou que l’ayet alevâ-lo. </w:t>
      </w:r>
    </w:p>
    <w:p w:rsidR="00000000" w:rsidDel="00000000" w:rsidP="00000000" w:rsidRDefault="00000000" w:rsidRPr="00000000" w14:paraId="0000001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«Veis-</w:t>
      </w:r>
      <w:r w:rsidDel="00000000" w:rsidR="00000000" w:rsidRPr="00000000">
        <w:rPr>
          <w:rFonts w:ascii="Palatino Linotype" w:cs="Palatino Linotype" w:eastAsia="Palatino Linotype" w:hAnsi="Palatino Linotype"/>
          <w:i w:val="1"/>
          <w:iCs w:val="1"/>
          <w:sz w:val="20"/>
          <w:szCs w:val="20"/>
          <w:rtl w:val="0"/>
        </w:rPr>
        <w:t xml:space="preserve">heu</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hices</w:t>
      </w:r>
      <w:r w:rsidDel="00000000" w:rsidR="00000000" w:rsidRPr="00000000">
        <w:rPr>
          <w:rFonts w:ascii="Palatino Linotype" w:cs="Palatino Linotype" w:eastAsia="Palatino Linotype" w:hAnsi="Palatino Linotype"/>
          <w:sz w:val="20"/>
          <w:szCs w:val="20"/>
          <w:rtl w:val="0"/>
        </w:rPr>
        <w:t xml:space="preserve"> frenos bâs lé que sont en tren de dzeuter?» l’ayet deut Tounin «quand </w:t>
      </w:r>
      <w:r w:rsidDel="00000000" w:rsidR="00000000" w:rsidRPr="00000000">
        <w:rPr>
          <w:rFonts w:ascii="Palatino Linotype" w:cs="Palatino Linotype" w:eastAsia="Palatino Linotype" w:hAnsi="Palatino Linotype"/>
          <w:i w:val="1"/>
          <w:iCs w:val="1"/>
          <w:sz w:val="20"/>
          <w:szCs w:val="20"/>
          <w:rtl w:val="0"/>
        </w:rPr>
        <w:t xml:space="preserve">hales</w:t>
      </w:r>
      <w:r w:rsidDel="00000000" w:rsidR="00000000" w:rsidRPr="00000000">
        <w:rPr>
          <w:rFonts w:ascii="Palatino Linotype" w:cs="Palatino Linotype" w:eastAsia="Palatino Linotype" w:hAnsi="Palatino Linotype"/>
          <w:sz w:val="20"/>
          <w:szCs w:val="20"/>
          <w:rtl w:val="0"/>
        </w:rPr>
        <w:t xml:space="preserve"> foilles tsisont-pi, mé vos-eu queto». </w:t>
      </w:r>
    </w:p>
    <w:p w:rsidR="00000000" w:rsidDel="00000000" w:rsidP="00000000" w:rsidRDefault="00000000" w:rsidRPr="00000000" w14:paraId="0000001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«Eeuuh! Que préssa!» l'ayet renque savu repondre Batista. </w:t>
      </w:r>
    </w:p>
    <w:p w:rsidR="00000000" w:rsidDel="00000000" w:rsidP="00000000" w:rsidRDefault="00000000" w:rsidRPr="00000000" w14:paraId="0000002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Adonc, l'ayet pâs feit cas depi que cen, mis ara s’interrodzave su lo perqué et lo coment de çales paroles que nos fânt torna empleyier lo mot </w:t>
      </w:r>
      <w:r w:rsidDel="00000000" w:rsidR="00000000" w:rsidRPr="00000000">
        <w:rPr>
          <w:rFonts w:ascii="Palatino Linotype" w:cs="Palatino Linotype" w:eastAsia="Palatino Linotype" w:hAnsi="Palatino Linotype"/>
          <w:i w:val="1"/>
          <w:iCs w:val="1"/>
          <w:sz w:val="20"/>
          <w:szCs w:val="20"/>
          <w:rtl w:val="0"/>
        </w:rPr>
        <w:t xml:space="preserve">premonitoero</w:t>
      </w:r>
      <w:r w:rsidDel="00000000" w:rsidR="00000000" w:rsidRPr="00000000">
        <w:rPr>
          <w:rFonts w:ascii="Palatino Linotype" w:cs="Palatino Linotype" w:eastAsia="Palatino Linotype" w:hAnsi="Palatino Linotype"/>
          <w:sz w:val="20"/>
          <w:szCs w:val="20"/>
          <w:rtl w:val="0"/>
        </w:rPr>
        <w:t xml:space="preserve">: es foilles di freno l'ayant preis lo veuilo et Tounin l’ére parti avouì.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