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«Nos etot n'ens perdu les daves premieres et ara n'ens d’atres dous».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«Euuh! Marceline l’est dzovena, l’at incora lo temps de nen fére, la mina l’at dza quarent'ans, mis se nen arrevont-pi incora vardo-pi </w:t>
      </w:r>
      <w:r w:rsidDel="00000000" w:rsidR="00000000" w:rsidRPr="00000000">
        <w:rPr>
          <w:rFonts w:ascii="Palatino Linotype" w:cs="Palatino Linotype" w:eastAsia="Palatino Linotype" w:hAnsi="Palatino Linotype"/>
          <w:i w:val="1"/>
          <w:iCs w:val="1"/>
          <w:sz w:val="20"/>
          <w:szCs w:val="20"/>
          <w:rtl w:val="0"/>
        </w:rPr>
        <w:t xml:space="preserve">hices</w:t>
      </w:r>
      <w:r w:rsidDel="00000000" w:rsidR="00000000" w:rsidRPr="00000000">
        <w:rPr>
          <w:rFonts w:ascii="Palatino Linotype" w:cs="Palatino Linotype" w:eastAsia="Palatino Linotype" w:hAnsi="Palatino Linotype"/>
          <w:sz w:val="20"/>
          <w:szCs w:val="20"/>
          <w:rtl w:val="0"/>
        </w:rPr>
        <w:t xml:space="preserve"> etot. Se l'est la volontâ de la Providence».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«Escusa-mé se dze sé curieus» l’at etot demandâ Vitorien «coment vat-ti que te diont </w:t>
      </w:r>
      <w:r w:rsidDel="00000000" w:rsidR="00000000" w:rsidRPr="00000000">
        <w:rPr>
          <w:rFonts w:ascii="Palatino Linotype" w:cs="Palatino Linotype" w:eastAsia="Palatino Linotype" w:hAnsi="Palatino Linotype"/>
          <w:i w:val="1"/>
          <w:iCs w:val="1"/>
          <w:sz w:val="20"/>
          <w:szCs w:val="20"/>
          <w:rtl w:val="0"/>
        </w:rPr>
        <w:t xml:space="preserve">Gambetta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«Vouè, la conta sarie londze mis, en daves paroles: quand mé sé neissu m'ant quetâ devant la pourta de </w:t>
      </w:r>
      <w:r w:rsidDel="00000000" w:rsidR="00000000" w:rsidRPr="00000000">
        <w:rPr>
          <w:rFonts w:ascii="Palatino Linotype" w:cs="Palatino Linotype" w:eastAsia="Palatino Linotype" w:hAnsi="Palatino Linotype"/>
          <w:i w:val="1"/>
          <w:iCs w:val="1"/>
          <w:sz w:val="20"/>
          <w:szCs w:val="20"/>
          <w:rtl w:val="0"/>
        </w:rPr>
        <w:t xml:space="preserve">l'Hospice de Charité</w:t>
      </w:r>
      <w:r w:rsidDel="00000000" w:rsidR="00000000" w:rsidRPr="00000000">
        <w:rPr>
          <w:rFonts w:ascii="Palatino Linotype" w:cs="Palatino Linotype" w:eastAsia="Palatino Linotype" w:hAnsi="Palatino Linotype"/>
          <w:sz w:val="20"/>
          <w:szCs w:val="20"/>
          <w:rtl w:val="0"/>
        </w:rPr>
        <w:t xml:space="preserve"> en Veulla. La rova l’ére pâs incora, l’ant-pi plachaye-la l'an apris et eliminaye-la apris an quinzena d’ans. Un homo de Rima m'at preis en varda per m’alever, té t’âs pâs cougnu-lo, l’est mort l’an 1875, quand mé n'ayous vingt ans. L'ére itâ sordat, l’ayet an tsamba de bouque et tcheuts lei dijant </w:t>
      </w:r>
      <w:r w:rsidDel="00000000" w:rsidR="00000000" w:rsidRPr="00000000">
        <w:rPr>
          <w:rFonts w:ascii="Palatino Linotype" w:cs="Palatino Linotype" w:eastAsia="Palatino Linotype" w:hAnsi="Palatino Linotype"/>
          <w:i w:val="1"/>
          <w:iCs w:val="1"/>
          <w:sz w:val="20"/>
          <w:szCs w:val="20"/>
          <w:rtl w:val="0"/>
        </w:rPr>
        <w:t xml:space="preserve">Gambon</w:t>
      </w:r>
      <w:r w:rsidDel="00000000" w:rsidR="00000000" w:rsidRPr="00000000">
        <w:rPr>
          <w:rFonts w:ascii="Palatino Linotype" w:cs="Palatino Linotype" w:eastAsia="Palatino Linotype" w:hAnsi="Palatino Linotype"/>
          <w:sz w:val="20"/>
          <w:szCs w:val="20"/>
          <w:rtl w:val="0"/>
        </w:rPr>
        <w:t xml:space="preserve">, paré mé sé venu </w:t>
      </w:r>
      <w:r w:rsidDel="00000000" w:rsidR="00000000" w:rsidRPr="00000000">
        <w:rPr>
          <w:rFonts w:ascii="Palatino Linotype" w:cs="Palatino Linotype" w:eastAsia="Palatino Linotype" w:hAnsi="Palatino Linotype"/>
          <w:i w:val="1"/>
          <w:iCs w:val="1"/>
          <w:sz w:val="20"/>
          <w:szCs w:val="20"/>
          <w:rtl w:val="0"/>
        </w:rPr>
        <w:t xml:space="preserve">Gambetta</w:t>
      </w:r>
      <w:r w:rsidDel="00000000" w:rsidR="00000000" w:rsidRPr="00000000">
        <w:rPr>
          <w:rFonts w:ascii="Palatino Linotype" w:cs="Palatino Linotype" w:eastAsia="Palatino Linotype" w:hAnsi="Palatino Linotype"/>
          <w:sz w:val="20"/>
          <w:szCs w:val="20"/>
          <w:rtl w:val="0"/>
        </w:rPr>
        <w:t xml:space="preserve">, Louis </w:t>
      </w:r>
      <w:r w:rsidDel="00000000" w:rsidR="00000000" w:rsidRPr="00000000">
        <w:rPr>
          <w:rFonts w:ascii="Palatino Linotype" w:cs="Palatino Linotype" w:eastAsia="Palatino Linotype" w:hAnsi="Palatino Linotype"/>
          <w:i w:val="1"/>
          <w:iCs w:val="1"/>
          <w:sz w:val="20"/>
          <w:szCs w:val="20"/>
          <w:rtl w:val="0"/>
        </w:rPr>
        <w:t xml:space="preserve">Gambetta</w:t>
      </w:r>
      <w:r w:rsidDel="00000000" w:rsidR="00000000" w:rsidRPr="00000000">
        <w:rPr>
          <w:rFonts w:ascii="Palatino Linotype" w:cs="Palatino Linotype" w:eastAsia="Palatino Linotype" w:hAnsi="Palatino Linotype"/>
          <w:sz w:val="20"/>
          <w:szCs w:val="20"/>
          <w:rtl w:val="0"/>
        </w:rPr>
        <w:t xml:space="preserve">. Segor l’est un nom de meison que l’est itâ inventâ per les moueines et que n'ayous dza quand sé itâ a l’hospices».</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«Inventâ, mis ara multipliâ, avouì tcheuts cices redzetons que t’âs feits!» l’at fenet per dire Vitorien.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Devant que queter aler Louis l’at toteun demandâ-lei lo pleisir d’aviser Venance Bérard, lo garda, de venir prendre lo permis p'aler canque is Amaveulles, perqué lo 25 fevrier la sereu Rosina vat se marier avouì lo serdzent Charles Vignale, cap dis gardes de Cogne.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«Manco pâs» l’at repondu Louis en partent per torner i Carré de Rima.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Basagne, Fond et Goletta sont les treis cols les pi frecantâs per les contrebandjiers, per les colporteurs et per cices que vant clandestins a l'etrandjier. Les premiers dous vant bâs en direichon de </w:t>
      </w:r>
      <w:r w:rsidDel="00000000" w:rsidR="00000000" w:rsidRPr="00000000">
        <w:rPr>
          <w:rFonts w:ascii="Palatino Linotype" w:cs="Palatino Linotype" w:eastAsia="Palatino Linotype" w:hAnsi="Palatino Linotype"/>
          <w:i w:val="1"/>
          <w:iCs w:val="1"/>
          <w:sz w:val="20"/>
          <w:szCs w:val="20"/>
          <w:rtl w:val="0"/>
        </w:rPr>
        <w:t xml:space="preserve">Val</w:t>
      </w:r>
      <w:r w:rsidDel="00000000" w:rsidR="00000000" w:rsidRPr="00000000">
        <w:rPr>
          <w:rFonts w:ascii="Palatino Linotype" w:cs="Palatino Linotype" w:eastAsia="Palatino Linotype" w:hAnsi="Palatino Linotype"/>
          <w:sz w:val="20"/>
          <w:szCs w:val="20"/>
          <w:rtl w:val="0"/>
        </w:rPr>
        <w:t xml:space="preserve"> (Val d'Isère), lo col de Goletta vat pitout di couté de Tegne, mis sont tcheuts a pi de treis-meulles metres et dens la freide seison l’est pâs comodo passer, belle se semble que dens les vious temps su per lé desot la Tsanteleina, l’ére finque un veladzo atot una éillise que l’ayet nom </w:t>
      </w:r>
      <w:r w:rsidDel="00000000" w:rsidR="00000000" w:rsidRPr="00000000">
        <w:rPr>
          <w:rFonts w:ascii="Palatino Linotype" w:cs="Palatino Linotype" w:eastAsia="Palatino Linotype" w:hAnsi="Palatino Linotype"/>
          <w:i w:val="1"/>
          <w:iCs w:val="1"/>
          <w:sz w:val="20"/>
          <w:szCs w:val="20"/>
          <w:rtl w:val="0"/>
        </w:rPr>
        <w:t xml:space="preserve">Dzet</w:t>
      </w:r>
      <w:r w:rsidDel="00000000" w:rsidR="00000000" w:rsidRPr="00000000">
        <w:rPr>
          <w:rFonts w:ascii="Palatino Linotype" w:cs="Palatino Linotype" w:eastAsia="Palatino Linotype" w:hAnsi="Palatino Linotype"/>
          <w:sz w:val="20"/>
          <w:szCs w:val="20"/>
          <w:rtl w:val="0"/>
        </w:rPr>
        <w:t xml:space="preserve"> et que l’ére desot la France. Memo Fos et Barmaverain (</w:t>
      </w:r>
      <w:r w:rsidDel="00000000" w:rsidR="00000000" w:rsidRPr="00000000">
        <w:rPr>
          <w:rFonts w:ascii="Palatino Linotype" w:cs="Palatino Linotype" w:eastAsia="Palatino Linotype" w:hAnsi="Palatino Linotype"/>
          <w:i w:val="1"/>
          <w:iCs w:val="1"/>
          <w:sz w:val="20"/>
          <w:szCs w:val="20"/>
          <w:rtl w:val="0"/>
        </w:rPr>
        <w:t xml:space="preserve">Barma de ren…</w:t>
      </w:r>
      <w:r w:rsidDel="00000000" w:rsidR="00000000" w:rsidRPr="00000000">
        <w:rPr>
          <w:rFonts w:ascii="Palatino Linotype" w:cs="Palatino Linotype" w:eastAsia="Palatino Linotype" w:hAnsi="Palatino Linotype"/>
          <w:sz w:val="20"/>
          <w:szCs w:val="20"/>
          <w:rtl w:val="0"/>
        </w:rPr>
        <w:t xml:space="preserve">) l’érant des veladzos francés tcheuts habitâs.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colporteurs savoyards empleyont cices cols surtot lo tsâtemps, quand vegnont en cé atot les leurs treutses et les leurs blitses, des grous sacs carâs atot des bretelles que lei copont les epales. Sovent, finque avouì les meulets, en portent de teila, des suyamans, des fils, des ribans de lin et de seya, des motcheus di nâs, des vouelos per la teta, des feuiders, magara etot des cliaps, des assietes et des ecoueles.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daves ecoueles l'at atsetâ, avouì un de cices martchands, lo viou Fusinaz en Rima i meis de jeuillet. L'ayant des fleurs come decor et des noms de femala écrit dessus: vouillet les bailier is daves feilles. Per la premiere, Sophie, l'at acapà-la, mis per la pi dzovena, Blandine, lo nom écrit l'ére pâs et adonc l’at preis-lei “Céline”, pâs franc memo, mis quase, Per ara Blandine l'est incora trop dzovena (dies-et-nou ans), mis vas saveir se un dzor trouve pâs pués lieu etot lo sin garda-tsasse, magara franc cit Bérard, l'Amaveullen que temps- en-temps lei vionde dza ara alentor.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meis de jeuillet l'at sedzornâ a Melignon belle Batista que l'at avu  l'autorisachon di comandant de fére su lé la convaleçance, apris les quinze longs dzors passâs a l'epetail de Veulla.</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Cenque l'ére-ti acapitâ? Franc de precis cen que l'ayet avu sayet pâs, gninca apris que l'est sorti de l'epetail. Sayet renque que per treis dzors i meis de jouin l'ayet vardâ un mal a l'estomac et a la teta telamente fort que lo medecin Giovanni Leschiera l'est itâ leste a prendre la decejon de lo mander bâs en Veulla. L'ayet-ti bu de grama éve su per lo Nomenon? Layet-ti mindjà quaque tsousa de contrero? Des reponses n'ayet pâs, mis se sât que des coups etot les pi creuques fânt craque!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Sedzorner torna per tchica de temps tranquilo a Melignon l't feit-lei di bien et les souens et les tisanes de Poline l'ant feit la resta, come cit coup que a dies ans l’ére tornâ bâs de Felumaz atot l'endzevrondze. A l'epetail, Batista l'ayet feit cougnissance d'un Dzegnolen que l'ére a la coutse protso de liu atot les memos signos de maladie, un certen Emilien Mochettaz. Cit inque sayet pâs écrire et Batista l'ayet eidjà-lo a aviser les sins parents. Sont çales ametchés que neissont dens les moments defecilos et que apris, bien sovent engrave de pâs posseir mantenir et cultiver depi.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l’ére, per de cheur, passâ pi d'un coup trouver Batista a Melignon, paré coment passave sovent vére la sereu Poline avouì sina felle Zaire. Totes daves l'ayant bona santé, mis qui l’ére todzor maladienta l'ére Coutide, su en Rima. Arrevave surtot pâs a se reprendre di tsagrin d'aveir perdu lo sin premier meinà a sat ans, mort pan piatâ que l'ayant baillà-lei bâs per lo Piemont yeu l'ayet mandâ-lo fére lo </w:t>
      </w:r>
      <w:r w:rsidDel="00000000" w:rsidR="00000000" w:rsidRPr="00000000">
        <w:rPr>
          <w:rFonts w:ascii="Palatino Linotype" w:cs="Palatino Linotype" w:eastAsia="Palatino Linotype" w:hAnsi="Palatino Linotype"/>
          <w:i w:val="1"/>
          <w:iCs w:val="1"/>
          <w:sz w:val="20"/>
          <w:szCs w:val="20"/>
          <w:rtl w:val="0"/>
        </w:rPr>
        <w:t xml:space="preserve">gaillo</w:t>
      </w:r>
      <w:r w:rsidDel="00000000" w:rsidR="00000000" w:rsidRPr="00000000">
        <w:rPr>
          <w:rFonts w:ascii="Palatino Linotype" w:cs="Palatino Linotype" w:eastAsia="Palatino Linotype" w:hAnsi="Palatino Linotype"/>
          <w:sz w:val="20"/>
          <w:szCs w:val="20"/>
          <w:rtl w:val="0"/>
        </w:rPr>
        <w:t xml:space="preserve"> rumoneur. Peura, cen l’ére dea acapitâ deis quaques ans. Lo métre l’ayet preu todzor niyà d'étre itâ liu, mis en atendent lo megnotin l’ére mort et nieun l'ayet payà.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tsertsave preu de procurer de travail (surtot des transports atot lo meulet) i bo-frére </w:t>
      </w:r>
      <w:r w:rsidDel="00000000" w:rsidR="00000000" w:rsidRPr="00000000">
        <w:rPr>
          <w:rFonts w:ascii="Palatino Linotype" w:cs="Palatino Linotype" w:eastAsia="Palatino Linotype" w:hAnsi="Palatino Linotype"/>
          <w:i w:val="1"/>
          <w:iCs w:val="1"/>
          <w:sz w:val="20"/>
          <w:szCs w:val="20"/>
          <w:rtl w:val="0"/>
        </w:rPr>
        <w:t xml:space="preserve">Djodjet </w:t>
      </w:r>
      <w:r w:rsidDel="00000000" w:rsidR="00000000" w:rsidRPr="00000000">
        <w:rPr>
          <w:rFonts w:ascii="Palatino Linotype" w:cs="Palatino Linotype" w:eastAsia="Palatino Linotype" w:hAnsi="Palatino Linotype"/>
          <w:sz w:val="20"/>
          <w:szCs w:val="20"/>
          <w:rtl w:val="0"/>
        </w:rPr>
        <w:t xml:space="preserve">Therisod, que a fére des soques arrevave pâs a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