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Portant, les Revetta l'ayant pâs preu de fen et a la fin de l’hiver l’érant coudzus d’aler is eileunes, avouì la groussa reusca d’esquarer et de derotchier. Pâs per ren lo proverbo dit que “l'eileuna meine vendre”.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pensent is Revetta et i Nomenon, Sandrine l’at etot rapelâ que Roseun l’ayet conta-lei que, l’an devant, papa Jeuste l’ére en Savoués et mama Fine su i Nomenon avouì la vatse malada et les dous meinàs, Prosper et Blandine, se sont debroillâs leur solets a arier les tchivres et beuter en caro lo lacé. Les dzens les gabavont et leur l’érant contents atot cit poca que l'ayant.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meis apris l’atro, les veillàs l'ant quetâ la place is travails di forié et i moment de planter tartifles. A Sent Bernard les vatses l’ant tornâ inarper et a jeuillet tcheuts s’aprestavont a fére les fens.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dens ses inspechons l’ére alâ su i Col de la Tsarboneire et i Col de Belleface, l’ére montâ su i Col di Trajo et dzu is Grendzettes per torner en cé i Petchout Nomenon et l’ayet, bien cheur, traversâ pi d’un coup lo clapei de l’Aroley, mis avouì tot un atro esprit de devant.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Deicen, lo meis d’out l’est venu a tsasse en Vassavarentse lo Rei, mis l’est alâ su per Orvieille et Djouan et liu l’at poussu penser a d’atro. A dequé? A demegnadjier, perqué deis la fin di meis tramouave totes les bagues et alavepi rester a cen de Lisé Bérard, un mitcho pi grous atot la crota et lo beu, an tsambra et an cusena a plan piàs (sarie [ </w:t>
      </w:r>
      <w:r w:rsidDel="00000000" w:rsidR="00000000" w:rsidRPr="00000000">
        <w:rPr>
          <w:rFonts w:ascii="Palatino Linotype" w:cs="Palatino Linotype" w:eastAsia="Palatino Linotype" w:hAnsi="Palatino Linotype"/>
          <w:i w:val="1"/>
          <w:iCs w:val="1"/>
          <w:sz w:val="20"/>
          <w:szCs w:val="20"/>
          <w:rtl w:val="0"/>
        </w:rPr>
        <w:t xml:space="preserve">au même niveau</w:t>
      </w:r>
      <w:r w:rsidDel="00000000" w:rsidR="00000000" w:rsidRPr="00000000">
        <w:rPr>
          <w:rFonts w:ascii="Palatino Linotype" w:cs="Palatino Linotype" w:eastAsia="Palatino Linotype" w:hAnsi="Palatino Linotype"/>
          <w:sz w:val="20"/>
          <w:szCs w:val="20"/>
          <w:rtl w:val="0"/>
        </w:rPr>
        <w:t xml:space="preserve"> ]) et un’atra tsambra damont.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Megnadzement, drâps, harbeillements, moublos et provejons l’ére alâ les assurer en Veulla en tchi lo geometre Fusinaz a la </w:t>
      </w:r>
      <w:r w:rsidDel="00000000" w:rsidR="00000000" w:rsidRPr="00000000">
        <w:rPr>
          <w:rFonts w:ascii="Palatino Linotype" w:cs="Palatino Linotype" w:eastAsia="Palatino Linotype" w:hAnsi="Palatino Linotype"/>
          <w:i w:val="1"/>
          <w:iCs w:val="1"/>
          <w:sz w:val="20"/>
          <w:szCs w:val="20"/>
          <w:rtl w:val="0"/>
        </w:rPr>
        <w:t xml:space="preserve">REALE</w:t>
      </w:r>
      <w:r w:rsidDel="00000000" w:rsidR="00000000" w:rsidRPr="00000000">
        <w:rPr>
          <w:rFonts w:ascii="Palatino Linotype" w:cs="Palatino Linotype" w:eastAsia="Palatino Linotype" w:hAnsi="Palatino Linotype"/>
          <w:sz w:val="20"/>
          <w:szCs w:val="20"/>
          <w:rtl w:val="0"/>
        </w:rPr>
        <w:t xml:space="preserve"> avouì un contrat de dies ans per 3,75 livres a l'an. Avouì quinta perspectiva? Mis... me semble que sieye pi que clier belle per lo leiteur: çala de se marier! Naturelamente avouì Sandrine.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Lieu l'ayet intsarmâ-lo se pout dire deis todzor, dza deis quand l’ére incora megnotina, l’atrachon l’ére aumentaye deis que l’ére itâ en Sarvaneire et ara l’ayet apreis a la lamer dessus tot. Sina via l’ére lieu et lei interessave pâs se lo papa Variste l’ayet abandonaye-la, ni se l’ayet des biens.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lieu? Que nen pensave-ti? Marier an garda l’ére dza todzor itâ lo sondzo de sina via; en pi, Batista lo lamave per dabon et gninca a lieu interessave lo sin passâ, ni les dous parents que l'ayant baillà-lo vià. L'ayet apreis a lo lamer lieu etot belle se l’ére pâs proprietero de ren.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L’ayant pâs incora feit l'amour, devant que lo mariadzo lieu vouillet pâs, mis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cen l’at pâs empatchà-lei de trembler cit dzor de Noutra Dama d'out quand Batista l’at deut-lei: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«Vous-te me marier? Un atr'an i meis de mai, té t’âs bientout l’adzo majeur et mé demando-pi condjà i Rei. Et pi… mé te lamo!»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l’at pâs avu la parola presta per lei repondre, mis l’est seutâ-lei i cou per l'embrachier.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Damadzo que a trobler “l’estase” yeu sont entrâ deis cit dzor, a otobro l'est arrevaye la novela que Frosine la mama naturela de Batista, bâs a Tsantignan de Quart l’ére is restes perqué la maladie de queur lei quetave poca dzors de via. Batista l’ayet pâs vardâ des grousses relachons avouì lieu, pitout avouì Gepin, lo papa, mis renque per des tsacotuyes su de petatsuyes de ren di tot; toteun, la mama l’est todzor la mama, adonc lo dzor 10 l’est alâ bâs.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Dijeusto a temps per la vére, perqué a’onze et quart di neit l’est espiraye. Semblave quase l’ache atendu-lo et atot ses joueils lei demander perdon. L'ayet bien feit d’aler bâs.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dous </w:t>
      </w:r>
      <w:r w:rsidDel="00000000" w:rsidR="00000000" w:rsidRPr="00000000">
        <w:rPr>
          <w:rFonts w:ascii="Palatino Linotype" w:cs="Palatino Linotype" w:eastAsia="Palatino Linotype" w:hAnsi="Palatino Linotype"/>
          <w:i w:val="1"/>
          <w:iCs w:val="1"/>
          <w:sz w:val="20"/>
          <w:szCs w:val="20"/>
          <w:rtl w:val="0"/>
        </w:rPr>
        <w:t xml:space="preserve">Perony </w:t>
      </w:r>
      <w:r w:rsidDel="00000000" w:rsidR="00000000" w:rsidRPr="00000000">
        <w:rPr>
          <w:rFonts w:ascii="Palatino Linotype" w:cs="Palatino Linotype" w:eastAsia="Palatino Linotype" w:hAnsi="Palatino Linotype"/>
          <w:sz w:val="20"/>
          <w:szCs w:val="20"/>
          <w:rtl w:val="0"/>
        </w:rPr>
        <w:t xml:space="preserve">sont-pi alâs ensemblo, dous dzors apris, a Meison Comeuna denonchier la mort (</w:t>
      </w:r>
      <w:r w:rsidDel="00000000" w:rsidR="00000000" w:rsidRPr="00000000">
        <w:rPr>
          <w:rFonts w:ascii="Palatino Linotype" w:cs="Palatino Linotype" w:eastAsia="Palatino Linotype" w:hAnsi="Palatino Linotype"/>
          <w:i w:val="1"/>
          <w:iCs w:val="1"/>
          <w:sz w:val="20"/>
          <w:szCs w:val="20"/>
          <w:rtl w:val="0"/>
        </w:rPr>
        <w:t xml:space="preserve">Perony</w:t>
      </w:r>
      <w:r w:rsidDel="00000000" w:rsidR="00000000" w:rsidRPr="00000000">
        <w:rPr>
          <w:rFonts w:ascii="Palatino Linotype" w:cs="Palatino Linotype" w:eastAsia="Palatino Linotype" w:hAnsi="Palatino Linotype"/>
          <w:sz w:val="20"/>
          <w:szCs w:val="20"/>
          <w:rtl w:val="0"/>
        </w:rPr>
        <w:t xml:space="preserve"> avouì un &lt;r&gt; solet coment l’at écrit su lo certificat di decès lo secretero comunal Augustin Artaz). Pués, se sont quetâs sensa quase se totchier la man et Batista l’at vito retrouvâ lo sin etat de grace en Sarvaneire.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a marquer lo temps su lo tsemin di mariadzo: l'est venu lo 23 novembro et Sandrine l’at acompli vingt-et-un ans, l’est tornâ lo dzor de sente Barba p'an dzenta feta di patron et l’est arrevâ lo 24 diesembro per les vingt-et-choués ans de Batista.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