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brestou. Apris un moment, cit que m’ayet repondu l’est tornâ et m’at deut: “[ </w:t>
      </w:r>
      <w:r w:rsidDel="00000000" w:rsidR="00000000" w:rsidRPr="00000000">
        <w:rPr>
          <w:rFonts w:ascii="Palatino Linotype" w:cs="Palatino Linotype" w:eastAsia="Palatino Linotype" w:hAnsi="Palatino Linotype"/>
          <w:i w:val="1"/>
          <w:iCs w:val="1"/>
          <w:sz w:val="20"/>
          <w:szCs w:val="20"/>
          <w:rtl w:val="0"/>
        </w:rPr>
        <w:t xml:space="preserve">Il n'est plus là, il est déjà parti, peut-être il va revenir plus tard</w:t>
      </w:r>
      <w:r w:rsidDel="00000000" w:rsidR="00000000" w:rsidRPr="00000000">
        <w:rPr>
          <w:rFonts w:ascii="Palatino Linotype" w:cs="Palatino Linotype" w:eastAsia="Palatino Linotype" w:hAnsi="Palatino Linotype"/>
          <w:sz w:val="20"/>
          <w:szCs w:val="20"/>
          <w:rtl w:val="0"/>
        </w:rPr>
        <w:t xml:space="preserve"> ]”. </w:t>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«Et té que âs-te feit?» </w:t>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«Sé restâ lé atendre la resta de la depeillà, di temps que n’ei poussu, apris m'at falu m'en aler perqué Dufour m'ategnave p'aler a Paris. Debilavant, n'ei pamis vu nieun»,. </w:t>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Saret-ti franc itâ Variste? Saret-ti itâ un atro Charruaz? A Bert l’est todzor restaye la doutance, mis etot lo sentement que l’ére franc liu et que l’ayet pâs voulu lo recontrer. Et nieun l’at jamis gavâ-lei de la teta que cit homo que l’at repondu-lei l’ache poussu étre franc Casemir, lo garçon de Fine de Revetta parti ramoneur a la mema epoca et jamis tornâ. </w:t>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Les sines imprechons Bert l’at confiayes-les etot a Sandrine, mis pâs a mama, et les dous l’ant todzor voulu varder per leur cit sovenir d’un homo que, ouè, les ayet abandonâs, mis que un gesto de redenchon l’ayet toteun feit-lo en alevent l’atro garçon de liu, Casemir. </w:t>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Quaques dzors apris, Bert l’est-pi alâ bâs a Ivreya per la veseuta. L'ant passâlo de seconda, mis l’at tret lo 201 et, di mouente, canque l’an apris l’ayet pâs fâta de partir sordat. </w:t>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Bert, l’ére bâs per les Ivreyes franc les memos dzors qu’en Cogne se mariave Innocent Charruaz, garda Vieyen que, come Batista, l’ayet falu atendre d’aveir vingt-et-choués ans (n’ayet pi dza vingt-et-huet). </w:t>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L'ayet acapâ an feille choués ans pi dzovena que liu et l’ayet preis a loyadzo an meison, pâs en Vanontey mis su en Lillaz, avouì un certen </w:t>
      </w:r>
      <w:r w:rsidDel="00000000" w:rsidR="00000000" w:rsidRPr="00000000">
        <w:rPr>
          <w:rFonts w:ascii="Palatino Linotype" w:cs="Palatino Linotype" w:eastAsia="Palatino Linotype" w:hAnsi="Palatino Linotype"/>
          <w:i w:val="1"/>
          <w:iCs w:val="1"/>
          <w:sz w:val="20"/>
          <w:szCs w:val="20"/>
          <w:rtl w:val="0"/>
        </w:rPr>
        <w:t xml:space="preserve">Condjou</w:t>
      </w:r>
      <w:r w:rsidDel="00000000" w:rsidR="00000000" w:rsidRPr="00000000">
        <w:rPr>
          <w:rFonts w:ascii="Palatino Linotype" w:cs="Palatino Linotype" w:eastAsia="Palatino Linotype" w:hAnsi="Palatino Linotype"/>
          <w:sz w:val="20"/>
          <w:szCs w:val="20"/>
          <w:rtl w:val="0"/>
        </w:rPr>
        <w:t xml:space="preserve">, yeu l’ére dza restâ etot l’atro garda </w:t>
      </w:r>
      <w:r w:rsidDel="00000000" w:rsidR="00000000" w:rsidRPr="00000000">
        <w:rPr>
          <w:rFonts w:ascii="Palatino Linotype" w:cs="Palatino Linotype" w:eastAsia="Palatino Linotype" w:hAnsi="Palatino Linotype"/>
          <w:i w:val="1"/>
          <w:iCs w:val="1"/>
          <w:sz w:val="20"/>
          <w:szCs w:val="20"/>
          <w:rtl w:val="0"/>
        </w:rPr>
        <w:t xml:space="preserve">Merì</w:t>
      </w:r>
      <w:r w:rsidDel="00000000" w:rsidR="00000000" w:rsidRPr="00000000">
        <w:rPr>
          <w:rFonts w:ascii="Palatino Linotype" w:cs="Palatino Linotype" w:eastAsia="Palatino Linotype" w:hAnsi="Palatino Linotype"/>
          <w:sz w:val="20"/>
          <w:szCs w:val="20"/>
          <w:rtl w:val="0"/>
        </w:rPr>
        <w:t xml:space="preserve">.</w:t>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Marie Rose Perrod, come Sandrine, l’ayet trouvâ a marier lieu etot un garda di Rei et se tramouave volontcher de son veladzo d’Epinel en Lillaz. Lei engravave renque de pâs posseir tsanter cit an a la tsapala dis sents Fabien et Sébastien, les </w:t>
      </w:r>
      <w:r w:rsidDel="00000000" w:rsidR="00000000" w:rsidRPr="00000000">
        <w:rPr>
          <w:rFonts w:ascii="Palatino Linotype" w:cs="Palatino Linotype" w:eastAsia="Palatino Linotype" w:hAnsi="Palatino Linotype"/>
          <w:i w:val="1"/>
          <w:iCs w:val="1"/>
          <w:sz w:val="20"/>
          <w:szCs w:val="20"/>
          <w:rtl w:val="0"/>
        </w:rPr>
        <w:t xml:space="preserve">Mystères du Rosaire</w:t>
      </w:r>
      <w:r w:rsidDel="00000000" w:rsidR="00000000" w:rsidRPr="00000000">
        <w:rPr>
          <w:rFonts w:ascii="Palatino Linotype" w:cs="Palatino Linotype" w:eastAsia="Palatino Linotype" w:hAnsi="Palatino Linotype"/>
          <w:sz w:val="20"/>
          <w:szCs w:val="20"/>
          <w:rtl w:val="0"/>
        </w:rPr>
        <w:t xml:space="preserve"> is preyeres di meis de mai, lo meis de la Sente Vierdze. Coteuma l’ére, que sieyont itayes les </w:t>
      </w:r>
      <w:r w:rsidDel="00000000" w:rsidR="00000000" w:rsidRPr="00000000">
        <w:rPr>
          <w:rFonts w:ascii="Palatino Linotype" w:cs="Palatino Linotype" w:eastAsia="Palatino Linotype" w:hAnsi="Palatino Linotype"/>
          <w:i w:val="1"/>
          <w:iCs w:val="1"/>
          <w:sz w:val="20"/>
          <w:szCs w:val="20"/>
          <w:rtl w:val="0"/>
        </w:rPr>
        <w:t xml:space="preserve">Filles de Marie</w:t>
      </w:r>
      <w:r w:rsidDel="00000000" w:rsidR="00000000" w:rsidRPr="00000000">
        <w:rPr>
          <w:rFonts w:ascii="Palatino Linotype" w:cs="Palatino Linotype" w:eastAsia="Palatino Linotype" w:hAnsi="Palatino Linotype"/>
          <w:sz w:val="20"/>
          <w:szCs w:val="20"/>
          <w:rtl w:val="0"/>
        </w:rPr>
        <w:t xml:space="preserve">, tot des feilles pâs mariayes, a tsanter cices coplets entre an diesena et l’atra di tsapelet que, tcheuts les dzors, se dijet a la tsapala. </w:t>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L’er l’ére todzor la mema, mis les paroles deferentes, a selon di dzor de la semana et se les </w:t>
      </w:r>
      <w:r w:rsidDel="00000000" w:rsidR="00000000" w:rsidRPr="00000000">
        <w:rPr>
          <w:rFonts w:ascii="Palatino Linotype" w:cs="Palatino Linotype" w:eastAsia="Palatino Linotype" w:hAnsi="Palatino Linotype"/>
          <w:i w:val="1"/>
          <w:iCs w:val="1"/>
          <w:sz w:val="20"/>
          <w:szCs w:val="20"/>
          <w:rtl w:val="0"/>
        </w:rPr>
        <w:t xml:space="preserve">Mystères</w:t>
      </w:r>
      <w:r w:rsidDel="00000000" w:rsidR="00000000" w:rsidRPr="00000000">
        <w:rPr>
          <w:rFonts w:ascii="Palatino Linotype" w:cs="Palatino Linotype" w:eastAsia="Palatino Linotype" w:hAnsi="Palatino Linotype"/>
          <w:sz w:val="20"/>
          <w:szCs w:val="20"/>
          <w:rtl w:val="0"/>
        </w:rPr>
        <w:t xml:space="preserve"> l’érant </w:t>
      </w:r>
      <w:r w:rsidDel="00000000" w:rsidR="00000000" w:rsidRPr="00000000">
        <w:rPr>
          <w:rFonts w:ascii="Palatino Linotype" w:cs="Palatino Linotype" w:eastAsia="Palatino Linotype" w:hAnsi="Palatino Linotype"/>
          <w:i w:val="1"/>
          <w:iCs w:val="1"/>
          <w:sz w:val="20"/>
          <w:szCs w:val="20"/>
          <w:rtl w:val="0"/>
        </w:rPr>
        <w:t xml:space="preserve">Joyeux</w:t>
      </w: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Glorieux</w:t>
      </w:r>
      <w:r w:rsidDel="00000000" w:rsidR="00000000" w:rsidRPr="00000000">
        <w:rPr>
          <w:rFonts w:ascii="Palatino Linotype" w:cs="Palatino Linotype" w:eastAsia="Palatino Linotype" w:hAnsi="Palatino Linotype"/>
          <w:sz w:val="20"/>
          <w:szCs w:val="20"/>
          <w:rtl w:val="0"/>
        </w:rPr>
        <w:t xml:space="preserve"> ou </w:t>
      </w:r>
      <w:r w:rsidDel="00000000" w:rsidR="00000000" w:rsidRPr="00000000">
        <w:rPr>
          <w:rFonts w:ascii="Palatino Linotype" w:cs="Palatino Linotype" w:eastAsia="Palatino Linotype" w:hAnsi="Palatino Linotype"/>
          <w:i w:val="1"/>
          <w:iCs w:val="1"/>
          <w:sz w:val="20"/>
          <w:szCs w:val="20"/>
          <w:rtl w:val="0"/>
        </w:rPr>
        <w:t xml:space="preserve">Douloureux</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En </w:t>
      </w:r>
      <w:r w:rsidDel="00000000" w:rsidR="00000000" w:rsidRPr="00000000">
        <w:rPr>
          <w:rFonts w:ascii="Palatino Linotype" w:cs="Palatino Linotype" w:eastAsia="Palatino Linotype" w:hAnsi="Palatino Linotype"/>
          <w:i w:val="1"/>
          <w:iCs w:val="1"/>
          <w:sz w:val="20"/>
          <w:szCs w:val="20"/>
          <w:rtl w:val="0"/>
        </w:rPr>
        <w:t xml:space="preserve">Dzemeillan</w:t>
      </w:r>
      <w:r w:rsidDel="00000000" w:rsidR="00000000" w:rsidRPr="00000000">
        <w:rPr>
          <w:rFonts w:ascii="Palatino Linotype" w:cs="Palatino Linotype" w:eastAsia="Palatino Linotype" w:hAnsi="Palatino Linotype"/>
          <w:sz w:val="20"/>
          <w:szCs w:val="20"/>
          <w:rtl w:val="0"/>
        </w:rPr>
        <w:t xml:space="preserve"> (Gimillan) etot, les dzens se réunissavont les veillàs di meis de mai per preyier et tsanter a la tsapala de Sent Pantaléon. Leur tsantavont </w:t>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0">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pâs les Mystères, mis des cantecos tcheuts les dors deferents, 31 cantecos, </w:t>
      </w:r>
      <w:r w:rsidDel="00000000" w:rsidR="00000000" w:rsidRPr="00000000">
        <w:rPr>
          <w:rFonts w:ascii="Palatino Linotype" w:cs="Palatino Linotype" w:eastAsia="Palatino Linotype" w:hAnsi="Palatino Linotype"/>
          <w:i w:val="1"/>
          <w:iCs w:val="1"/>
          <w:sz w:val="20"/>
          <w:szCs w:val="20"/>
          <w:rtl w:val="0"/>
        </w:rPr>
        <w:t xml:space="preserve">yon pe dzò</w:t>
      </w:r>
      <w:r w:rsidDel="00000000" w:rsidR="00000000" w:rsidRPr="00000000">
        <w:rPr>
          <w:rFonts w:ascii="Palatino Linotype" w:cs="Palatino Linotype" w:eastAsia="Palatino Linotype" w:hAnsi="Palatino Linotype"/>
          <w:sz w:val="20"/>
          <w:szCs w:val="20"/>
          <w:rtl w:val="0"/>
        </w:rPr>
        <w:t xml:space="preserve">, diont les Cognens. </w:t>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En Vanontey l'ére pâs la coteuma de tsanter, toteun des fameilles se rassemblavont bin per lo tsapelet. Sandrine l'est alaye lieu etot cit an, mis renque les premiers nou dzors di meis, perqué la matenâ de la demendze 10, lo petchout Mario l'est venu malado, pleurave tot di long et l'ayet la queussa.</w:t>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 baga l'at continuâ per tot lo dzor; la neit l’at drumi bien poca et lo matin apris, quand semblave que fusse restâ tchica miou, Sandrine et Batista l'ant aprovâ de lei baillier tchica de lacé de la vatse. </w:t>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Sarent-ti itâs imprudents? Cheur que ouè, perqué cen l'at baillà-lei an tremenda inflamachon et Sandrine, desesperaye, se lo perdonave pâs. Cit pouro popon l'at soufert incora tota l'aveprâ canque, a choués et djemi, dens les bras de Sandrine, lat belle quetâ de teriér lo flâ. </w:t>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Tsagrin, desespoer, sens de coulpa, … en pout renque imaginer les sentements de dous parents que perdont, de çala magnére, leur premier meinà. Asseu, Batista, l'at écrit a Vitorien: </w:t>
      </w:r>
    </w:p>
    <w:p w:rsidR="00000000" w:rsidDel="00000000" w:rsidP="00000000" w:rsidRDefault="00000000" w:rsidRPr="00000000" w14:paraId="00000015">
      <w:pPr>
        <w:spacing w:line="240" w:lineRule="auto"/>
        <w:ind w:left="720" w:firstLine="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Carissimo fratello, coll'animo straziato dal dolore devo annunziarvi che il nostro caro Mario è morto dopo aver molto sofferto per qualche giorno.</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Per la seporteura, fissaye per lo demicro 13 mateun, Batista — que l'ayet apreis a fére tchica lo meneujier — l'at fabrecâ liu memo la petchouda quiesse atot des simplos lans de pesse: gninca treis meis devant l'ayet portâ-lo bâs en Cogne dedens lo bréye et ara, avouì lo peutro plen, lei faillet lo beuter lé dedens, lo sin Mario. </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 feilles di veladzo sont venues fére la veille et preyier de huet heures di neit a choués heures di matin, pués tcheuts sont partis bâs. Batista, atot la quiesse desot les bras intoillaye d'un lençul blanc; Bert, venu su de Sarvaneire a representer etot Vitorien; Julie, una dis feilles di garda Vital Jeantet a representer Marceline; Vital memo et d'atres homos di veladzo. Sandrine na, l'at pâs voulu aler, l'ére trop mal, arrevave pâs a se fére an reison de cen que l'ére acapitâ et continuave a repeter que l'ère tot a cosa de lieu. </w:t>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L’est pamis alaye gninca a la preyere a la tsapala, belle se l'at continuâ a preyier tcheuts les dzors daperlieu. Et Batista l'at todzor moutrâ-lei tot lo sin amour. Se tant que lieu l’est torna restaye, quase tot de suite, en condechon. </w:t>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Feibla d'esprit coment l'ére, gninca lo corp l'at savu bien reagir et paré l’est pamis arrevaye a travaillier, l’at devu rester a repous, a place d'engrechier l'est demegria et cit nouvo port s’est revelâ an trebelachon. En pi, a cosa di Rei que </w:t>
      </w:r>
    </w:p>
    <w:p w:rsidR="00000000" w:rsidDel="00000000" w:rsidP="00000000" w:rsidRDefault="00000000" w:rsidRPr="00000000" w14:paraId="0000001A">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