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s'est beutaye avouì un homo que fejet lo pecapéra et l’at avu un atro meinà. Les derrieres seisons de sina via l’at passayes-les en France, a Courchevel, yeu l’est morta a l’adzo des setanta-et-dous ans. </w:t>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 </w:t>
      </w:r>
      <w:r w:rsidDel="00000000" w:rsidR="00000000" w:rsidRPr="00000000">
        <w:rPr>
          <w:rFonts w:ascii="Palatino Linotype" w:cs="Palatino Linotype" w:eastAsia="Palatino Linotype" w:hAnsi="Palatino Linotype"/>
          <w:i w:val="1"/>
          <w:iCs w:val="1"/>
          <w:sz w:val="20"/>
          <w:szCs w:val="20"/>
          <w:rtl w:val="0"/>
        </w:rPr>
        <w:t xml:space="preserve">Gepin ed Casal</w:t>
      </w: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b w:val="1"/>
          <w:bCs w:val="1"/>
          <w:sz w:val="20"/>
          <w:szCs w:val="20"/>
          <w:rtl w:val="0"/>
        </w:rPr>
        <w:t xml:space="preserve">Giuseppe Antonio Peroni</w:t>
      </w:r>
      <w:r w:rsidDel="00000000" w:rsidR="00000000" w:rsidRPr="00000000">
        <w:rPr>
          <w:rFonts w:ascii="Palatino Linotype" w:cs="Palatino Linotype" w:eastAsia="Palatino Linotype" w:hAnsi="Palatino Linotype"/>
          <w:sz w:val="20"/>
          <w:szCs w:val="20"/>
          <w:rtl w:val="0"/>
        </w:rPr>
        <w:t xml:space="preserve"> (1855- ?) bâs per Les Cleyves de Quart se sont perdues les traces. Les derriers papiers lo segnalavont incora en via dens lo 1917, mis det étre venu pi viou. </w:t>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Su per Sent-Dzordo — ou pitout a Veullanouva — Vitorien, </w:t>
      </w:r>
      <w:r w:rsidDel="00000000" w:rsidR="00000000" w:rsidRPr="00000000">
        <w:rPr>
          <w:rFonts w:ascii="Palatino Linotype" w:cs="Palatino Linotype" w:eastAsia="Palatino Linotype" w:hAnsi="Palatino Linotype"/>
          <w:b w:val="1"/>
          <w:bCs w:val="1"/>
          <w:sz w:val="20"/>
          <w:szCs w:val="20"/>
          <w:rtl w:val="0"/>
        </w:rPr>
        <w:t xml:space="preserve">Victorien Louis Alexandre Courthoud</w:t>
      </w:r>
      <w:r w:rsidDel="00000000" w:rsidR="00000000" w:rsidRPr="00000000">
        <w:rPr>
          <w:rFonts w:ascii="Palatino Linotype" w:cs="Palatino Linotype" w:eastAsia="Palatino Linotype" w:hAnsi="Palatino Linotype"/>
          <w:sz w:val="20"/>
          <w:szCs w:val="20"/>
          <w:rtl w:val="0"/>
        </w:rPr>
        <w:t xml:space="preserve"> (1868-1926) et Marceline, </w:t>
      </w:r>
      <w:r w:rsidDel="00000000" w:rsidR="00000000" w:rsidRPr="00000000">
        <w:rPr>
          <w:rFonts w:ascii="Palatino Linotype" w:cs="Palatino Linotype" w:eastAsia="Palatino Linotype" w:hAnsi="Palatino Linotype"/>
          <w:b w:val="1"/>
          <w:bCs w:val="1"/>
          <w:sz w:val="20"/>
          <w:szCs w:val="20"/>
          <w:rtl w:val="0"/>
        </w:rPr>
        <w:t xml:space="preserve">Marie Marcelline Dayné</w:t>
      </w:r>
      <w:r w:rsidDel="00000000" w:rsidR="00000000" w:rsidRPr="00000000">
        <w:rPr>
          <w:rFonts w:ascii="Palatino Linotype" w:cs="Palatino Linotype" w:eastAsia="Palatino Linotype" w:hAnsi="Palatino Linotype"/>
          <w:sz w:val="20"/>
          <w:szCs w:val="20"/>
          <w:rtl w:val="0"/>
        </w:rPr>
        <w:t xml:space="preserve"> (1876-1949), l’an 1914 l’ant-pi avu inco’ Mario, lo leur huetemo meinà. Mis Vitorien l’at pâs avu moyen de dzoure nieun de la dozena des re-meinàs (cinq de Mario et les atres partadjàs su treis dis feilles pi vieilles), perqué la tsamba l’at todzor feit-lo trebeler canque a la mort, a maque cinquanta-et-huet ans. Marceline l’at vecu bien depi et l’est arrevaye a l’adzo de setanta-et-dous ans. </w:t>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Ara les atres gardes. A comenchier per Rima, avouì lo Sarvalonen </w:t>
      </w:r>
      <w:r w:rsidDel="00000000" w:rsidR="00000000" w:rsidRPr="00000000">
        <w:rPr>
          <w:rFonts w:ascii="Palatino Linotype" w:cs="Palatino Linotype" w:eastAsia="Palatino Linotype" w:hAnsi="Palatino Linotype"/>
          <w:b w:val="1"/>
          <w:bCs w:val="1"/>
          <w:sz w:val="20"/>
          <w:szCs w:val="20"/>
          <w:rtl w:val="0"/>
        </w:rPr>
        <w:t xml:space="preserve">Venance Auguste Bérard</w:t>
      </w:r>
      <w:r w:rsidDel="00000000" w:rsidR="00000000" w:rsidRPr="00000000">
        <w:rPr>
          <w:rFonts w:ascii="Palatino Linotype" w:cs="Palatino Linotype" w:eastAsia="Palatino Linotype" w:hAnsi="Palatino Linotype"/>
          <w:sz w:val="20"/>
          <w:szCs w:val="20"/>
          <w:rtl w:val="0"/>
        </w:rPr>
        <w:t xml:space="preserve"> (1870-1937) et lo Vieyen </w:t>
      </w:r>
      <w:r w:rsidDel="00000000" w:rsidR="00000000" w:rsidRPr="00000000">
        <w:rPr>
          <w:rFonts w:ascii="Palatino Linotype" w:cs="Palatino Linotype" w:eastAsia="Palatino Linotype" w:hAnsi="Palatino Linotype"/>
          <w:i w:val="1"/>
          <w:iCs w:val="1"/>
          <w:sz w:val="20"/>
          <w:szCs w:val="20"/>
          <w:rtl w:val="0"/>
        </w:rPr>
        <w:t xml:space="preserve">Mien</w:t>
      </w: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b w:val="1"/>
          <w:bCs w:val="1"/>
          <w:sz w:val="20"/>
          <w:szCs w:val="20"/>
          <w:rtl w:val="0"/>
        </w:rPr>
        <w:t xml:space="preserve">Massimilien Charruaz</w:t>
      </w:r>
      <w:r w:rsidDel="00000000" w:rsidR="00000000" w:rsidRPr="00000000">
        <w:rPr>
          <w:rFonts w:ascii="Palatino Linotype" w:cs="Palatino Linotype" w:eastAsia="Palatino Linotype" w:hAnsi="Palatino Linotype"/>
          <w:sz w:val="20"/>
          <w:szCs w:val="20"/>
          <w:rtl w:val="0"/>
        </w:rPr>
        <w:t xml:space="preserve"> (1879- 1939) que sont-pi passâs dens la </w:t>
      </w:r>
      <w:r w:rsidDel="00000000" w:rsidR="00000000" w:rsidRPr="00000000">
        <w:rPr>
          <w:rFonts w:ascii="Palatino Linotype" w:cs="Palatino Linotype" w:eastAsia="Palatino Linotype" w:hAnsi="Palatino Linotype"/>
          <w:i w:val="1"/>
          <w:iCs w:val="1"/>
          <w:sz w:val="20"/>
          <w:szCs w:val="20"/>
          <w:rtl w:val="0"/>
        </w:rPr>
        <w:t xml:space="preserve">Milizia Nazionale Forestale</w:t>
      </w:r>
      <w:r w:rsidDel="00000000" w:rsidR="00000000" w:rsidRPr="00000000">
        <w:rPr>
          <w:rFonts w:ascii="Palatino Linotype" w:cs="Palatino Linotype" w:eastAsia="Palatino Linotype" w:hAnsi="Palatino Linotype"/>
          <w:sz w:val="20"/>
          <w:szCs w:val="20"/>
          <w:rtl w:val="0"/>
        </w:rPr>
        <w:t xml:space="preserve">, lo personel de surveillance di nouvo </w:t>
      </w:r>
      <w:r w:rsidDel="00000000" w:rsidR="00000000" w:rsidRPr="00000000">
        <w:rPr>
          <w:rFonts w:ascii="Palatino Linotype" w:cs="Palatino Linotype" w:eastAsia="Palatino Linotype" w:hAnsi="Palatino Linotype"/>
          <w:i w:val="1"/>
          <w:iCs w:val="1"/>
          <w:sz w:val="20"/>
          <w:szCs w:val="20"/>
          <w:rtl w:val="0"/>
        </w:rPr>
        <w:t xml:space="preserve">Parco Nazionale Gran Paradiso</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premier l’est restâ en Rima-Noutra-Dama atot sina fameille: daves feilles (Vitaline et </w:t>
      </w:r>
      <w:r w:rsidDel="00000000" w:rsidR="00000000" w:rsidRPr="00000000">
        <w:rPr>
          <w:rFonts w:ascii="Palatino Linotype" w:cs="Palatino Linotype" w:eastAsia="Palatino Linotype" w:hAnsi="Palatino Linotype"/>
          <w:i w:val="1"/>
          <w:iCs w:val="1"/>
          <w:sz w:val="20"/>
          <w:szCs w:val="20"/>
          <w:rtl w:val="0"/>
        </w:rPr>
        <w:t xml:space="preserve">Maine</w:t>
      </w:r>
      <w:r w:rsidDel="00000000" w:rsidR="00000000" w:rsidRPr="00000000">
        <w:rPr>
          <w:rFonts w:ascii="Palatino Linotype" w:cs="Palatino Linotype" w:eastAsia="Palatino Linotype" w:hAnsi="Palatino Linotype"/>
          <w:sz w:val="20"/>
          <w:szCs w:val="20"/>
          <w:rtl w:val="0"/>
        </w:rPr>
        <w:t xml:space="preserve"> Marie Anne) et dous garçons (Vino et Alphonse), dimenque </w:t>
      </w:r>
      <w:r w:rsidDel="00000000" w:rsidR="00000000" w:rsidRPr="00000000">
        <w:rPr>
          <w:rFonts w:ascii="Palatino Linotype" w:cs="Palatino Linotype" w:eastAsia="Palatino Linotype" w:hAnsi="Palatino Linotype"/>
          <w:i w:val="1"/>
          <w:iCs w:val="1"/>
          <w:sz w:val="20"/>
          <w:szCs w:val="20"/>
          <w:rtl w:val="0"/>
        </w:rPr>
        <w:t xml:space="preserve">Mien</w:t>
      </w:r>
      <w:r w:rsidDel="00000000" w:rsidR="00000000" w:rsidRPr="00000000">
        <w:rPr>
          <w:rFonts w:ascii="Palatino Linotype" w:cs="Palatino Linotype" w:eastAsia="Palatino Linotype" w:hAnsi="Palatino Linotype"/>
          <w:sz w:val="20"/>
          <w:szCs w:val="20"/>
          <w:rtl w:val="0"/>
        </w:rPr>
        <w:t xml:space="preserve"> l’at avu an feille (Secondine) avouì la premiere fena et un garçon (Juste) avouì la seconda, quand s’ére tramouâ bâs a Sen Piere. </w:t>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Sont morts l’un a chouessanta-et-sat et l’atro a pas inco’ chouessant’ans. </w:t>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20"/>
          <w:szCs w:val="20"/>
          <w:rtl w:val="0"/>
        </w:rPr>
        <w:t xml:space="preserve">Maurice Dayné</w:t>
      </w:r>
      <w:r w:rsidDel="00000000" w:rsidR="00000000" w:rsidRPr="00000000">
        <w:rPr>
          <w:rFonts w:ascii="Palatino Linotype" w:cs="Palatino Linotype" w:eastAsia="Palatino Linotype" w:hAnsi="Palatino Linotype"/>
          <w:sz w:val="20"/>
          <w:szCs w:val="20"/>
          <w:rtl w:val="0"/>
        </w:rPr>
        <w:t xml:space="preserve"> (1863-1935) a Introd, i contrero, avouì la fin de la Reserva Royala l’at quetâ lo servicho et l’at fenet ses dzors a setanta-et-dous ans. Dis dous garçons et daves feilles avus avouì Perside Perruchod — Albert Justin (1896), Pierre Joseph (1898), Marie Anne (1901) et Rosalie Marie Victorine (1902) — lo premier l’est dza mort l'an 1922 de pormonite. </w:t>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continuer, y est tota la rentse dis gardes de Cogne que l’ant cougnu et frecantâ Perrony: </w:t>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Djèndoulén, </w:t>
      </w:r>
      <w:r w:rsidDel="00000000" w:rsidR="00000000" w:rsidRPr="00000000">
        <w:rPr>
          <w:rFonts w:ascii="Palatino Linotype" w:cs="Palatino Linotype" w:eastAsia="Palatino Linotype" w:hAnsi="Palatino Linotype"/>
          <w:b w:val="1"/>
          <w:bCs w:val="1"/>
          <w:sz w:val="20"/>
          <w:szCs w:val="20"/>
          <w:rtl w:val="0"/>
        </w:rPr>
        <w:t xml:space="preserve">Vital Jeantet</w:t>
      </w:r>
      <w:r w:rsidDel="00000000" w:rsidR="00000000" w:rsidRPr="00000000">
        <w:rPr>
          <w:rFonts w:ascii="Palatino Linotype" w:cs="Palatino Linotype" w:eastAsia="Palatino Linotype" w:hAnsi="Palatino Linotype"/>
          <w:sz w:val="20"/>
          <w:szCs w:val="20"/>
          <w:rtl w:val="0"/>
        </w:rPr>
        <w:t xml:space="preserve"> (1856-1929), cit que l’ére avouì liu lo dzor de la laventse. De ses fils, renque Sermén (Anselme) lat assurâ la continuachon de la brantse; dis atres, qui s'est pâs mariâ, qui l'est parti a Paris, qui lat emigrâ en Amerique et l'at beutâ su fameille per lé. Liu, l'est-pi mort a l'adzo de setanta- et-treis ans, apris aveir confiâ i </w:t>
      </w:r>
      <w:r w:rsidDel="00000000" w:rsidR="00000000" w:rsidRPr="00000000">
        <w:rPr>
          <w:rFonts w:ascii="Palatino Linotype" w:cs="Palatino Linotype" w:eastAsia="Palatino Linotype" w:hAnsi="Palatino Linotype"/>
          <w:i w:val="1"/>
          <w:iCs w:val="1"/>
          <w:sz w:val="20"/>
          <w:szCs w:val="20"/>
          <w:rtl w:val="0"/>
        </w:rPr>
        <w:t xml:space="preserve">tchoueinì</w:t>
      </w:r>
      <w:r w:rsidDel="00000000" w:rsidR="00000000" w:rsidRPr="00000000">
        <w:rPr>
          <w:rFonts w:ascii="Palatino Linotype" w:cs="Palatino Linotype" w:eastAsia="Palatino Linotype" w:hAnsi="Palatino Linotype"/>
          <w:sz w:val="20"/>
          <w:szCs w:val="20"/>
          <w:rtl w:val="0"/>
        </w:rPr>
        <w:t xml:space="preserve"> des ses meinàs (lo derrier) la conta de la maledechon. </w:t>
      </w:r>
    </w:p>
    <w:p w:rsidR="00000000" w:rsidDel="00000000" w:rsidP="00000000" w:rsidRDefault="00000000" w:rsidRPr="00000000" w14:paraId="0000001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Condine, la fena, </w:t>
      </w:r>
      <w:r w:rsidDel="00000000" w:rsidR="00000000" w:rsidRPr="00000000">
        <w:rPr>
          <w:rFonts w:ascii="Palatino Linotype" w:cs="Palatino Linotype" w:eastAsia="Palatino Linotype" w:hAnsi="Palatino Linotype"/>
          <w:b w:val="1"/>
          <w:bCs w:val="1"/>
          <w:sz w:val="20"/>
          <w:szCs w:val="20"/>
          <w:rtl w:val="0"/>
        </w:rPr>
        <w:t xml:space="preserve">Marie Secondine Perrod</w:t>
      </w:r>
      <w:r w:rsidDel="00000000" w:rsidR="00000000" w:rsidRPr="00000000">
        <w:rPr>
          <w:rFonts w:ascii="Palatino Linotype" w:cs="Palatino Linotype" w:eastAsia="Palatino Linotype" w:hAnsi="Palatino Linotype"/>
          <w:sz w:val="20"/>
          <w:szCs w:val="20"/>
          <w:rtl w:val="0"/>
        </w:rPr>
        <w:t xml:space="preserve"> (1858-1930) l'est pi morta dieusto l'an apris. </w:t>
      </w:r>
    </w:p>
    <w:p w:rsidR="00000000" w:rsidDel="00000000" w:rsidP="00000000" w:rsidRDefault="00000000" w:rsidRPr="00000000" w14:paraId="00000018">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L’ayet lo memo eyadzo etot quand l'est mort, Bénoué, </w:t>
      </w:r>
      <w:r w:rsidDel="00000000" w:rsidR="00000000" w:rsidRPr="00000000">
        <w:rPr>
          <w:rFonts w:ascii="Palatino Linotype" w:cs="Palatino Linotype" w:eastAsia="Palatino Linotype" w:hAnsi="Palatino Linotype"/>
          <w:i w:val="1"/>
          <w:iCs w:val="1"/>
          <w:sz w:val="20"/>
          <w:szCs w:val="20"/>
          <w:rtl w:val="0"/>
        </w:rPr>
        <w:t xml:space="preserve">Lou Pèlù de Jouaquén</w:t>
      </w: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b w:val="1"/>
          <w:bCs w:val="1"/>
          <w:sz w:val="20"/>
          <w:szCs w:val="20"/>
          <w:rtl w:val="0"/>
        </w:rPr>
        <w:t xml:space="preserve">Benoît Vital Gérard</w:t>
      </w:r>
      <w:r w:rsidDel="00000000" w:rsidR="00000000" w:rsidRPr="00000000">
        <w:rPr>
          <w:rFonts w:ascii="Palatino Linotype" w:cs="Palatino Linotype" w:eastAsia="Palatino Linotype" w:hAnsi="Palatino Linotype"/>
          <w:sz w:val="20"/>
          <w:szCs w:val="20"/>
          <w:rtl w:val="0"/>
        </w:rPr>
        <w:t xml:space="preserve"> (1848-1921), lo papa di reiteur. Apris cit fameus voyadzo a Vienna per porter les tchevreils dis boquetins a </w:t>
      </w:r>
      <w:r w:rsidDel="00000000" w:rsidR="00000000" w:rsidRPr="00000000">
        <w:rPr>
          <w:rFonts w:ascii="Palatino Linotype" w:cs="Palatino Linotype" w:eastAsia="Palatino Linotype" w:hAnsi="Palatino Linotype"/>
          <w:i w:val="1"/>
          <w:iCs w:val="1"/>
          <w:sz w:val="20"/>
          <w:szCs w:val="20"/>
          <w:rtl w:val="0"/>
        </w:rPr>
        <w:t xml:space="preserve">Cecco Beppe</w:t>
      </w:r>
      <w:r w:rsidDel="00000000" w:rsidR="00000000" w:rsidRPr="00000000">
        <w:rPr>
          <w:rFonts w:ascii="Palatino Linotype" w:cs="Palatino Linotype" w:eastAsia="Palatino Linotype" w:hAnsi="Palatino Linotype"/>
          <w:sz w:val="20"/>
          <w:szCs w:val="20"/>
          <w:rtl w:val="0"/>
        </w:rPr>
        <w:t xml:space="preserve"> l'ayet preis son “jubilé”, mis lo destin l'at voulu que fusse alâ tchica vià de teta et l'est-pi mort a l'epetail de Collegno. </w:t>
      </w:r>
    </w:p>
    <w:p w:rsidR="00000000" w:rsidDel="00000000" w:rsidP="00000000" w:rsidRDefault="00000000" w:rsidRPr="00000000" w14:paraId="0000001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fena, </w:t>
      </w:r>
      <w:r w:rsidDel="00000000" w:rsidR="00000000" w:rsidRPr="00000000">
        <w:rPr>
          <w:rFonts w:ascii="Palatino Linotype" w:cs="Palatino Linotype" w:eastAsia="Palatino Linotype" w:hAnsi="Palatino Linotype"/>
          <w:b w:val="1"/>
          <w:bCs w:val="1"/>
          <w:sz w:val="20"/>
          <w:szCs w:val="20"/>
          <w:rtl w:val="0"/>
        </w:rPr>
        <w:t xml:space="preserve">Marie Flavie Guichardaz</w:t>
      </w:r>
      <w:r w:rsidDel="00000000" w:rsidR="00000000" w:rsidRPr="00000000">
        <w:rPr>
          <w:rFonts w:ascii="Palatino Linotype" w:cs="Palatino Linotype" w:eastAsia="Palatino Linotype" w:hAnsi="Palatino Linotype"/>
          <w:sz w:val="20"/>
          <w:szCs w:val="20"/>
          <w:rtl w:val="0"/>
        </w:rPr>
        <w:t xml:space="preserve"> (1851-1923), l'est pâs tant alaye pi louen. </w:t>
      </w:r>
    </w:p>
    <w:p w:rsidR="00000000" w:rsidDel="00000000" w:rsidP="00000000" w:rsidRDefault="00000000" w:rsidRPr="00000000" w14:paraId="0000001B">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Garda Jedore, </w:t>
      </w:r>
      <w:r w:rsidDel="00000000" w:rsidR="00000000" w:rsidRPr="00000000">
        <w:rPr>
          <w:rFonts w:ascii="Palatino Linotype" w:cs="Palatino Linotype" w:eastAsia="Palatino Linotype" w:hAnsi="Palatino Linotype"/>
          <w:b w:val="1"/>
          <w:bCs w:val="1"/>
          <w:sz w:val="20"/>
          <w:szCs w:val="20"/>
          <w:rtl w:val="0"/>
        </w:rPr>
        <w:t xml:space="preserve">Pierre Joseph Jeantet</w:t>
      </w:r>
      <w:r w:rsidDel="00000000" w:rsidR="00000000" w:rsidRPr="00000000">
        <w:rPr>
          <w:rFonts w:ascii="Palatino Linotype" w:cs="Palatino Linotype" w:eastAsia="Palatino Linotype" w:hAnsi="Palatino Linotype"/>
          <w:sz w:val="20"/>
          <w:szCs w:val="20"/>
          <w:rtl w:val="0"/>
        </w:rPr>
        <w:t xml:space="preserve"> (1863-1932), cit que sonave lo violon, l'ére liu etot un atro dis vious. Sina jubilachon l’ére arrevaye quand la Reserva l'est devenua Parc et l'at-pi incora vecu dies ans. L'at quetâ an feille et quatro garçons. </w:t>
      </w:r>
    </w:p>
    <w:p w:rsidR="00000000" w:rsidDel="00000000" w:rsidP="00000000" w:rsidRDefault="00000000" w:rsidRPr="00000000" w14:paraId="0000001D">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Dous ans devant que liu, l'ére dza mort a renque cinquant'ans, a cosa de la piatâ d'an vatse, </w:t>
      </w:r>
      <w:r w:rsidDel="00000000" w:rsidR="00000000" w:rsidRPr="00000000">
        <w:rPr>
          <w:rFonts w:ascii="Palatino Linotype" w:cs="Palatino Linotype" w:eastAsia="Palatino Linotype" w:hAnsi="Palatino Linotype"/>
          <w:b w:val="1"/>
          <w:bCs w:val="1"/>
          <w:sz w:val="20"/>
          <w:szCs w:val="20"/>
          <w:rtl w:val="0"/>
        </w:rPr>
        <w:t xml:space="preserve">Innocent Juste Charruaz</w:t>
      </w:r>
      <w:r w:rsidDel="00000000" w:rsidR="00000000" w:rsidRPr="00000000">
        <w:rPr>
          <w:rFonts w:ascii="Palatino Linotype" w:cs="Palatino Linotype" w:eastAsia="Palatino Linotype" w:hAnsi="Palatino Linotype"/>
          <w:sz w:val="20"/>
          <w:szCs w:val="20"/>
          <w:rtl w:val="0"/>
        </w:rPr>
        <w:t xml:space="preserve"> (1880-1930). De liu n’ens dza deut que lo premier garçon l'at mariâ la feille de Perrony, mis l'ayet d'atres dous garçons et an feille. Un l'est alâ fenir en Val Soana (garda di </w:t>
      </w:r>
      <w:r w:rsidDel="00000000" w:rsidR="00000000" w:rsidRPr="00000000">
        <w:rPr>
          <w:rFonts w:ascii="Palatino Linotype" w:cs="Palatino Linotype" w:eastAsia="Palatino Linotype" w:hAnsi="Palatino Linotype"/>
          <w:i w:val="1"/>
          <w:iCs w:val="1"/>
          <w:sz w:val="20"/>
          <w:szCs w:val="20"/>
          <w:rtl w:val="0"/>
        </w:rPr>
        <w:t xml:space="preserve">Parc</w:t>
      </w:r>
      <w:r w:rsidDel="00000000" w:rsidR="00000000" w:rsidRPr="00000000">
        <w:rPr>
          <w:rFonts w:ascii="Palatino Linotype" w:cs="Palatino Linotype" w:eastAsia="Palatino Linotype" w:hAnsi="Palatino Linotype"/>
          <w:sz w:val="20"/>
          <w:szCs w:val="20"/>
          <w:rtl w:val="0"/>
        </w:rPr>
        <w:t xml:space="preserve"> liu etot), les atres sont restâs en Cogne, un en Epinel et l'atra en Crétaz. </w:t>
      </w:r>
    </w:p>
    <w:p w:rsidR="00000000" w:rsidDel="00000000" w:rsidP="00000000" w:rsidRDefault="00000000" w:rsidRPr="00000000" w14:paraId="0000001F">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0">
      <w:pPr>
        <w:spacing w:line="240" w:lineRule="auto"/>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0"/>
          <w:szCs w:val="20"/>
          <w:rtl w:val="0"/>
        </w:rPr>
        <w:t xml:space="preserve">Charles Vignale</w:t>
      </w:r>
      <w:r w:rsidDel="00000000" w:rsidR="00000000" w:rsidRPr="00000000">
        <w:rPr>
          <w:rFonts w:ascii="Palatino Linotype" w:cs="Palatino Linotype" w:eastAsia="Palatino Linotype" w:hAnsi="Palatino Linotype"/>
          <w:sz w:val="20"/>
          <w:szCs w:val="20"/>
          <w:rtl w:val="0"/>
        </w:rPr>
        <w:t xml:space="preserve"> (1866-1940), lo serdzent que l'ayet mariâ Rose Bérard et que apris l'est passâ comandant, l'an 1905 l'ayet avu un garçon, Eugenio — que l'at-pi mariâ un’Amaveullentse et l'est alâ rester bâs en plan — et apris daves feilles totes daves parties a l’etrandijier.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