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D6E224" w14:textId="77777777" w:rsidR="00A67FF5" w:rsidRPr="00E56215" w:rsidRDefault="00A67FF5" w:rsidP="00660562">
      <w:pPr>
        <w:spacing w:after="0" w:line="240" w:lineRule="auto"/>
        <w:contextualSpacing/>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Министерство науки и высшего образования Российской Федерации</w:t>
      </w:r>
    </w:p>
    <w:p w14:paraId="72AE7D7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B10C20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3CEF96FA"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4E7FBCE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157EB9B8" w14:textId="77777777" w:rsidR="00A67FF5" w:rsidRPr="00E56215" w:rsidRDefault="00A67FF5" w:rsidP="00A67FF5">
      <w:pPr>
        <w:spacing w:after="0" w:line="240" w:lineRule="auto"/>
        <w:contextualSpacing/>
        <w:jc w:val="both"/>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_____________________________________________________________</w:t>
      </w:r>
    </w:p>
    <w:p w14:paraId="39A78C7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6BC50CD8" w14:textId="77777777" w:rsidR="00A67FF5" w:rsidRPr="00877C67"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018AA339"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p w14:paraId="3EA472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КУРСОВОЙ ПРОЕКТ</w:t>
      </w:r>
    </w:p>
    <w:p w14:paraId="45CEA22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664262D6" w14:textId="77777777" w:rsidTr="00A67FF5">
        <w:tc>
          <w:tcPr>
            <w:tcW w:w="9345" w:type="dxa"/>
          </w:tcPr>
          <w:p w14:paraId="232F3CF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 дисциплине</w:t>
            </w:r>
          </w:p>
        </w:tc>
      </w:tr>
      <w:tr w:rsidR="00A67FF5" w:rsidRPr="00E56215" w14:paraId="11A401B9" w14:textId="77777777" w:rsidTr="00A67FF5">
        <w:trPr>
          <w:trHeight w:val="305"/>
        </w:trPr>
        <w:tc>
          <w:tcPr>
            <w:tcW w:w="9345" w:type="dxa"/>
            <w:vAlign w:val="center"/>
          </w:tcPr>
          <w:p w14:paraId="1BD691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Основы управления и проектирования на предприятии</w:t>
            </w:r>
          </w:p>
        </w:tc>
      </w:tr>
    </w:tbl>
    <w:p w14:paraId="5BE2DC0A" w14:textId="77777777" w:rsidR="00A67FF5" w:rsidRPr="00E56215" w:rsidRDefault="00A67FF5" w:rsidP="00A67FF5">
      <w:pPr>
        <w:spacing w:after="0" w:line="240" w:lineRule="auto"/>
        <w:contextualSpacing/>
        <w:rPr>
          <w:rFonts w:ascii="Times New Roman" w:eastAsia="Times New Roman" w:hAnsi="Times New Roman" w:cs="Times New Roman"/>
          <w:b/>
          <w:sz w:val="24"/>
          <w:szCs w:val="24"/>
          <w:lang w:eastAsia="ru-RU"/>
        </w:rPr>
      </w:pP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45"/>
      </w:tblGrid>
      <w:tr w:rsidR="00A67FF5" w:rsidRPr="00E56215" w14:paraId="57BF717D" w14:textId="77777777" w:rsidTr="00A67FF5">
        <w:tc>
          <w:tcPr>
            <w:tcW w:w="9345" w:type="dxa"/>
          </w:tcPr>
          <w:p w14:paraId="2920509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Тема курсового проекта</w:t>
            </w:r>
          </w:p>
        </w:tc>
      </w:tr>
      <w:tr w:rsidR="00A67FF5" w:rsidRPr="00E56215" w14:paraId="30EE7CF9" w14:textId="77777777" w:rsidTr="00A67FF5">
        <w:trPr>
          <w:trHeight w:val="276"/>
        </w:trPr>
        <w:tc>
          <w:tcPr>
            <w:tcW w:w="9345" w:type="dxa"/>
            <w:vAlign w:val="center"/>
          </w:tcPr>
          <w:p w14:paraId="6671A5B2"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483D381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6F9DD02D"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Студент</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48A56994" w14:textId="77777777" w:rsidTr="00A67FF5">
        <w:tc>
          <w:tcPr>
            <w:tcW w:w="1980" w:type="dxa"/>
          </w:tcPr>
          <w:p w14:paraId="144837ED"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1963007"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69BD477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студента</w:t>
            </w:r>
          </w:p>
        </w:tc>
        <w:tc>
          <w:tcPr>
            <w:tcW w:w="2321" w:type="dxa"/>
          </w:tcPr>
          <w:p w14:paraId="1D6BB903"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Дата сдачи КП</w:t>
            </w:r>
          </w:p>
        </w:tc>
      </w:tr>
      <w:tr w:rsidR="00A67FF5" w:rsidRPr="00E56215" w14:paraId="7DF115BE" w14:textId="77777777" w:rsidTr="00A67FF5">
        <w:tc>
          <w:tcPr>
            <w:tcW w:w="1980" w:type="dxa"/>
            <w:vAlign w:val="center"/>
          </w:tcPr>
          <w:p w14:paraId="0CD0232B"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27E1D847"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1E32E35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2148B91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4DC264B"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p>
    <w:p w14:paraId="2CB5BFEC"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Руководитель курсового проекта</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55"/>
        <w:gridCol w:w="2835"/>
        <w:gridCol w:w="1984"/>
        <w:gridCol w:w="1276"/>
        <w:gridCol w:w="1695"/>
      </w:tblGrid>
      <w:tr w:rsidR="00A67FF5" w:rsidRPr="00E56215" w14:paraId="492EB85A" w14:textId="77777777" w:rsidTr="00A67FF5">
        <w:tc>
          <w:tcPr>
            <w:tcW w:w="1555" w:type="dxa"/>
          </w:tcPr>
          <w:p w14:paraId="53908EC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835" w:type="dxa"/>
          </w:tcPr>
          <w:p w14:paraId="6BC37F60"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1984" w:type="dxa"/>
          </w:tcPr>
          <w:p w14:paraId="45FA807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61EE8A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1276" w:type="dxa"/>
          </w:tcPr>
          <w:p w14:paraId="5ACF90C7"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c>
          <w:tcPr>
            <w:tcW w:w="1695" w:type="dxa"/>
          </w:tcPr>
          <w:p w14:paraId="67F1FAC8"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Дата защиты КП</w:t>
            </w:r>
          </w:p>
        </w:tc>
      </w:tr>
      <w:tr w:rsidR="00A67FF5" w:rsidRPr="00E56215" w14:paraId="0940DD73" w14:textId="77777777" w:rsidTr="00A67FF5">
        <w:tc>
          <w:tcPr>
            <w:tcW w:w="1555" w:type="dxa"/>
          </w:tcPr>
          <w:p w14:paraId="20632B8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835" w:type="dxa"/>
          </w:tcPr>
          <w:p w14:paraId="178A149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984" w:type="dxa"/>
          </w:tcPr>
          <w:p w14:paraId="2745AFD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1276" w:type="dxa"/>
          </w:tcPr>
          <w:p w14:paraId="3776A42B"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1695" w:type="dxa"/>
          </w:tcPr>
          <w:p w14:paraId="5D84C4C9" w14:textId="77777777" w:rsidR="00A67FF5" w:rsidRDefault="00A67FF5" w:rsidP="00A67FF5">
            <w:pPr>
              <w:spacing w:after="0" w:line="240" w:lineRule="auto"/>
              <w:contextualSpacing/>
              <w:jc w:val="center"/>
              <w:rPr>
                <w:rFonts w:ascii="Times New Roman" w:eastAsia="Times New Roman" w:hAnsi="Times New Roman" w:cs="Times New Roman"/>
                <w:b/>
                <w:color w:val="FF0000"/>
                <w:sz w:val="24"/>
                <w:szCs w:val="24"/>
                <w:lang w:eastAsia="ru-RU"/>
              </w:rPr>
            </w:pPr>
          </w:p>
          <w:p w14:paraId="497E3194" w14:textId="77777777" w:rsidR="00877C67" w:rsidRPr="00A67FF5" w:rsidRDefault="00877C67" w:rsidP="00877C67">
            <w:pPr>
              <w:spacing w:after="0" w:line="240" w:lineRule="auto"/>
              <w:contextualSpacing/>
              <w:rPr>
                <w:rFonts w:ascii="Times New Roman" w:eastAsia="Times New Roman" w:hAnsi="Times New Roman" w:cs="Times New Roman"/>
                <w:b/>
                <w:sz w:val="24"/>
                <w:szCs w:val="24"/>
                <w:lang w:eastAsia="ru-RU"/>
              </w:rPr>
            </w:pPr>
          </w:p>
        </w:tc>
      </w:tr>
    </w:tbl>
    <w:p w14:paraId="187C40B9"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71CBB8AB" w14:textId="77777777" w:rsidR="00A67FF5" w:rsidRPr="00E56215" w:rsidRDefault="00A67FF5" w:rsidP="00A67FF5">
      <w:pPr>
        <w:spacing w:after="0" w:line="240" w:lineRule="auto"/>
        <w:contextualSpacing/>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Выполнил и защитил с оценкой</w:t>
      </w:r>
    </w:p>
    <w:tbl>
      <w:tblPr>
        <w:tblW w:w="9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2688"/>
        <w:gridCol w:w="2356"/>
        <w:gridCol w:w="2321"/>
      </w:tblGrid>
      <w:tr w:rsidR="00A67FF5" w:rsidRPr="00E56215" w14:paraId="5797280C" w14:textId="77777777" w:rsidTr="00A67FF5">
        <w:tc>
          <w:tcPr>
            <w:tcW w:w="1980" w:type="dxa"/>
          </w:tcPr>
          <w:p w14:paraId="2F78728E"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Группа</w:t>
            </w:r>
          </w:p>
        </w:tc>
        <w:tc>
          <w:tcPr>
            <w:tcW w:w="2688" w:type="dxa"/>
          </w:tcPr>
          <w:p w14:paraId="3ACF83C8"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ФИО</w:t>
            </w:r>
          </w:p>
        </w:tc>
        <w:tc>
          <w:tcPr>
            <w:tcW w:w="2356" w:type="dxa"/>
          </w:tcPr>
          <w:p w14:paraId="45FF7376"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Оценка</w:t>
            </w:r>
          </w:p>
        </w:tc>
        <w:tc>
          <w:tcPr>
            <w:tcW w:w="2321" w:type="dxa"/>
          </w:tcPr>
          <w:p w14:paraId="73FD4D9B" w14:textId="77777777" w:rsidR="00A67FF5" w:rsidRPr="00877C67"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877C67">
              <w:rPr>
                <w:rFonts w:ascii="Times New Roman" w:eastAsia="Times New Roman" w:hAnsi="Times New Roman" w:cs="Times New Roman"/>
                <w:b/>
                <w:sz w:val="24"/>
                <w:szCs w:val="24"/>
                <w:lang w:eastAsia="ru-RU"/>
              </w:rPr>
              <w:t>Подпись руководителя КП</w:t>
            </w:r>
          </w:p>
        </w:tc>
      </w:tr>
      <w:tr w:rsidR="00A67FF5" w:rsidRPr="00E56215" w14:paraId="7F16DC98" w14:textId="77777777" w:rsidTr="00A67FF5">
        <w:tc>
          <w:tcPr>
            <w:tcW w:w="1980" w:type="dxa"/>
            <w:vAlign w:val="center"/>
          </w:tcPr>
          <w:p w14:paraId="5CE82E0C"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0В21</w:t>
            </w:r>
          </w:p>
        </w:tc>
        <w:tc>
          <w:tcPr>
            <w:tcW w:w="2688" w:type="dxa"/>
            <w:vAlign w:val="center"/>
          </w:tcPr>
          <w:p w14:paraId="523B6C75" w14:textId="77777777" w:rsidR="00A67FF5" w:rsidRPr="00E56215" w:rsidRDefault="00877C67"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Дзебан Арсений Андреевич</w:t>
            </w:r>
          </w:p>
        </w:tc>
        <w:tc>
          <w:tcPr>
            <w:tcW w:w="2356" w:type="dxa"/>
            <w:vAlign w:val="center"/>
          </w:tcPr>
          <w:p w14:paraId="4CBCA62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c>
          <w:tcPr>
            <w:tcW w:w="2321" w:type="dxa"/>
            <w:vAlign w:val="center"/>
          </w:tcPr>
          <w:p w14:paraId="7C3E5A3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2B19A87C"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p>
    <w:p w14:paraId="12615ADE" w14:textId="77777777" w:rsidR="00A67FF5" w:rsidRPr="00E56215" w:rsidRDefault="00A67FF5" w:rsidP="00A67FF5">
      <w:pPr>
        <w:spacing w:after="0" w:line="240" w:lineRule="auto"/>
        <w:contextualSpacing/>
        <w:rPr>
          <w:rFonts w:ascii="Times New Roman" w:eastAsia="Calibri" w:hAnsi="Times New Roman" w:cs="Times New Roman"/>
          <w:sz w:val="24"/>
          <w:szCs w:val="24"/>
        </w:rPr>
      </w:pPr>
      <w:r w:rsidRPr="00E56215">
        <w:rPr>
          <w:rFonts w:ascii="Times New Roman" w:eastAsia="Calibri" w:hAnsi="Times New Roman" w:cs="Times New Roman"/>
          <w:sz w:val="24"/>
          <w:szCs w:val="24"/>
        </w:rPr>
        <w:t>Члены комиссии</w:t>
      </w:r>
    </w:p>
    <w:tbl>
      <w:tblPr>
        <w:tblW w:w="93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4"/>
        <w:gridCol w:w="2911"/>
        <w:gridCol w:w="2239"/>
        <w:gridCol w:w="2268"/>
      </w:tblGrid>
      <w:tr w:rsidR="00A67FF5" w:rsidRPr="00E56215" w14:paraId="7F8E5AA5" w14:textId="77777777" w:rsidTr="00A67FF5">
        <w:tc>
          <w:tcPr>
            <w:tcW w:w="1904" w:type="dxa"/>
          </w:tcPr>
          <w:p w14:paraId="3BE7A481"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Должность</w:t>
            </w:r>
          </w:p>
        </w:tc>
        <w:tc>
          <w:tcPr>
            <w:tcW w:w="2911" w:type="dxa"/>
          </w:tcPr>
          <w:p w14:paraId="409EC8FF"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ФИО</w:t>
            </w:r>
          </w:p>
        </w:tc>
        <w:tc>
          <w:tcPr>
            <w:tcW w:w="2239" w:type="dxa"/>
          </w:tcPr>
          <w:p w14:paraId="2691BA3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Ученая степень,</w:t>
            </w:r>
          </w:p>
          <w:p w14:paraId="3FA10F05"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звание</w:t>
            </w:r>
          </w:p>
        </w:tc>
        <w:tc>
          <w:tcPr>
            <w:tcW w:w="2268" w:type="dxa"/>
          </w:tcPr>
          <w:p w14:paraId="20C9FA26"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Подпись</w:t>
            </w:r>
          </w:p>
        </w:tc>
      </w:tr>
      <w:tr w:rsidR="00A67FF5" w:rsidRPr="00E56215" w14:paraId="3C195E94" w14:textId="77777777" w:rsidTr="00A67FF5">
        <w:tc>
          <w:tcPr>
            <w:tcW w:w="1904" w:type="dxa"/>
          </w:tcPr>
          <w:p w14:paraId="133859CA"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2911" w:type="dxa"/>
          </w:tcPr>
          <w:p w14:paraId="73D958CC"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2239" w:type="dxa"/>
          </w:tcPr>
          <w:p w14:paraId="74306FB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2268" w:type="dxa"/>
          </w:tcPr>
          <w:p w14:paraId="013A7EA6"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r w:rsidR="00A67FF5" w:rsidRPr="00E56215" w14:paraId="7EDF9C31" w14:textId="77777777" w:rsidTr="00A67FF5">
        <w:tc>
          <w:tcPr>
            <w:tcW w:w="1904" w:type="dxa"/>
          </w:tcPr>
          <w:p w14:paraId="344E170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доцент</w:t>
            </w:r>
          </w:p>
        </w:tc>
        <w:tc>
          <w:tcPr>
            <w:tcW w:w="2911" w:type="dxa"/>
          </w:tcPr>
          <w:p w14:paraId="32D7375F"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Жаворонок А.В.</w:t>
            </w:r>
          </w:p>
        </w:tc>
        <w:tc>
          <w:tcPr>
            <w:tcW w:w="2239" w:type="dxa"/>
          </w:tcPr>
          <w:p w14:paraId="057415B3"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к.э.н.</w:t>
            </w:r>
          </w:p>
        </w:tc>
        <w:tc>
          <w:tcPr>
            <w:tcW w:w="2268" w:type="dxa"/>
          </w:tcPr>
          <w:p w14:paraId="517133D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p>
        </w:tc>
      </w:tr>
    </w:tbl>
    <w:p w14:paraId="63780E1E"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0FC27A94"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p>
    <w:p w14:paraId="32E545E6" w14:textId="77777777" w:rsidR="00A67FF5" w:rsidRDefault="00A67FF5" w:rsidP="00A67FF5">
      <w:pPr>
        <w:spacing w:after="0" w:line="240" w:lineRule="auto"/>
        <w:contextualSpacing/>
        <w:jc w:val="center"/>
        <w:rPr>
          <w:rFonts w:ascii="Times New Roman" w:eastAsia="Times New Roman" w:hAnsi="Times New Roman" w:cs="Times New Roman"/>
          <w:color w:val="000000"/>
          <w:sz w:val="24"/>
          <w:szCs w:val="24"/>
          <w:lang w:eastAsia="ru-RU"/>
        </w:rPr>
      </w:pPr>
      <w:r w:rsidRPr="00E56215">
        <w:rPr>
          <w:rFonts w:ascii="Times New Roman" w:eastAsia="Times New Roman" w:hAnsi="Times New Roman" w:cs="Times New Roman"/>
          <w:color w:val="000000"/>
          <w:sz w:val="24"/>
          <w:szCs w:val="24"/>
          <w:lang w:eastAsia="ru-RU"/>
        </w:rPr>
        <w:t>Томск – 202</w:t>
      </w:r>
      <w:r w:rsidR="00CA7537">
        <w:rPr>
          <w:rFonts w:ascii="Times New Roman" w:eastAsia="Times New Roman" w:hAnsi="Times New Roman" w:cs="Times New Roman"/>
          <w:color w:val="000000"/>
          <w:sz w:val="24"/>
          <w:szCs w:val="24"/>
          <w:lang w:eastAsia="ru-RU"/>
        </w:rPr>
        <w:t>5</w:t>
      </w:r>
      <w:r w:rsidRPr="00E56215">
        <w:rPr>
          <w:rFonts w:ascii="Times New Roman" w:eastAsia="Times New Roman" w:hAnsi="Times New Roman" w:cs="Times New Roman"/>
          <w:color w:val="000000"/>
          <w:sz w:val="24"/>
          <w:szCs w:val="24"/>
          <w:lang w:eastAsia="ru-RU"/>
        </w:rPr>
        <w:t xml:space="preserve"> г.</w:t>
      </w:r>
    </w:p>
    <w:p w14:paraId="20B762FF" w14:textId="77777777" w:rsidR="00A67FF5" w:rsidRDefault="00A67FF5" w:rsidP="00A67FF5">
      <w:pPr>
        <w:spacing w:after="0" w:line="240" w:lineRule="auto"/>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br w:type="page"/>
      </w:r>
    </w:p>
    <w:p w14:paraId="365D8D54"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lastRenderedPageBreak/>
        <w:t>Министерство науки и высшего образования Российской Федерации</w:t>
      </w:r>
    </w:p>
    <w:p w14:paraId="3E03AE4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Федеральное государственное автономное образовательное учреждение </w:t>
      </w:r>
    </w:p>
    <w:p w14:paraId="2E429132"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sz w:val="24"/>
          <w:szCs w:val="24"/>
          <w:lang w:eastAsia="ru-RU"/>
        </w:rPr>
        <w:t>высшего образования</w:t>
      </w:r>
      <w:r w:rsidRPr="00E56215">
        <w:rPr>
          <w:rFonts w:ascii="Times New Roman" w:eastAsia="Times New Roman" w:hAnsi="Times New Roman" w:cs="Times New Roman"/>
          <w:b/>
          <w:sz w:val="24"/>
          <w:szCs w:val="24"/>
          <w:lang w:eastAsia="ru-RU"/>
        </w:rPr>
        <w:t xml:space="preserve"> </w:t>
      </w:r>
    </w:p>
    <w:p w14:paraId="4AC9011B"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«НАЦИОНАЛЬНЫЙ ИССЛЕДОВАТЕЛЬСКИЙ</w:t>
      </w:r>
    </w:p>
    <w:p w14:paraId="1C3C4FC3" w14:textId="77777777" w:rsidR="00A67FF5" w:rsidRPr="00E56215" w:rsidRDefault="00A67FF5" w:rsidP="00A67FF5">
      <w:pPr>
        <w:spacing w:after="0" w:line="240" w:lineRule="auto"/>
        <w:contextualSpacing/>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 xml:space="preserve">ТОМСКИЙ ПОЛИТЕХНИЧЕСКИЙ УНИВЕРСИТЕТ»  </w:t>
      </w:r>
    </w:p>
    <w:p w14:paraId="50CCB558" w14:textId="77777777" w:rsidR="00A67FF5" w:rsidRPr="00E56215" w:rsidRDefault="00A67FF5" w:rsidP="00A67FF5">
      <w:pPr>
        <w:spacing w:after="0" w:line="240" w:lineRule="auto"/>
        <w:contextualSpacing/>
        <w:jc w:val="both"/>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 xml:space="preserve">Бизнес-школа </w:t>
      </w:r>
    </w:p>
    <w:p w14:paraId="5855D213" w14:textId="77777777" w:rsidR="00A67FF5" w:rsidRPr="00E56215" w:rsidRDefault="00A67FF5" w:rsidP="00A67FF5">
      <w:pPr>
        <w:spacing w:after="0" w:line="240" w:lineRule="auto"/>
        <w:jc w:val="both"/>
        <w:rPr>
          <w:rFonts w:ascii="Times New Roman" w:eastAsia="Times New Roman" w:hAnsi="Times New Roman" w:cs="Times New Roman"/>
          <w:sz w:val="24"/>
          <w:szCs w:val="24"/>
          <w:lang w:eastAsia="ru-RU"/>
        </w:rPr>
      </w:pPr>
      <w:r w:rsidRPr="00877C67">
        <w:rPr>
          <w:rFonts w:ascii="Times New Roman" w:eastAsia="Times New Roman" w:hAnsi="Times New Roman" w:cs="Times New Roman"/>
          <w:sz w:val="24"/>
          <w:szCs w:val="24"/>
          <w:lang w:eastAsia="ru-RU"/>
        </w:rPr>
        <w:t xml:space="preserve">Направление подготовки: </w:t>
      </w:r>
      <w:r w:rsidR="00877C67" w:rsidRPr="00877C67">
        <w:rPr>
          <w:rFonts w:ascii="Times New Roman" w:eastAsia="Times New Roman" w:hAnsi="Times New Roman" w:cs="Times New Roman"/>
          <w:sz w:val="24"/>
          <w:szCs w:val="24"/>
          <w:lang w:eastAsia="ru-RU"/>
        </w:rPr>
        <w:t>01.03.02 Прикладная математика и информатика (ФГОС ВО 3++)</w:t>
      </w:r>
    </w:p>
    <w:p w14:paraId="6F690C53"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p>
    <w:p w14:paraId="2C0ABBCC" w14:textId="77777777" w:rsidR="00A67FF5" w:rsidRPr="00E56215" w:rsidRDefault="00A67FF5" w:rsidP="00A67FF5">
      <w:pPr>
        <w:spacing w:after="0" w:line="240" w:lineRule="auto"/>
        <w:rPr>
          <w:rFonts w:ascii="Times New Roman" w:eastAsia="Times New Roman" w:hAnsi="Times New Roman" w:cs="Times New Roman"/>
          <w:b/>
          <w:sz w:val="24"/>
          <w:szCs w:val="24"/>
          <w:lang w:eastAsia="ru-RU"/>
        </w:rPr>
      </w:pPr>
    </w:p>
    <w:p w14:paraId="32D34D50"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ЗАДАНИЕ</w:t>
      </w:r>
    </w:p>
    <w:p w14:paraId="6F49C57C" w14:textId="77777777" w:rsidR="00A67FF5" w:rsidRPr="00E56215" w:rsidRDefault="00A67FF5" w:rsidP="00A67FF5">
      <w:pPr>
        <w:spacing w:after="0" w:line="240" w:lineRule="auto"/>
        <w:jc w:val="center"/>
        <w:rPr>
          <w:rFonts w:ascii="Times New Roman" w:eastAsia="Times New Roman" w:hAnsi="Times New Roman" w:cs="Times New Roman"/>
          <w:b/>
          <w:sz w:val="24"/>
          <w:szCs w:val="24"/>
          <w:lang w:eastAsia="ru-RU"/>
        </w:rPr>
      </w:pPr>
      <w:r w:rsidRPr="00E56215">
        <w:rPr>
          <w:rFonts w:ascii="Times New Roman" w:eastAsia="Times New Roman" w:hAnsi="Times New Roman" w:cs="Times New Roman"/>
          <w:b/>
          <w:sz w:val="24"/>
          <w:szCs w:val="24"/>
          <w:lang w:eastAsia="ru-RU"/>
        </w:rPr>
        <w:t>на выполнение курсового проекта</w:t>
      </w:r>
    </w:p>
    <w:p w14:paraId="7C2A1490" w14:textId="77777777" w:rsidR="00A67FF5" w:rsidRPr="00E56215" w:rsidRDefault="00A67FF5" w:rsidP="00A67FF5">
      <w:pPr>
        <w:tabs>
          <w:tab w:val="left" w:pos="5498"/>
        </w:tabs>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Студенту</w:t>
      </w:r>
      <w:r w:rsidRPr="00E56215">
        <w:rPr>
          <w:rFonts w:ascii="Times New Roman" w:eastAsia="MS Mincho" w:hAnsi="Times New Roman" w:cs="Times New Roman"/>
          <w:sz w:val="24"/>
          <w:szCs w:val="24"/>
          <w:lang w:eastAsia="ja-JP"/>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7629"/>
      </w:tblGrid>
      <w:tr w:rsidR="00A67FF5" w:rsidRPr="00E56215" w14:paraId="1B9154D6" w14:textId="77777777" w:rsidTr="00A67FF5">
        <w:tc>
          <w:tcPr>
            <w:tcW w:w="1206" w:type="pct"/>
            <w:vAlign w:val="center"/>
          </w:tcPr>
          <w:p w14:paraId="7563D584"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Группа</w:t>
            </w:r>
          </w:p>
        </w:tc>
        <w:tc>
          <w:tcPr>
            <w:tcW w:w="3794" w:type="pct"/>
            <w:vAlign w:val="center"/>
          </w:tcPr>
          <w:p w14:paraId="120316E0" w14:textId="77777777" w:rsidR="00A67FF5" w:rsidRPr="00877C67"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877C67">
              <w:rPr>
                <w:rFonts w:ascii="Times New Roman" w:eastAsia="MS Mincho" w:hAnsi="Times New Roman" w:cs="Times New Roman"/>
                <w:b/>
                <w:bCs/>
                <w:sz w:val="24"/>
                <w:szCs w:val="24"/>
                <w:lang w:eastAsia="ja-JP"/>
              </w:rPr>
              <w:t>ФИО</w:t>
            </w:r>
          </w:p>
        </w:tc>
      </w:tr>
      <w:tr w:rsidR="00A67FF5" w:rsidRPr="00E56215" w14:paraId="45770A86" w14:textId="77777777" w:rsidTr="00A67FF5">
        <w:trPr>
          <w:trHeight w:val="307"/>
        </w:trPr>
        <w:tc>
          <w:tcPr>
            <w:tcW w:w="1206" w:type="pct"/>
            <w:vAlign w:val="center"/>
          </w:tcPr>
          <w:p w14:paraId="317057D5"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val="en-US" w:eastAsia="ja-JP"/>
              </w:rPr>
              <w:t>0</w:t>
            </w:r>
            <w:r>
              <w:rPr>
                <w:rFonts w:ascii="Times New Roman" w:eastAsia="MS Mincho" w:hAnsi="Times New Roman" w:cs="Times New Roman"/>
                <w:sz w:val="24"/>
                <w:szCs w:val="24"/>
                <w:lang w:eastAsia="ja-JP"/>
              </w:rPr>
              <w:t>В21</w:t>
            </w:r>
          </w:p>
        </w:tc>
        <w:tc>
          <w:tcPr>
            <w:tcW w:w="3794" w:type="pct"/>
            <w:vAlign w:val="center"/>
          </w:tcPr>
          <w:p w14:paraId="3DE641CC" w14:textId="77777777" w:rsidR="00A67FF5" w:rsidRPr="00877C67" w:rsidRDefault="00877C67" w:rsidP="00A67FF5">
            <w:pPr>
              <w:spacing w:after="0" w:line="240" w:lineRule="auto"/>
              <w:contextualSpacing/>
              <w:jc w:val="center"/>
              <w:rPr>
                <w:rFonts w:ascii="Times New Roman" w:eastAsia="MS Mincho" w:hAnsi="Times New Roman" w:cs="Times New Roman"/>
                <w:sz w:val="24"/>
                <w:szCs w:val="24"/>
                <w:lang w:eastAsia="ja-JP"/>
              </w:rPr>
            </w:pPr>
            <w:r>
              <w:rPr>
                <w:rFonts w:ascii="Times New Roman" w:eastAsia="MS Mincho" w:hAnsi="Times New Roman" w:cs="Times New Roman"/>
                <w:sz w:val="24"/>
                <w:szCs w:val="24"/>
                <w:lang w:eastAsia="ja-JP"/>
              </w:rPr>
              <w:t>Дзебан Арсений Андреевич</w:t>
            </w:r>
          </w:p>
        </w:tc>
      </w:tr>
    </w:tbl>
    <w:p w14:paraId="02DB81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39F9AA5F"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Тема курсового проекта</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54"/>
      </w:tblGrid>
      <w:tr w:rsidR="00A67FF5" w:rsidRPr="00E56215" w14:paraId="262E23D7" w14:textId="77777777" w:rsidTr="00A67FF5">
        <w:trPr>
          <w:trHeight w:val="397"/>
        </w:trPr>
        <w:tc>
          <w:tcPr>
            <w:tcW w:w="5000" w:type="pct"/>
            <w:vAlign w:val="center"/>
          </w:tcPr>
          <w:p w14:paraId="3A09D49B" w14:textId="77777777" w:rsidR="00A67FF5" w:rsidRPr="00E56215" w:rsidRDefault="00A67FF5" w:rsidP="00A67FF5">
            <w:pPr>
              <w:spacing w:after="0" w:line="240" w:lineRule="auto"/>
              <w:contextualSpacing/>
              <w:jc w:val="center"/>
              <w:rPr>
                <w:rFonts w:ascii="Times New Roman" w:eastAsia="MS Mincho" w:hAnsi="Times New Roman" w:cs="Times New Roman"/>
                <w:sz w:val="24"/>
                <w:szCs w:val="24"/>
                <w:lang w:eastAsia="ja-JP"/>
              </w:rPr>
            </w:pPr>
            <w:r w:rsidRPr="00E56215">
              <w:rPr>
                <w:rFonts w:ascii="Times New Roman" w:eastAsia="Times New Roman" w:hAnsi="Times New Roman" w:cs="Times New Roman"/>
                <w:sz w:val="24"/>
                <w:szCs w:val="24"/>
                <w:lang w:eastAsia="ru-RU"/>
              </w:rPr>
              <w:t>Планирование ресурсов и расчет финансовых результатов деятельности производственной организации</w:t>
            </w:r>
          </w:p>
        </w:tc>
      </w:tr>
    </w:tbl>
    <w:p w14:paraId="5321A74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29"/>
        <w:gridCol w:w="5325"/>
      </w:tblGrid>
      <w:tr w:rsidR="00A67FF5" w:rsidRPr="00E56215" w14:paraId="09708D4A" w14:textId="77777777" w:rsidTr="00A67FF5">
        <w:trPr>
          <w:trHeight w:val="397"/>
        </w:trPr>
        <w:tc>
          <w:tcPr>
            <w:tcW w:w="2352" w:type="pct"/>
            <w:vAlign w:val="center"/>
          </w:tcPr>
          <w:p w14:paraId="4D1C17A7"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r w:rsidRPr="00E56215">
              <w:rPr>
                <w:rFonts w:ascii="Times New Roman" w:eastAsia="MS Mincho" w:hAnsi="Times New Roman" w:cs="Times New Roman"/>
                <w:sz w:val="24"/>
                <w:szCs w:val="24"/>
                <w:lang w:eastAsia="ja-JP"/>
              </w:rPr>
              <w:t>Срок сдачи студентом выполненной работы</w:t>
            </w:r>
          </w:p>
        </w:tc>
        <w:tc>
          <w:tcPr>
            <w:tcW w:w="2648" w:type="pct"/>
            <w:vAlign w:val="center"/>
          </w:tcPr>
          <w:p w14:paraId="49C443F9" w14:textId="77777777" w:rsidR="00A67FF5" w:rsidRPr="00E56215" w:rsidRDefault="00A67FF5" w:rsidP="00A67FF5">
            <w:pPr>
              <w:autoSpaceDE w:val="0"/>
              <w:autoSpaceDN w:val="0"/>
              <w:adjustRightInd w:val="0"/>
              <w:spacing w:line="240" w:lineRule="auto"/>
              <w:contextualSpacing/>
              <w:rPr>
                <w:rFonts w:ascii="Times New Roman" w:eastAsia="MS Mincho" w:hAnsi="Times New Roman" w:cs="Times New Roman"/>
                <w:sz w:val="24"/>
                <w:szCs w:val="24"/>
                <w:lang w:eastAsia="ja-JP"/>
              </w:rPr>
            </w:pPr>
          </w:p>
        </w:tc>
      </w:tr>
    </w:tbl>
    <w:p w14:paraId="3DE8FD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sz w:val="24"/>
          <w:szCs w:val="24"/>
          <w:lang w:eastAsia="ja-JP"/>
        </w:rPr>
      </w:pPr>
    </w:p>
    <w:p w14:paraId="2E555C0E"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9"/>
        <w:gridCol w:w="6515"/>
      </w:tblGrid>
      <w:tr w:rsidR="00A67FF5" w:rsidRPr="00E56215" w14:paraId="1FBB17FE" w14:textId="77777777" w:rsidTr="00A67FF5">
        <w:tc>
          <w:tcPr>
            <w:tcW w:w="1760" w:type="pct"/>
          </w:tcPr>
          <w:p w14:paraId="1BB94288"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Исходные данные к работе</w:t>
            </w:r>
          </w:p>
          <w:p w14:paraId="2D3A0CC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p>
        </w:tc>
        <w:tc>
          <w:tcPr>
            <w:tcW w:w="3240" w:type="pct"/>
          </w:tcPr>
          <w:p w14:paraId="2709496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1. Официальный сайт </w:t>
            </w:r>
            <w:r>
              <w:rPr>
                <w:rFonts w:ascii="Times New Roman" w:eastAsia="MS Mincho" w:hAnsi="Times New Roman" w:cs="Times New Roman"/>
                <w:bCs/>
                <w:sz w:val="24"/>
                <w:szCs w:val="24"/>
                <w:lang w:eastAsia="ja-JP"/>
              </w:rPr>
              <w:t>ИФНС</w:t>
            </w:r>
          </w:p>
          <w:p w14:paraId="2A518162"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2. Официальный сайт Центробанка</w:t>
            </w:r>
          </w:p>
          <w:p w14:paraId="13DD50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3. Официальный сайт Минфина</w:t>
            </w:r>
          </w:p>
          <w:p w14:paraId="2C5FD4E0"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4. Учебные пособия</w:t>
            </w:r>
          </w:p>
          <w:p w14:paraId="737662D9"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Cs/>
                <w:sz w:val="24"/>
                <w:szCs w:val="24"/>
                <w:lang w:eastAsia="ja-JP"/>
              </w:rPr>
            </w:pPr>
            <w:r w:rsidRPr="00E56215">
              <w:rPr>
                <w:rFonts w:ascii="Times New Roman" w:eastAsia="MS Mincho" w:hAnsi="Times New Roman" w:cs="Times New Roman"/>
                <w:bCs/>
                <w:sz w:val="24"/>
                <w:szCs w:val="24"/>
                <w:lang w:eastAsia="ja-JP"/>
              </w:rPr>
              <w:t xml:space="preserve">5. Исходные данные кейса </w:t>
            </w:r>
          </w:p>
        </w:tc>
      </w:tr>
      <w:tr w:rsidR="00A67FF5" w:rsidRPr="00E56215" w14:paraId="48CBB11D" w14:textId="77777777" w:rsidTr="00A67FF5">
        <w:trPr>
          <w:trHeight w:val="699"/>
        </w:trPr>
        <w:tc>
          <w:tcPr>
            <w:tcW w:w="1760" w:type="pct"/>
          </w:tcPr>
          <w:p w14:paraId="67943A2C"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Перечень подлежащих исследованию, проектированию и разработке вопросов</w:t>
            </w:r>
          </w:p>
        </w:tc>
        <w:tc>
          <w:tcPr>
            <w:tcW w:w="3240" w:type="pct"/>
          </w:tcPr>
          <w:p w14:paraId="3C888E17"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1.Определите состав и величину инвестиционных затрат по проекту.</w:t>
            </w:r>
          </w:p>
          <w:p w14:paraId="5DBFD59B"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2.Какие еще виды затрат, кроме указанных в описании, можно отнести к инвестиционным?</w:t>
            </w:r>
          </w:p>
          <w:p w14:paraId="23727F9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3.Рассчитайте производственно-сбытовые затраты по проекту, определите себестоимость в расчете на единицу продукции и по годам расчетного периода проекта.</w:t>
            </w:r>
          </w:p>
          <w:p w14:paraId="7A94927F"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4.Проведите расчеты выручки от продажи продукции проекта, основываясь на прогнозах продаж и конъюнктуре цен.</w:t>
            </w:r>
          </w:p>
          <w:p w14:paraId="30C51483"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5.Назовите факторы окружающей среды проекта, которые могут повлиять на величину выручки от реализации продукции.</w:t>
            </w:r>
          </w:p>
          <w:p w14:paraId="13B0C188"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6.Проведите расчеты денежных потоков поступлений и выплат за весь период реализации проекта.</w:t>
            </w:r>
          </w:p>
          <w:p w14:paraId="7EFD2D02"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7.Как вы оцениваете жизнеспособность проекта по результатам прогноза денежных потоков? Какой показатель является критерием экономической целесообразности проекта на данном этапе его оценки?</w:t>
            </w:r>
          </w:p>
          <w:p w14:paraId="51B4A52E"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t>8.Проведите расчеты показателей эффективности проекта методами статической оценки. Охарактеризуйте полученные значения. Насколько полно эти показатели характеризуют инвестиционную привлекательность проекта?</w:t>
            </w:r>
          </w:p>
          <w:p w14:paraId="1A31AE81" w14:textId="77777777" w:rsidR="00A67FF5" w:rsidRPr="00E56215" w:rsidRDefault="00A67FF5" w:rsidP="00A67FF5">
            <w:pPr>
              <w:pStyle w:val="Pa7"/>
              <w:jc w:val="both"/>
              <w:rPr>
                <w:rFonts w:ascii="Times New Roman" w:hAnsi="Times New Roman" w:cs="Times New Roman"/>
                <w:color w:val="000000"/>
              </w:rPr>
            </w:pPr>
            <w:r w:rsidRPr="00E56215">
              <w:rPr>
                <w:rFonts w:ascii="Times New Roman" w:hAnsi="Times New Roman" w:cs="Times New Roman"/>
                <w:color w:val="000000"/>
              </w:rPr>
              <w:lastRenderedPageBreak/>
              <w:t>9.Рассчитайте дисконтированные показатели эффективности проекта. С каких позиций они характеризуют проект? Объясните наличие возможных противоречий между ними.</w:t>
            </w:r>
          </w:p>
          <w:p w14:paraId="7F0047B4" w14:textId="77777777" w:rsidR="00A67FF5" w:rsidRPr="00E56215" w:rsidRDefault="00A67FF5" w:rsidP="00A67FF5">
            <w:pPr>
              <w:pStyle w:val="Pa7"/>
              <w:jc w:val="both"/>
              <w:rPr>
                <w:rFonts w:ascii="Times New Roman" w:eastAsia="MS Mincho" w:hAnsi="Times New Roman" w:cs="Times New Roman"/>
                <w:b/>
                <w:bCs/>
                <w:lang w:eastAsia="ja-JP"/>
              </w:rPr>
            </w:pPr>
            <w:r w:rsidRPr="00E56215">
              <w:rPr>
                <w:rFonts w:ascii="Times New Roman" w:hAnsi="Times New Roman" w:cs="Times New Roman"/>
                <w:color w:val="000000"/>
              </w:rPr>
              <w:t xml:space="preserve">10.На основании проведенных расчетов показателей эффективности определите экономическую целесообразность и инвестиционную привлекательность реализации проекта. </w:t>
            </w:r>
          </w:p>
        </w:tc>
      </w:tr>
    </w:tbl>
    <w:p w14:paraId="49566E9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i/>
          <w:iCs/>
          <w:sz w:val="24"/>
          <w:szCs w:val="24"/>
          <w:lang w:eastAsia="ja-JP"/>
        </w:rPr>
      </w:pPr>
    </w:p>
    <w:p w14:paraId="13DD7485"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выдал руководитель</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6"/>
        <w:gridCol w:w="2516"/>
        <w:gridCol w:w="2389"/>
        <w:gridCol w:w="1566"/>
        <w:gridCol w:w="1367"/>
      </w:tblGrid>
      <w:tr w:rsidR="00A67FF5" w:rsidRPr="00E56215" w14:paraId="234D1D4A" w14:textId="77777777" w:rsidTr="00A67FF5">
        <w:trPr>
          <w:trHeight w:val="374"/>
        </w:trPr>
        <w:tc>
          <w:tcPr>
            <w:tcW w:w="1102" w:type="pct"/>
            <w:tcBorders>
              <w:top w:val="single" w:sz="4" w:space="0" w:color="auto"/>
              <w:left w:val="single" w:sz="4" w:space="0" w:color="auto"/>
              <w:bottom w:val="single" w:sz="4" w:space="0" w:color="auto"/>
              <w:right w:val="single" w:sz="4" w:space="0" w:color="auto"/>
            </w:tcBorders>
            <w:vAlign w:val="center"/>
          </w:tcPr>
          <w:p w14:paraId="31CBC7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251" w:type="pct"/>
            <w:tcBorders>
              <w:top w:val="single" w:sz="4" w:space="0" w:color="auto"/>
              <w:left w:val="single" w:sz="4" w:space="0" w:color="auto"/>
              <w:bottom w:val="single" w:sz="4" w:space="0" w:color="auto"/>
              <w:right w:val="single" w:sz="4" w:space="0" w:color="auto"/>
            </w:tcBorders>
            <w:vAlign w:val="center"/>
          </w:tcPr>
          <w:p w14:paraId="71BA8B0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188" w:type="pct"/>
            <w:tcBorders>
              <w:top w:val="single" w:sz="4" w:space="0" w:color="auto"/>
              <w:left w:val="single" w:sz="4" w:space="0" w:color="auto"/>
              <w:bottom w:val="single" w:sz="4" w:space="0" w:color="auto"/>
              <w:right w:val="single" w:sz="4" w:space="0" w:color="auto"/>
            </w:tcBorders>
            <w:vAlign w:val="center"/>
          </w:tcPr>
          <w:p w14:paraId="1C75796C"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779" w:type="pct"/>
            <w:tcBorders>
              <w:top w:val="single" w:sz="4" w:space="0" w:color="auto"/>
              <w:left w:val="single" w:sz="4" w:space="0" w:color="auto"/>
              <w:bottom w:val="single" w:sz="4" w:space="0" w:color="auto"/>
              <w:right w:val="single" w:sz="4" w:space="0" w:color="auto"/>
            </w:tcBorders>
            <w:vAlign w:val="center"/>
          </w:tcPr>
          <w:p w14:paraId="61BFD5E9"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680" w:type="pct"/>
            <w:tcBorders>
              <w:top w:val="single" w:sz="4" w:space="0" w:color="auto"/>
              <w:left w:val="single" w:sz="4" w:space="0" w:color="auto"/>
              <w:bottom w:val="single" w:sz="4" w:space="0" w:color="auto"/>
              <w:right w:val="single" w:sz="4" w:space="0" w:color="auto"/>
            </w:tcBorders>
            <w:vAlign w:val="center"/>
          </w:tcPr>
          <w:p w14:paraId="177E35E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5FE65B6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07958D23" w14:textId="77777777" w:rsidTr="00A67FF5">
        <w:tc>
          <w:tcPr>
            <w:tcW w:w="1102" w:type="pct"/>
            <w:tcBorders>
              <w:top w:val="single" w:sz="4" w:space="0" w:color="auto"/>
              <w:left w:val="single" w:sz="4" w:space="0" w:color="auto"/>
              <w:bottom w:val="single" w:sz="4" w:space="0" w:color="auto"/>
              <w:right w:val="single" w:sz="4" w:space="0" w:color="auto"/>
            </w:tcBorders>
          </w:tcPr>
          <w:p w14:paraId="6069736D"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доцент</w:t>
            </w:r>
          </w:p>
        </w:tc>
        <w:tc>
          <w:tcPr>
            <w:tcW w:w="1251" w:type="pct"/>
            <w:tcBorders>
              <w:top w:val="single" w:sz="4" w:space="0" w:color="auto"/>
              <w:left w:val="single" w:sz="4" w:space="0" w:color="auto"/>
              <w:bottom w:val="single" w:sz="4" w:space="0" w:color="auto"/>
              <w:right w:val="single" w:sz="4" w:space="0" w:color="auto"/>
            </w:tcBorders>
          </w:tcPr>
          <w:p w14:paraId="487E0ABE"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Рождественская Е.М.</w:t>
            </w:r>
          </w:p>
        </w:tc>
        <w:tc>
          <w:tcPr>
            <w:tcW w:w="1188" w:type="pct"/>
            <w:tcBorders>
              <w:top w:val="single" w:sz="4" w:space="0" w:color="auto"/>
              <w:left w:val="single" w:sz="4" w:space="0" w:color="auto"/>
              <w:bottom w:val="single" w:sz="4" w:space="0" w:color="auto"/>
              <w:right w:val="single" w:sz="4" w:space="0" w:color="auto"/>
            </w:tcBorders>
          </w:tcPr>
          <w:p w14:paraId="266EF55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lang w:eastAsia="ru-RU"/>
              </w:rPr>
            </w:pPr>
            <w:r w:rsidRPr="00E56215">
              <w:rPr>
                <w:rFonts w:ascii="Times New Roman" w:eastAsia="Times New Roman" w:hAnsi="Times New Roman" w:cs="Times New Roman"/>
                <w:sz w:val="24"/>
                <w:szCs w:val="24"/>
                <w:lang w:eastAsia="ru-RU"/>
              </w:rPr>
              <w:t>к.э.н., доцент</w:t>
            </w:r>
          </w:p>
        </w:tc>
        <w:tc>
          <w:tcPr>
            <w:tcW w:w="779" w:type="pct"/>
            <w:tcBorders>
              <w:top w:val="single" w:sz="4" w:space="0" w:color="auto"/>
              <w:left w:val="single" w:sz="4" w:space="0" w:color="auto"/>
              <w:bottom w:val="single" w:sz="4" w:space="0" w:color="auto"/>
              <w:right w:val="single" w:sz="4" w:space="0" w:color="auto"/>
            </w:tcBorders>
            <w:vAlign w:val="center"/>
          </w:tcPr>
          <w:p w14:paraId="09C5D32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680" w:type="pct"/>
            <w:tcBorders>
              <w:top w:val="single" w:sz="4" w:space="0" w:color="auto"/>
              <w:left w:val="single" w:sz="4" w:space="0" w:color="auto"/>
              <w:bottom w:val="single" w:sz="4" w:space="0" w:color="auto"/>
              <w:right w:val="single" w:sz="4" w:space="0" w:color="auto"/>
            </w:tcBorders>
            <w:vAlign w:val="center"/>
          </w:tcPr>
          <w:p w14:paraId="054372BE"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0F542E5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p>
    <w:p w14:paraId="2B82830B"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Задание принял к исполнению студент</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5496"/>
        <w:gridCol w:w="1593"/>
        <w:gridCol w:w="1410"/>
      </w:tblGrid>
      <w:tr w:rsidR="00A67FF5" w:rsidRPr="00E56215" w14:paraId="3BFF9685" w14:textId="77777777" w:rsidTr="00A67FF5">
        <w:trPr>
          <w:trHeight w:val="237"/>
        </w:trPr>
        <w:tc>
          <w:tcPr>
            <w:tcW w:w="774" w:type="pct"/>
            <w:vAlign w:val="center"/>
          </w:tcPr>
          <w:p w14:paraId="48EA02C1"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Группа</w:t>
            </w:r>
          </w:p>
        </w:tc>
        <w:tc>
          <w:tcPr>
            <w:tcW w:w="2733" w:type="pct"/>
            <w:vAlign w:val="center"/>
          </w:tcPr>
          <w:p w14:paraId="5478841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ФИО</w:t>
            </w:r>
          </w:p>
        </w:tc>
        <w:tc>
          <w:tcPr>
            <w:tcW w:w="792" w:type="pct"/>
            <w:vAlign w:val="center"/>
          </w:tcPr>
          <w:p w14:paraId="2E6F9E33" w14:textId="77777777" w:rsidR="00A67FF5" w:rsidRPr="0011310E"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Подпись</w:t>
            </w:r>
          </w:p>
        </w:tc>
        <w:tc>
          <w:tcPr>
            <w:tcW w:w="701" w:type="pct"/>
            <w:vAlign w:val="center"/>
          </w:tcPr>
          <w:p w14:paraId="0B14E771" w14:textId="77777777" w:rsidR="00A67FF5" w:rsidRPr="0011310E" w:rsidRDefault="00A67FF5" w:rsidP="00A67FF5">
            <w:pPr>
              <w:spacing w:after="0" w:line="240" w:lineRule="auto"/>
              <w:contextualSpacing/>
              <w:jc w:val="center"/>
              <w:rPr>
                <w:rFonts w:ascii="Times New Roman" w:eastAsia="MS Mincho" w:hAnsi="Times New Roman" w:cs="Times New Roman"/>
                <w:b/>
                <w:bCs/>
                <w:sz w:val="24"/>
                <w:szCs w:val="24"/>
                <w:lang w:eastAsia="ja-JP"/>
              </w:rPr>
            </w:pPr>
            <w:r w:rsidRPr="0011310E">
              <w:rPr>
                <w:rFonts w:ascii="Times New Roman" w:eastAsia="MS Mincho" w:hAnsi="Times New Roman" w:cs="Times New Roman"/>
                <w:b/>
                <w:bCs/>
                <w:sz w:val="24"/>
                <w:szCs w:val="24"/>
                <w:lang w:eastAsia="ja-JP"/>
              </w:rPr>
              <w:t>Дата</w:t>
            </w:r>
          </w:p>
        </w:tc>
      </w:tr>
      <w:tr w:rsidR="00A67FF5" w:rsidRPr="00E56215" w14:paraId="7D927BC1" w14:textId="77777777" w:rsidTr="00A67FF5">
        <w:trPr>
          <w:trHeight w:val="70"/>
        </w:trPr>
        <w:tc>
          <w:tcPr>
            <w:tcW w:w="774" w:type="pct"/>
            <w:vAlign w:val="center"/>
          </w:tcPr>
          <w:p w14:paraId="573E3632"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0В21</w:t>
            </w:r>
          </w:p>
        </w:tc>
        <w:tc>
          <w:tcPr>
            <w:tcW w:w="2733" w:type="pct"/>
            <w:vAlign w:val="center"/>
          </w:tcPr>
          <w:p w14:paraId="08B1F9C1" w14:textId="77777777" w:rsidR="00A67FF5" w:rsidRPr="00E56215" w:rsidRDefault="00877C67" w:rsidP="00A67FF5">
            <w:pPr>
              <w:autoSpaceDE w:val="0"/>
              <w:autoSpaceDN w:val="0"/>
              <w:adjustRightInd w:val="0"/>
              <w:spacing w:after="0" w:line="240" w:lineRule="auto"/>
              <w:contextualSpacing/>
              <w:jc w:val="cente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Дзебан Арсений Андреевич</w:t>
            </w:r>
          </w:p>
        </w:tc>
        <w:tc>
          <w:tcPr>
            <w:tcW w:w="792" w:type="pct"/>
            <w:vAlign w:val="center"/>
          </w:tcPr>
          <w:p w14:paraId="2EC70F9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701" w:type="pct"/>
            <w:vAlign w:val="center"/>
          </w:tcPr>
          <w:p w14:paraId="25AD1F32"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77A29CF6" w14:textId="77777777" w:rsidR="00A67FF5" w:rsidRPr="00E56215" w:rsidRDefault="00A67FF5" w:rsidP="00A67FF5">
      <w:pPr>
        <w:rPr>
          <w:rFonts w:ascii="Times New Roman" w:hAnsi="Times New Roman" w:cs="Times New Roman"/>
          <w:sz w:val="24"/>
          <w:szCs w:val="24"/>
        </w:rPr>
      </w:pPr>
      <w:r w:rsidRPr="00E56215">
        <w:rPr>
          <w:rFonts w:ascii="Times New Roman" w:hAnsi="Times New Roman" w:cs="Times New Roman"/>
          <w:b/>
          <w:bCs/>
          <w:sz w:val="24"/>
          <w:szCs w:val="24"/>
        </w:rPr>
        <w:br w:type="page"/>
      </w:r>
    </w:p>
    <w:tbl>
      <w:tblPr>
        <w:tblW w:w="9781" w:type="dxa"/>
        <w:tblInd w:w="-34" w:type="dxa"/>
        <w:tblBorders>
          <w:top w:val="nil"/>
          <w:left w:val="nil"/>
          <w:bottom w:val="single" w:sz="4" w:space="0" w:color="000000"/>
          <w:right w:val="nil"/>
          <w:insideH w:val="nil"/>
          <w:insideV w:val="nil"/>
        </w:tblBorders>
        <w:tblLayout w:type="fixed"/>
        <w:tblLook w:val="0000" w:firstRow="0" w:lastRow="0" w:firstColumn="0" w:lastColumn="0" w:noHBand="0" w:noVBand="0"/>
      </w:tblPr>
      <w:tblGrid>
        <w:gridCol w:w="9781"/>
      </w:tblGrid>
      <w:tr w:rsidR="00A67FF5" w:rsidRPr="00E56215" w14:paraId="18CAA0D5" w14:textId="77777777" w:rsidTr="00A67FF5">
        <w:tc>
          <w:tcPr>
            <w:tcW w:w="9781" w:type="dxa"/>
          </w:tcPr>
          <w:p w14:paraId="346C8154"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lastRenderedPageBreak/>
              <w:t>Министерство науки и высшего образования Российской Федерации</w:t>
            </w:r>
          </w:p>
          <w:p w14:paraId="41AA4603"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 xml:space="preserve">Федеральное государственное автономное образовательное учреждение </w:t>
            </w:r>
          </w:p>
          <w:p w14:paraId="3C4CBA68" w14:textId="77777777" w:rsidR="00A67FF5" w:rsidRPr="00E56215" w:rsidRDefault="00A67FF5" w:rsidP="00A67FF5">
            <w:pPr>
              <w:widowControl w:val="0"/>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color w:val="000000"/>
                <w:sz w:val="24"/>
                <w:szCs w:val="24"/>
              </w:rPr>
              <w:t>высшего образования</w:t>
            </w:r>
          </w:p>
          <w:p w14:paraId="6697EF0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b/>
                <w:color w:val="000000"/>
                <w:sz w:val="24"/>
                <w:szCs w:val="24"/>
              </w:rPr>
            </w:pPr>
            <w:r w:rsidRPr="00E56215">
              <w:rPr>
                <w:rFonts w:ascii="Times New Roman" w:eastAsia="Calibri" w:hAnsi="Times New Roman" w:cs="Times New Roman"/>
                <w:b/>
                <w:color w:val="000000"/>
                <w:sz w:val="24"/>
                <w:szCs w:val="24"/>
              </w:rPr>
              <w:t xml:space="preserve">«НАЦИОНАЛЬНЫЙ ИССЛЕДОВАТЕЛЬСКИЙ </w:t>
            </w:r>
          </w:p>
          <w:p w14:paraId="6DBA2281"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FF0000"/>
                <w:sz w:val="24"/>
                <w:szCs w:val="24"/>
              </w:rPr>
            </w:pPr>
            <w:proofErr w:type="gramStart"/>
            <w:r w:rsidRPr="00E56215">
              <w:rPr>
                <w:rFonts w:ascii="Times New Roman" w:eastAsia="Calibri" w:hAnsi="Times New Roman" w:cs="Times New Roman"/>
                <w:b/>
                <w:color w:val="000000"/>
                <w:sz w:val="24"/>
                <w:szCs w:val="24"/>
              </w:rPr>
              <w:t>ТОМСКИЙ  ПОЛИТЕХНИЧЕСКИЙ</w:t>
            </w:r>
            <w:proofErr w:type="gramEnd"/>
            <w:r w:rsidRPr="00E56215">
              <w:rPr>
                <w:rFonts w:ascii="Times New Roman" w:eastAsia="Calibri" w:hAnsi="Times New Roman" w:cs="Times New Roman"/>
                <w:b/>
                <w:color w:val="000000"/>
                <w:sz w:val="24"/>
                <w:szCs w:val="24"/>
              </w:rPr>
              <w:t xml:space="preserve">  УНИВЕРСИТЕТ»</w:t>
            </w:r>
          </w:p>
        </w:tc>
      </w:tr>
    </w:tbl>
    <w:p w14:paraId="3088C97F" w14:textId="77777777" w:rsidR="00A67FF5" w:rsidRPr="00E56215" w:rsidRDefault="00A67FF5" w:rsidP="00A67FF5">
      <w:pPr>
        <w:pBdr>
          <w:top w:val="nil"/>
          <w:left w:val="nil"/>
          <w:bottom w:val="nil"/>
          <w:right w:val="nil"/>
          <w:between w:val="nil"/>
        </w:pBdr>
        <w:spacing w:after="0" w:line="240" w:lineRule="auto"/>
        <w:rPr>
          <w:rFonts w:ascii="Times New Roman" w:eastAsia="Calibri" w:hAnsi="Times New Roman" w:cs="Times New Roman"/>
          <w:color w:val="000000"/>
          <w:sz w:val="24"/>
          <w:szCs w:val="24"/>
        </w:rPr>
      </w:pPr>
    </w:p>
    <w:p w14:paraId="0AA6D6DF"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r w:rsidRPr="00E56215">
        <w:rPr>
          <w:rFonts w:ascii="Times New Roman" w:eastAsia="Calibri" w:hAnsi="Times New Roman" w:cs="Times New Roman"/>
          <w:b/>
          <w:color w:val="000000"/>
          <w:sz w:val="24"/>
          <w:szCs w:val="24"/>
        </w:rPr>
        <w:t>КАЛЕНДАРНЫЙ РЕЙТИНГ-ПЛАН</w:t>
      </w:r>
    </w:p>
    <w:p w14:paraId="3D8DD24C"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b/>
          <w:color w:val="000000"/>
          <w:sz w:val="24"/>
          <w:szCs w:val="24"/>
        </w:rPr>
        <w:t xml:space="preserve">выполнения </w:t>
      </w:r>
      <w:r w:rsidRPr="00E56215">
        <w:rPr>
          <w:rFonts w:ascii="Times New Roman" w:eastAsia="Calibri" w:hAnsi="Times New Roman" w:cs="Times New Roman"/>
          <w:b/>
          <w:sz w:val="24"/>
          <w:szCs w:val="24"/>
        </w:rPr>
        <w:t>курсового проекта</w:t>
      </w:r>
    </w:p>
    <w:p w14:paraId="04C98AA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color w:val="000000"/>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18"/>
        <w:gridCol w:w="7116"/>
      </w:tblGrid>
      <w:tr w:rsidR="00A67FF5" w:rsidRPr="00E56215" w14:paraId="75893190" w14:textId="77777777" w:rsidTr="00A67FF5">
        <w:tc>
          <w:tcPr>
            <w:tcW w:w="2518" w:type="dxa"/>
          </w:tcPr>
          <w:p w14:paraId="42D9B2E3"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по дисциплине</w:t>
            </w:r>
          </w:p>
        </w:tc>
        <w:tc>
          <w:tcPr>
            <w:tcW w:w="7116" w:type="dxa"/>
          </w:tcPr>
          <w:p w14:paraId="34B09677"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Основы управления и проектирования на предприятии</w:t>
            </w:r>
          </w:p>
        </w:tc>
      </w:tr>
      <w:tr w:rsidR="00A67FF5" w:rsidRPr="00E56215" w14:paraId="10C9F91F" w14:textId="77777777" w:rsidTr="00A67FF5">
        <w:tc>
          <w:tcPr>
            <w:tcW w:w="2518" w:type="dxa"/>
          </w:tcPr>
          <w:p w14:paraId="2B3F5574"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ООП подготовки</w:t>
            </w:r>
          </w:p>
        </w:tc>
        <w:tc>
          <w:tcPr>
            <w:tcW w:w="7116" w:type="dxa"/>
          </w:tcPr>
          <w:p w14:paraId="37BE0B72"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бакалавров</w:t>
            </w:r>
          </w:p>
        </w:tc>
      </w:tr>
      <w:tr w:rsidR="00A67FF5" w:rsidRPr="00E56215" w14:paraId="55C5F545" w14:textId="77777777" w:rsidTr="00A67FF5">
        <w:tc>
          <w:tcPr>
            <w:tcW w:w="2518" w:type="dxa"/>
          </w:tcPr>
          <w:p w14:paraId="2F66D289"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направления</w:t>
            </w:r>
          </w:p>
        </w:tc>
        <w:tc>
          <w:tcPr>
            <w:tcW w:w="7116" w:type="dxa"/>
          </w:tcPr>
          <w:p w14:paraId="16A7950F" w14:textId="77777777" w:rsidR="00A67FF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11310E">
              <w:rPr>
                <w:rFonts w:ascii="Times New Roman" w:eastAsia="Calibri" w:hAnsi="Times New Roman" w:cs="Times New Roman"/>
                <w:sz w:val="24"/>
                <w:szCs w:val="24"/>
              </w:rPr>
              <w:t>01.03.02 Прикладная математика и информатика</w:t>
            </w:r>
          </w:p>
          <w:p w14:paraId="360E1846" w14:textId="77777777" w:rsidR="00142C56" w:rsidRPr="00142C56" w:rsidRDefault="00142C56" w:rsidP="00A67FF5">
            <w:pPr>
              <w:pBdr>
                <w:top w:val="nil"/>
                <w:left w:val="nil"/>
                <w:bottom w:val="nil"/>
                <w:right w:val="nil"/>
                <w:between w:val="nil"/>
              </w:pBdr>
              <w:spacing w:after="0" w:line="240" w:lineRule="auto"/>
              <w:jc w:val="center"/>
              <w:rPr>
                <w:rFonts w:ascii="Times New Roman" w:eastAsia="Calibri" w:hAnsi="Times New Roman" w:cs="Times New Roman"/>
                <w:b/>
                <w:sz w:val="24"/>
                <w:szCs w:val="24"/>
              </w:rPr>
            </w:pPr>
          </w:p>
        </w:tc>
      </w:tr>
      <w:tr w:rsidR="00A67FF5" w:rsidRPr="00E56215" w14:paraId="1867B997" w14:textId="77777777" w:rsidTr="00A67FF5">
        <w:tc>
          <w:tcPr>
            <w:tcW w:w="2518" w:type="dxa"/>
          </w:tcPr>
          <w:p w14:paraId="265F289E"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на период</w:t>
            </w:r>
          </w:p>
        </w:tc>
        <w:tc>
          <w:tcPr>
            <w:tcW w:w="7116" w:type="dxa"/>
          </w:tcPr>
          <w:p w14:paraId="2BA5F2FE" w14:textId="77777777" w:rsidR="00A67FF5" w:rsidRPr="00E56215" w:rsidRDefault="00A67FF5" w:rsidP="00142C56">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весеннего семестра 202</w:t>
            </w:r>
            <w:r w:rsidR="00142C56">
              <w:rPr>
                <w:rFonts w:ascii="Times New Roman" w:eastAsia="Calibri" w:hAnsi="Times New Roman" w:cs="Times New Roman"/>
                <w:sz w:val="24"/>
                <w:szCs w:val="24"/>
              </w:rPr>
              <w:t>4</w:t>
            </w:r>
            <w:r w:rsidRPr="00E56215">
              <w:rPr>
                <w:rFonts w:ascii="Times New Roman" w:eastAsia="Calibri" w:hAnsi="Times New Roman" w:cs="Times New Roman"/>
                <w:sz w:val="24"/>
                <w:szCs w:val="24"/>
              </w:rPr>
              <w:t>/202</w:t>
            </w:r>
            <w:r w:rsidR="00142C56">
              <w:rPr>
                <w:rFonts w:ascii="Times New Roman" w:eastAsia="Calibri" w:hAnsi="Times New Roman" w:cs="Times New Roman"/>
                <w:sz w:val="24"/>
                <w:szCs w:val="24"/>
              </w:rPr>
              <w:t>5</w:t>
            </w:r>
            <w:r w:rsidRPr="00E56215">
              <w:rPr>
                <w:rFonts w:ascii="Times New Roman" w:eastAsia="Calibri" w:hAnsi="Times New Roman" w:cs="Times New Roman"/>
                <w:sz w:val="24"/>
                <w:szCs w:val="24"/>
              </w:rPr>
              <w:t xml:space="preserve"> учебного года</w:t>
            </w:r>
          </w:p>
        </w:tc>
      </w:tr>
      <w:tr w:rsidR="00A67FF5" w:rsidRPr="00E56215" w14:paraId="0E4B2064" w14:textId="77777777" w:rsidTr="00A67FF5">
        <w:tc>
          <w:tcPr>
            <w:tcW w:w="2518" w:type="dxa"/>
          </w:tcPr>
          <w:p w14:paraId="5E479BFD"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Руководитель</w:t>
            </w:r>
          </w:p>
        </w:tc>
        <w:tc>
          <w:tcPr>
            <w:tcW w:w="7116" w:type="dxa"/>
          </w:tcPr>
          <w:p w14:paraId="7C381358" w14:textId="77777777" w:rsidR="00A67FF5" w:rsidRPr="00E56215" w:rsidRDefault="00A67FF5" w:rsidP="00A67FF5">
            <w:pPr>
              <w:pBdr>
                <w:top w:val="nil"/>
                <w:left w:val="nil"/>
                <w:bottom w:val="nil"/>
                <w:right w:val="nil"/>
                <w:between w:val="nil"/>
              </w:pBdr>
              <w:spacing w:after="0" w:line="240" w:lineRule="auto"/>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Рождественская Е.М.</w:t>
            </w:r>
          </w:p>
        </w:tc>
      </w:tr>
    </w:tbl>
    <w:p w14:paraId="732654BF" w14:textId="77777777" w:rsidR="00A67FF5" w:rsidRPr="00E56215" w:rsidRDefault="00A67FF5" w:rsidP="00A67FF5">
      <w:pPr>
        <w:pBdr>
          <w:top w:val="nil"/>
          <w:left w:val="nil"/>
          <w:bottom w:val="nil"/>
          <w:right w:val="nil"/>
          <w:between w:val="nil"/>
        </w:pBdr>
        <w:spacing w:line="240" w:lineRule="auto"/>
        <w:ind w:hanging="2"/>
        <w:rPr>
          <w:rFonts w:ascii="Times New Roman" w:eastAsia="Calibri" w:hAnsi="Times New Roman" w:cs="Times New Roman"/>
          <w:sz w:val="24"/>
          <w:szCs w:val="24"/>
        </w:rPr>
      </w:pP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35"/>
        <w:gridCol w:w="5386"/>
        <w:gridCol w:w="2013"/>
      </w:tblGrid>
      <w:tr w:rsidR="00A67FF5" w:rsidRPr="00E56215" w14:paraId="50D05E8A"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08E1AF9"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Дата контроля</w:t>
            </w:r>
          </w:p>
        </w:tc>
        <w:tc>
          <w:tcPr>
            <w:tcW w:w="5386" w:type="dxa"/>
            <w:tcBorders>
              <w:top w:val="single" w:sz="4" w:space="0" w:color="000000"/>
              <w:left w:val="single" w:sz="4" w:space="0" w:color="000000"/>
              <w:bottom w:val="single" w:sz="4" w:space="0" w:color="000000"/>
              <w:right w:val="single" w:sz="4" w:space="0" w:color="000000"/>
            </w:tcBorders>
          </w:tcPr>
          <w:p w14:paraId="06AD9867"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Вид работы (аттестационное мероприятие)</w:t>
            </w:r>
          </w:p>
        </w:tc>
        <w:tc>
          <w:tcPr>
            <w:tcW w:w="2013" w:type="dxa"/>
            <w:tcBorders>
              <w:top w:val="single" w:sz="4" w:space="0" w:color="000000"/>
              <w:left w:val="single" w:sz="4" w:space="0" w:color="000000"/>
              <w:bottom w:val="single" w:sz="4" w:space="0" w:color="000000"/>
              <w:right w:val="single" w:sz="4" w:space="0" w:color="000000"/>
            </w:tcBorders>
          </w:tcPr>
          <w:p w14:paraId="4CBC680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Максимальный</w:t>
            </w:r>
          </w:p>
          <w:p w14:paraId="72EEDE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 xml:space="preserve">балл </w:t>
            </w:r>
          </w:p>
        </w:tc>
      </w:tr>
      <w:tr w:rsidR="00A67FF5" w:rsidRPr="00E56215" w14:paraId="250A03A3"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64C7BD8E" w14:textId="77777777" w:rsidR="00A67FF5" w:rsidRPr="00E56215" w:rsidRDefault="00A67FF5" w:rsidP="00A67FF5">
            <w:pPr>
              <w:widowControl w:val="0"/>
              <w:pBdr>
                <w:top w:val="nil"/>
                <w:left w:val="nil"/>
                <w:bottom w:val="nil"/>
                <w:right w:val="nil"/>
                <w:between w:val="nil"/>
              </w:pBdr>
              <w:spacing w:after="0" w:line="240" w:lineRule="auto"/>
              <w:ind w:hanging="2"/>
              <w:jc w:val="both"/>
              <w:rPr>
                <w:rFonts w:ascii="Times New Roman" w:eastAsia="Calibri" w:hAnsi="Times New Roman" w:cs="Times New Roman"/>
                <w:sz w:val="24"/>
                <w:szCs w:val="24"/>
              </w:rPr>
            </w:pPr>
            <w:r w:rsidRPr="00E56215">
              <w:rPr>
                <w:rFonts w:ascii="Times New Roman" w:eastAsia="Calibri" w:hAnsi="Times New Roman" w:cs="Times New Roman"/>
                <w:b/>
                <w:sz w:val="24"/>
                <w:szCs w:val="24"/>
              </w:rPr>
              <w:t>Текущий контроль в семестре</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5DBFE03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40</w:t>
            </w:r>
          </w:p>
        </w:tc>
      </w:tr>
      <w:tr w:rsidR="00A67FF5" w:rsidRPr="00E56215" w14:paraId="0FE675B1"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C3A53A4"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01.03.202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4A782BC"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Определение темы и составление плана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194F3D11"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20</w:t>
            </w:r>
          </w:p>
        </w:tc>
      </w:tr>
      <w:tr w:rsidR="00A67FF5" w:rsidRPr="00E56215" w14:paraId="613D523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173DC9D7"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01.04.202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3874FBF9"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Подбор литературы и фактического материала</w:t>
            </w:r>
          </w:p>
        </w:tc>
        <w:tc>
          <w:tcPr>
            <w:tcW w:w="2013" w:type="dxa"/>
            <w:tcBorders>
              <w:top w:val="single" w:sz="4" w:space="0" w:color="000000"/>
              <w:left w:val="single" w:sz="4" w:space="0" w:color="000000"/>
              <w:bottom w:val="single" w:sz="4" w:space="0" w:color="000000"/>
              <w:right w:val="single" w:sz="4" w:space="0" w:color="000000"/>
            </w:tcBorders>
            <w:vAlign w:val="center"/>
          </w:tcPr>
          <w:p w14:paraId="7AF34224"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03BEFE7B"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0888F569" w14:textId="77777777" w:rsidR="00A67FF5" w:rsidRPr="00E56215" w:rsidRDefault="00A67FF5" w:rsidP="00142C56">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01.05.202</w:t>
            </w:r>
            <w:r w:rsidR="00142C56">
              <w:rPr>
                <w:rFonts w:ascii="Times New Roman" w:eastAsia="Calibri" w:hAnsi="Times New Roman" w:cs="Times New Roman"/>
                <w:sz w:val="24"/>
                <w:szCs w:val="24"/>
              </w:rPr>
              <w:t>5</w:t>
            </w:r>
          </w:p>
        </w:tc>
        <w:tc>
          <w:tcPr>
            <w:tcW w:w="5386" w:type="dxa"/>
            <w:tcBorders>
              <w:top w:val="single" w:sz="4" w:space="0" w:color="000000"/>
              <w:left w:val="single" w:sz="4" w:space="0" w:color="000000"/>
              <w:bottom w:val="single" w:sz="4" w:space="0" w:color="000000"/>
              <w:right w:val="single" w:sz="4" w:space="0" w:color="000000"/>
            </w:tcBorders>
            <w:vAlign w:val="center"/>
          </w:tcPr>
          <w:p w14:paraId="093B6B4E"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Написание чернового варианта КП</w:t>
            </w:r>
          </w:p>
        </w:tc>
        <w:tc>
          <w:tcPr>
            <w:tcW w:w="2013" w:type="dxa"/>
            <w:tcBorders>
              <w:top w:val="single" w:sz="4" w:space="0" w:color="000000"/>
              <w:left w:val="single" w:sz="4" w:space="0" w:color="000000"/>
              <w:bottom w:val="single" w:sz="4" w:space="0" w:color="000000"/>
              <w:right w:val="single" w:sz="4" w:space="0" w:color="000000"/>
            </w:tcBorders>
            <w:vAlign w:val="center"/>
          </w:tcPr>
          <w:p w14:paraId="47903E9E"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10</w:t>
            </w:r>
          </w:p>
        </w:tc>
      </w:tr>
      <w:tr w:rsidR="00A67FF5" w:rsidRPr="00E56215" w14:paraId="71FBECCE" w14:textId="77777777" w:rsidTr="00A67FF5">
        <w:tc>
          <w:tcPr>
            <w:tcW w:w="2235" w:type="dxa"/>
            <w:tcBorders>
              <w:top w:val="single" w:sz="4" w:space="0" w:color="000000"/>
              <w:left w:val="single" w:sz="4" w:space="0" w:color="000000"/>
              <w:bottom w:val="single" w:sz="4" w:space="0" w:color="000000"/>
              <w:right w:val="single" w:sz="4" w:space="0" w:color="000000"/>
            </w:tcBorders>
            <w:vAlign w:val="center"/>
          </w:tcPr>
          <w:p w14:paraId="5135684F"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c>
          <w:tcPr>
            <w:tcW w:w="5386" w:type="dxa"/>
            <w:tcBorders>
              <w:top w:val="single" w:sz="4" w:space="0" w:color="000000"/>
              <w:left w:val="single" w:sz="4" w:space="0" w:color="000000"/>
              <w:bottom w:val="single" w:sz="4" w:space="0" w:color="000000"/>
              <w:right w:val="single" w:sz="4" w:space="0" w:color="000000"/>
            </w:tcBorders>
            <w:vAlign w:val="center"/>
          </w:tcPr>
          <w:p w14:paraId="08EF7E50"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p>
        </w:tc>
        <w:tc>
          <w:tcPr>
            <w:tcW w:w="2013" w:type="dxa"/>
            <w:tcBorders>
              <w:top w:val="single" w:sz="4" w:space="0" w:color="000000"/>
              <w:left w:val="single" w:sz="4" w:space="0" w:color="000000"/>
              <w:bottom w:val="single" w:sz="4" w:space="0" w:color="000000"/>
              <w:right w:val="single" w:sz="4" w:space="0" w:color="000000"/>
            </w:tcBorders>
            <w:vAlign w:val="center"/>
          </w:tcPr>
          <w:p w14:paraId="66CD6DD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p>
        </w:tc>
      </w:tr>
      <w:tr w:rsidR="00A67FF5" w:rsidRPr="00E56215" w14:paraId="3E24E46E"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tcPr>
          <w:p w14:paraId="68B885E8"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Промежуточная аттестация</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9F604DA"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1B8EE3A6" w14:textId="77777777" w:rsidTr="00A67FF5">
        <w:tc>
          <w:tcPr>
            <w:tcW w:w="2235" w:type="dxa"/>
            <w:tcBorders>
              <w:top w:val="single" w:sz="4" w:space="0" w:color="000000"/>
              <w:left w:val="single" w:sz="4" w:space="0" w:color="000000"/>
              <w:bottom w:val="single" w:sz="4" w:space="0" w:color="000000"/>
              <w:right w:val="single" w:sz="4" w:space="0" w:color="000000"/>
            </w:tcBorders>
          </w:tcPr>
          <w:p w14:paraId="285C2382"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Конференц-неделя 2 (КТ 2)</w:t>
            </w:r>
          </w:p>
        </w:tc>
        <w:tc>
          <w:tcPr>
            <w:tcW w:w="5386" w:type="dxa"/>
            <w:tcBorders>
              <w:top w:val="single" w:sz="4" w:space="0" w:color="000000"/>
              <w:left w:val="single" w:sz="4" w:space="0" w:color="000000"/>
              <w:bottom w:val="single" w:sz="4" w:space="0" w:color="000000"/>
              <w:right w:val="single" w:sz="4" w:space="0" w:color="000000"/>
            </w:tcBorders>
            <w:vAlign w:val="center"/>
          </w:tcPr>
          <w:p w14:paraId="71CAFA01"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sz w:val="24"/>
                <w:szCs w:val="24"/>
              </w:rPr>
              <w:t>Защита курсового проекта</w:t>
            </w:r>
          </w:p>
        </w:tc>
        <w:tc>
          <w:tcPr>
            <w:tcW w:w="2013" w:type="dxa"/>
            <w:tcBorders>
              <w:top w:val="single" w:sz="4" w:space="0" w:color="000000"/>
              <w:left w:val="single" w:sz="4" w:space="0" w:color="000000"/>
              <w:bottom w:val="single" w:sz="4" w:space="0" w:color="000000"/>
              <w:right w:val="single" w:sz="4" w:space="0" w:color="000000"/>
            </w:tcBorders>
            <w:vAlign w:val="center"/>
          </w:tcPr>
          <w:p w14:paraId="12E5F905"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sz w:val="24"/>
                <w:szCs w:val="24"/>
              </w:rPr>
              <w:t>60</w:t>
            </w:r>
          </w:p>
        </w:tc>
      </w:tr>
      <w:tr w:rsidR="00A67FF5" w:rsidRPr="00E56215" w14:paraId="32C7F07F" w14:textId="77777777" w:rsidTr="00A67FF5">
        <w:tc>
          <w:tcPr>
            <w:tcW w:w="7621" w:type="dxa"/>
            <w:gridSpan w:val="2"/>
            <w:tcBorders>
              <w:top w:val="single" w:sz="4" w:space="0" w:color="000000"/>
              <w:left w:val="single" w:sz="4" w:space="0" w:color="000000"/>
              <w:bottom w:val="single" w:sz="4" w:space="0" w:color="000000"/>
              <w:right w:val="single" w:sz="4" w:space="0" w:color="000000"/>
            </w:tcBorders>
            <w:shd w:val="clear" w:color="auto" w:fill="D9D9D9"/>
          </w:tcPr>
          <w:p w14:paraId="53C01EEF" w14:textId="77777777" w:rsidR="00A67FF5" w:rsidRPr="00E56215" w:rsidRDefault="00A67FF5" w:rsidP="00A67FF5">
            <w:pPr>
              <w:widowControl w:val="0"/>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b/>
                <w:sz w:val="24"/>
                <w:szCs w:val="24"/>
              </w:rPr>
              <w:t>Итого баллов по результатам работы в семестре и аттестационным мероприятиям</w:t>
            </w:r>
          </w:p>
        </w:tc>
        <w:tc>
          <w:tcPr>
            <w:tcW w:w="2013"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0C6FA98B" w14:textId="77777777" w:rsidR="00A67FF5" w:rsidRPr="00E56215" w:rsidRDefault="00A67FF5" w:rsidP="00A67FF5">
            <w:pPr>
              <w:widowControl w:val="0"/>
              <w:pBdr>
                <w:top w:val="nil"/>
                <w:left w:val="nil"/>
                <w:bottom w:val="nil"/>
                <w:right w:val="nil"/>
                <w:between w:val="nil"/>
              </w:pBdr>
              <w:spacing w:after="0" w:line="240" w:lineRule="auto"/>
              <w:ind w:hanging="2"/>
              <w:jc w:val="center"/>
              <w:rPr>
                <w:rFonts w:ascii="Times New Roman" w:eastAsia="Calibri" w:hAnsi="Times New Roman" w:cs="Times New Roman"/>
                <w:sz w:val="24"/>
                <w:szCs w:val="24"/>
              </w:rPr>
            </w:pPr>
            <w:r w:rsidRPr="00E56215">
              <w:rPr>
                <w:rFonts w:ascii="Times New Roman" w:eastAsia="Calibri" w:hAnsi="Times New Roman" w:cs="Times New Roman"/>
                <w:b/>
                <w:sz w:val="24"/>
                <w:szCs w:val="24"/>
              </w:rPr>
              <w:t>100</w:t>
            </w:r>
          </w:p>
        </w:tc>
      </w:tr>
    </w:tbl>
    <w:p w14:paraId="3B61F80D"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r w:rsidRPr="00E56215">
        <w:rPr>
          <w:rFonts w:ascii="Times New Roman" w:eastAsia="Calibri" w:hAnsi="Times New Roman" w:cs="Times New Roman"/>
          <w:i/>
          <w:sz w:val="24"/>
          <w:szCs w:val="24"/>
        </w:rPr>
        <w:tab/>
      </w:r>
    </w:p>
    <w:p w14:paraId="3875E23D"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Составил</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892"/>
        <w:gridCol w:w="2279"/>
        <w:gridCol w:w="1677"/>
        <w:gridCol w:w="1702"/>
      </w:tblGrid>
      <w:tr w:rsidR="00A67FF5" w:rsidRPr="00E56215" w14:paraId="1E3E6C9B" w14:textId="77777777" w:rsidTr="00A67FF5">
        <w:trPr>
          <w:trHeight w:val="374"/>
        </w:trPr>
        <w:tc>
          <w:tcPr>
            <w:tcW w:w="885" w:type="pct"/>
            <w:tcBorders>
              <w:top w:val="single" w:sz="4" w:space="0" w:color="auto"/>
              <w:left w:val="single" w:sz="4" w:space="0" w:color="auto"/>
              <w:bottom w:val="single" w:sz="4" w:space="0" w:color="auto"/>
              <w:right w:val="single" w:sz="4" w:space="0" w:color="auto"/>
            </w:tcBorders>
            <w:vAlign w:val="center"/>
          </w:tcPr>
          <w:p w14:paraId="1D751DF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392" w:type="pct"/>
            <w:tcBorders>
              <w:top w:val="single" w:sz="4" w:space="0" w:color="auto"/>
              <w:left w:val="single" w:sz="4" w:space="0" w:color="auto"/>
              <w:bottom w:val="single" w:sz="4" w:space="0" w:color="auto"/>
              <w:right w:val="single" w:sz="4" w:space="0" w:color="auto"/>
            </w:tcBorders>
            <w:vAlign w:val="center"/>
          </w:tcPr>
          <w:p w14:paraId="310C7F5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097" w:type="pct"/>
            <w:tcBorders>
              <w:top w:val="single" w:sz="4" w:space="0" w:color="auto"/>
              <w:left w:val="single" w:sz="4" w:space="0" w:color="auto"/>
              <w:bottom w:val="single" w:sz="4" w:space="0" w:color="auto"/>
              <w:right w:val="single" w:sz="4" w:space="0" w:color="auto"/>
            </w:tcBorders>
            <w:vAlign w:val="center"/>
          </w:tcPr>
          <w:p w14:paraId="477D7C20"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Ученая степень, звание</w:t>
            </w:r>
          </w:p>
        </w:tc>
        <w:tc>
          <w:tcPr>
            <w:tcW w:w="807" w:type="pct"/>
            <w:tcBorders>
              <w:top w:val="single" w:sz="4" w:space="0" w:color="auto"/>
              <w:left w:val="single" w:sz="4" w:space="0" w:color="auto"/>
              <w:bottom w:val="single" w:sz="4" w:space="0" w:color="auto"/>
              <w:right w:val="single" w:sz="4" w:space="0" w:color="auto"/>
            </w:tcBorders>
            <w:vAlign w:val="center"/>
          </w:tcPr>
          <w:p w14:paraId="340FC3D3"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819" w:type="pct"/>
            <w:tcBorders>
              <w:top w:val="single" w:sz="4" w:space="0" w:color="auto"/>
              <w:left w:val="single" w:sz="4" w:space="0" w:color="auto"/>
              <w:bottom w:val="single" w:sz="4" w:space="0" w:color="auto"/>
              <w:right w:val="single" w:sz="4" w:space="0" w:color="auto"/>
            </w:tcBorders>
            <w:vAlign w:val="center"/>
          </w:tcPr>
          <w:p w14:paraId="5BD8343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p w14:paraId="10581586"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r>
      <w:tr w:rsidR="00A67FF5" w:rsidRPr="00E56215" w14:paraId="74DE5441" w14:textId="77777777" w:rsidTr="00A67FF5">
        <w:tc>
          <w:tcPr>
            <w:tcW w:w="885" w:type="pct"/>
            <w:tcBorders>
              <w:top w:val="single" w:sz="4" w:space="0" w:color="auto"/>
              <w:left w:val="single" w:sz="4" w:space="0" w:color="auto"/>
              <w:bottom w:val="single" w:sz="4" w:space="0" w:color="auto"/>
              <w:right w:val="single" w:sz="4" w:space="0" w:color="auto"/>
            </w:tcBorders>
          </w:tcPr>
          <w:p w14:paraId="5BD92F41"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Доцент</w:t>
            </w:r>
          </w:p>
        </w:tc>
        <w:tc>
          <w:tcPr>
            <w:tcW w:w="1392" w:type="pct"/>
            <w:tcBorders>
              <w:top w:val="single" w:sz="4" w:space="0" w:color="auto"/>
              <w:left w:val="single" w:sz="4" w:space="0" w:color="auto"/>
              <w:bottom w:val="single" w:sz="4" w:space="0" w:color="auto"/>
              <w:right w:val="single" w:sz="4" w:space="0" w:color="auto"/>
            </w:tcBorders>
          </w:tcPr>
          <w:p w14:paraId="35F6AC40"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Рождественская Е.М.</w:t>
            </w:r>
          </w:p>
        </w:tc>
        <w:tc>
          <w:tcPr>
            <w:tcW w:w="1097" w:type="pct"/>
            <w:tcBorders>
              <w:top w:val="single" w:sz="4" w:space="0" w:color="auto"/>
              <w:left w:val="single" w:sz="4" w:space="0" w:color="auto"/>
              <w:bottom w:val="single" w:sz="4" w:space="0" w:color="auto"/>
              <w:right w:val="single" w:sz="4" w:space="0" w:color="auto"/>
            </w:tcBorders>
          </w:tcPr>
          <w:p w14:paraId="533AF2B5" w14:textId="77777777" w:rsidR="00A67FF5" w:rsidRPr="00E56215" w:rsidRDefault="00A67FF5" w:rsidP="00A67FF5">
            <w:pPr>
              <w:spacing w:after="0" w:line="240" w:lineRule="auto"/>
              <w:contextualSpacing/>
              <w:jc w:val="center"/>
              <w:rPr>
                <w:rFonts w:ascii="Times New Roman" w:eastAsia="Times New Roman" w:hAnsi="Times New Roman" w:cs="Times New Roman"/>
                <w:sz w:val="24"/>
                <w:szCs w:val="24"/>
              </w:rPr>
            </w:pPr>
            <w:r w:rsidRPr="00E56215">
              <w:rPr>
                <w:rFonts w:ascii="Times New Roman" w:eastAsia="Times New Roman" w:hAnsi="Times New Roman" w:cs="Times New Roman"/>
                <w:sz w:val="24"/>
                <w:szCs w:val="24"/>
              </w:rPr>
              <w:t>к.э.н., доцент</w:t>
            </w:r>
          </w:p>
        </w:tc>
        <w:tc>
          <w:tcPr>
            <w:tcW w:w="807" w:type="pct"/>
            <w:tcBorders>
              <w:top w:val="single" w:sz="4" w:space="0" w:color="auto"/>
              <w:left w:val="single" w:sz="4" w:space="0" w:color="auto"/>
              <w:bottom w:val="single" w:sz="4" w:space="0" w:color="auto"/>
              <w:right w:val="single" w:sz="4" w:space="0" w:color="auto"/>
            </w:tcBorders>
            <w:vAlign w:val="center"/>
          </w:tcPr>
          <w:p w14:paraId="177DF355"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819" w:type="pct"/>
            <w:tcBorders>
              <w:top w:val="single" w:sz="4" w:space="0" w:color="auto"/>
              <w:left w:val="single" w:sz="4" w:space="0" w:color="auto"/>
              <w:bottom w:val="single" w:sz="4" w:space="0" w:color="auto"/>
              <w:right w:val="single" w:sz="4" w:space="0" w:color="auto"/>
            </w:tcBorders>
            <w:vAlign w:val="center"/>
          </w:tcPr>
          <w:p w14:paraId="55ECB4BB"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10533827" w14:textId="77777777" w:rsidR="00A67FF5" w:rsidRPr="00E56215" w:rsidRDefault="00A67FF5" w:rsidP="00A67FF5">
      <w:pPr>
        <w:pBdr>
          <w:top w:val="nil"/>
          <w:left w:val="nil"/>
          <w:bottom w:val="nil"/>
          <w:right w:val="nil"/>
          <w:between w:val="nil"/>
        </w:pBdr>
        <w:spacing w:after="0" w:line="240" w:lineRule="auto"/>
        <w:ind w:hanging="2"/>
        <w:rPr>
          <w:rFonts w:ascii="Times New Roman" w:eastAsia="Calibri" w:hAnsi="Times New Roman" w:cs="Times New Roman"/>
          <w:sz w:val="24"/>
          <w:szCs w:val="24"/>
        </w:rPr>
      </w:pPr>
    </w:p>
    <w:p w14:paraId="639DF147" w14:textId="77777777" w:rsidR="00A67FF5" w:rsidRPr="00E56215" w:rsidRDefault="00A67FF5" w:rsidP="00A67FF5">
      <w:pPr>
        <w:autoSpaceDE w:val="0"/>
        <w:autoSpaceDN w:val="0"/>
        <w:adjustRightInd w:val="0"/>
        <w:spacing w:after="0" w:line="240" w:lineRule="auto"/>
        <w:contextualSpacing/>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Согласовано</w:t>
      </w:r>
    </w:p>
    <w:tbl>
      <w:tblPr>
        <w:tblW w:w="51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5"/>
        <w:gridCol w:w="2279"/>
        <w:gridCol w:w="2755"/>
        <w:gridCol w:w="2919"/>
      </w:tblGrid>
      <w:tr w:rsidR="00A67FF5" w:rsidRPr="00E56215" w14:paraId="218E71BC" w14:textId="77777777" w:rsidTr="00A67FF5">
        <w:trPr>
          <w:trHeight w:val="374"/>
        </w:trPr>
        <w:tc>
          <w:tcPr>
            <w:tcW w:w="1172" w:type="pct"/>
            <w:tcBorders>
              <w:top w:val="single" w:sz="4" w:space="0" w:color="auto"/>
              <w:left w:val="single" w:sz="4" w:space="0" w:color="auto"/>
              <w:bottom w:val="single" w:sz="4" w:space="0" w:color="auto"/>
              <w:right w:val="single" w:sz="4" w:space="0" w:color="auto"/>
            </w:tcBorders>
            <w:vAlign w:val="center"/>
          </w:tcPr>
          <w:p w14:paraId="3D3E2B14"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Должность</w:t>
            </w:r>
          </w:p>
        </w:tc>
        <w:tc>
          <w:tcPr>
            <w:tcW w:w="1097" w:type="pct"/>
            <w:tcBorders>
              <w:top w:val="single" w:sz="4" w:space="0" w:color="auto"/>
              <w:left w:val="single" w:sz="4" w:space="0" w:color="auto"/>
              <w:bottom w:val="single" w:sz="4" w:space="0" w:color="auto"/>
              <w:right w:val="single" w:sz="4" w:space="0" w:color="auto"/>
            </w:tcBorders>
            <w:vAlign w:val="center"/>
          </w:tcPr>
          <w:p w14:paraId="15076287"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ФИО</w:t>
            </w:r>
          </w:p>
        </w:tc>
        <w:tc>
          <w:tcPr>
            <w:tcW w:w="1326" w:type="pct"/>
            <w:tcBorders>
              <w:top w:val="single" w:sz="4" w:space="0" w:color="auto"/>
              <w:left w:val="single" w:sz="4" w:space="0" w:color="auto"/>
              <w:bottom w:val="single" w:sz="4" w:space="0" w:color="auto"/>
              <w:right w:val="single" w:sz="4" w:space="0" w:color="auto"/>
            </w:tcBorders>
            <w:vAlign w:val="center"/>
          </w:tcPr>
          <w:p w14:paraId="575B9ABA"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Подпись</w:t>
            </w:r>
          </w:p>
        </w:tc>
        <w:tc>
          <w:tcPr>
            <w:tcW w:w="1405" w:type="pct"/>
            <w:tcBorders>
              <w:top w:val="single" w:sz="4" w:space="0" w:color="auto"/>
              <w:left w:val="single" w:sz="4" w:space="0" w:color="auto"/>
              <w:bottom w:val="single" w:sz="4" w:space="0" w:color="auto"/>
              <w:right w:val="single" w:sz="4" w:space="0" w:color="auto"/>
            </w:tcBorders>
            <w:vAlign w:val="center"/>
          </w:tcPr>
          <w:p w14:paraId="704BA88F" w14:textId="77777777" w:rsidR="00A67FF5" w:rsidRPr="00E56215" w:rsidRDefault="00A67FF5" w:rsidP="00A67FF5">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r w:rsidRPr="00E56215">
              <w:rPr>
                <w:rFonts w:ascii="Times New Roman" w:eastAsia="MS Mincho" w:hAnsi="Times New Roman" w:cs="Times New Roman"/>
                <w:b/>
                <w:bCs/>
                <w:sz w:val="24"/>
                <w:szCs w:val="24"/>
                <w:lang w:eastAsia="ja-JP"/>
              </w:rPr>
              <w:t>Дата</w:t>
            </w:r>
          </w:p>
        </w:tc>
      </w:tr>
      <w:tr w:rsidR="00142C56" w:rsidRPr="00E56215" w14:paraId="12F48FA2" w14:textId="77777777" w:rsidTr="00A67FF5">
        <w:tc>
          <w:tcPr>
            <w:tcW w:w="1172" w:type="pct"/>
            <w:tcBorders>
              <w:top w:val="single" w:sz="4" w:space="0" w:color="auto"/>
              <w:left w:val="single" w:sz="4" w:space="0" w:color="auto"/>
              <w:bottom w:val="single" w:sz="4" w:space="0" w:color="auto"/>
              <w:right w:val="single" w:sz="4" w:space="0" w:color="auto"/>
            </w:tcBorders>
            <w:vAlign w:val="center"/>
          </w:tcPr>
          <w:p w14:paraId="70ADEF78"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И.о. руководителя ОЭОП</w:t>
            </w:r>
          </w:p>
        </w:tc>
        <w:tc>
          <w:tcPr>
            <w:tcW w:w="1097" w:type="pct"/>
            <w:tcBorders>
              <w:top w:val="single" w:sz="4" w:space="0" w:color="auto"/>
              <w:left w:val="single" w:sz="4" w:space="0" w:color="auto"/>
              <w:bottom w:val="single" w:sz="4" w:space="0" w:color="auto"/>
              <w:right w:val="single" w:sz="4" w:space="0" w:color="auto"/>
            </w:tcBorders>
            <w:vAlign w:val="center"/>
          </w:tcPr>
          <w:p w14:paraId="5BC8B4F2"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r>
              <w:rPr>
                <w:rFonts w:ascii="Times New Roman" w:eastAsia="MS Mincho" w:hAnsi="Times New Roman" w:cs="Times New Roman"/>
                <w:bCs/>
                <w:sz w:val="24"/>
                <w:szCs w:val="24"/>
                <w:lang w:eastAsia="ja-JP"/>
              </w:rPr>
              <w:t>Попова С.Н.</w:t>
            </w:r>
          </w:p>
        </w:tc>
        <w:tc>
          <w:tcPr>
            <w:tcW w:w="1326" w:type="pct"/>
            <w:tcBorders>
              <w:top w:val="single" w:sz="4" w:space="0" w:color="auto"/>
              <w:left w:val="single" w:sz="4" w:space="0" w:color="auto"/>
              <w:bottom w:val="single" w:sz="4" w:space="0" w:color="auto"/>
              <w:right w:val="single" w:sz="4" w:space="0" w:color="auto"/>
            </w:tcBorders>
            <w:vAlign w:val="center"/>
          </w:tcPr>
          <w:p w14:paraId="3DD28666"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
                <w:bCs/>
                <w:sz w:val="24"/>
                <w:szCs w:val="24"/>
                <w:lang w:eastAsia="ja-JP"/>
              </w:rPr>
            </w:pPr>
          </w:p>
        </w:tc>
        <w:tc>
          <w:tcPr>
            <w:tcW w:w="1405" w:type="pct"/>
            <w:tcBorders>
              <w:top w:val="single" w:sz="4" w:space="0" w:color="auto"/>
              <w:left w:val="single" w:sz="4" w:space="0" w:color="auto"/>
              <w:bottom w:val="single" w:sz="4" w:space="0" w:color="auto"/>
              <w:right w:val="single" w:sz="4" w:space="0" w:color="auto"/>
            </w:tcBorders>
            <w:vAlign w:val="center"/>
          </w:tcPr>
          <w:p w14:paraId="507AD2C4" w14:textId="77777777" w:rsidR="00142C56" w:rsidRPr="00E56215" w:rsidRDefault="00142C56" w:rsidP="00142C56">
            <w:pPr>
              <w:autoSpaceDE w:val="0"/>
              <w:autoSpaceDN w:val="0"/>
              <w:adjustRightInd w:val="0"/>
              <w:spacing w:after="0" w:line="240" w:lineRule="auto"/>
              <w:contextualSpacing/>
              <w:jc w:val="center"/>
              <w:rPr>
                <w:rFonts w:ascii="Times New Roman" w:eastAsia="MS Mincho" w:hAnsi="Times New Roman" w:cs="Times New Roman"/>
                <w:bCs/>
                <w:sz w:val="24"/>
                <w:szCs w:val="24"/>
                <w:lang w:eastAsia="ja-JP"/>
              </w:rPr>
            </w:pPr>
          </w:p>
        </w:tc>
      </w:tr>
    </w:tbl>
    <w:p w14:paraId="4B36F8F1" w14:textId="77777777" w:rsidR="00A67FF5" w:rsidRPr="00E56215" w:rsidRDefault="00A67FF5" w:rsidP="00A67FF5">
      <w:pPr>
        <w:spacing w:after="0" w:line="240" w:lineRule="auto"/>
        <w:jc w:val="center"/>
        <w:rPr>
          <w:rFonts w:ascii="Times New Roman" w:eastAsia="Times New Roman" w:hAnsi="Times New Roman" w:cs="Times New Roman"/>
          <w:sz w:val="24"/>
          <w:szCs w:val="24"/>
        </w:rPr>
      </w:pPr>
    </w:p>
    <w:p w14:paraId="16F90D25" w14:textId="77777777" w:rsidR="00A30948" w:rsidRPr="005B76D7" w:rsidRDefault="00A30948" w:rsidP="005B76D7">
      <w:pPr>
        <w:spacing w:after="0" w:line="240" w:lineRule="auto"/>
        <w:rPr>
          <w:rFonts w:ascii="Times New Roman" w:eastAsia="Times New Roman" w:hAnsi="Times New Roman" w:cs="Times New Roman"/>
          <w:b/>
          <w:sz w:val="24"/>
          <w:szCs w:val="24"/>
          <w:lang w:eastAsia="ru-RU"/>
        </w:rPr>
      </w:pPr>
    </w:p>
    <w:p w14:paraId="6B7A04E1" w14:textId="77777777" w:rsidR="00A30948" w:rsidRPr="00E56215" w:rsidRDefault="00A30948">
      <w:pPr>
        <w:rPr>
          <w:rFonts w:ascii="Times New Roman" w:eastAsia="Calibri" w:hAnsi="Times New Roman" w:cs="Times New Roman"/>
          <w:sz w:val="24"/>
          <w:szCs w:val="24"/>
        </w:rPr>
      </w:pPr>
    </w:p>
    <w:p w14:paraId="431A0DAB" w14:textId="77777777" w:rsidR="00A30948" w:rsidRPr="00E56215" w:rsidRDefault="00A30948">
      <w:pPr>
        <w:rPr>
          <w:rFonts w:ascii="Times New Roman" w:eastAsia="Calibri" w:hAnsi="Times New Roman" w:cs="Times New Roman"/>
          <w:sz w:val="24"/>
          <w:szCs w:val="24"/>
        </w:rPr>
      </w:pPr>
    </w:p>
    <w:p w14:paraId="598B428B" w14:textId="77777777" w:rsidR="00A30948" w:rsidRPr="00E56215" w:rsidRDefault="00A30948">
      <w:pPr>
        <w:rPr>
          <w:rFonts w:ascii="Times New Roman" w:eastAsia="Calibri" w:hAnsi="Times New Roman" w:cs="Times New Roman"/>
          <w:sz w:val="24"/>
          <w:szCs w:val="24"/>
        </w:rPr>
      </w:pPr>
    </w:p>
    <w:p w14:paraId="4E84BE24" w14:textId="77777777" w:rsidR="00A30948" w:rsidRPr="00E56215" w:rsidRDefault="00A30948">
      <w:pPr>
        <w:rPr>
          <w:rFonts w:ascii="Times New Roman" w:eastAsia="Calibri" w:hAnsi="Times New Roman" w:cs="Times New Roman"/>
          <w:sz w:val="24"/>
          <w:szCs w:val="24"/>
        </w:rPr>
      </w:pPr>
    </w:p>
    <w:p w14:paraId="557F3747" w14:textId="77777777" w:rsidR="00A30948" w:rsidRPr="00E56215" w:rsidRDefault="00A30948">
      <w:pPr>
        <w:rPr>
          <w:rFonts w:ascii="Times New Roman" w:eastAsia="Calibri" w:hAnsi="Times New Roman" w:cs="Times New Roman"/>
          <w:sz w:val="24"/>
          <w:szCs w:val="24"/>
        </w:rPr>
      </w:pPr>
    </w:p>
    <w:p w14:paraId="0C789495" w14:textId="77777777" w:rsidR="00121895" w:rsidRDefault="00121895">
      <w:pPr>
        <w:spacing w:after="0" w:line="240" w:lineRule="auto"/>
        <w:rPr>
          <w:rFonts w:ascii="Times New Roman" w:eastAsia="Calibri" w:hAnsi="Times New Roman" w:cs="Times New Roman"/>
          <w:sz w:val="24"/>
          <w:szCs w:val="24"/>
        </w:rPr>
      </w:pPr>
      <w:r>
        <w:rPr>
          <w:rFonts w:ascii="Times New Roman" w:eastAsia="Calibri" w:hAnsi="Times New Roman" w:cs="Times New Roman"/>
          <w:sz w:val="24"/>
          <w:szCs w:val="24"/>
        </w:rPr>
        <w:br w:type="page"/>
      </w:r>
    </w:p>
    <w:p w14:paraId="08E8E04A" w14:textId="77777777" w:rsidR="00A30948" w:rsidRPr="00272A27" w:rsidRDefault="00286190" w:rsidP="001E3327">
      <w:pPr>
        <w:keepNext/>
        <w:keepLines/>
        <w:spacing w:after="0" w:line="360" w:lineRule="auto"/>
        <w:ind w:firstLine="709"/>
        <w:outlineLvl w:val="0"/>
        <w:rPr>
          <w:rFonts w:ascii="Times New Roman" w:eastAsia="Times New Roman" w:hAnsi="Times New Roman" w:cs="Times New Roman"/>
          <w:b/>
          <w:sz w:val="24"/>
          <w:szCs w:val="24"/>
        </w:rPr>
      </w:pPr>
      <w:bookmarkStart w:id="0" w:name="_Toc166255420"/>
      <w:r w:rsidRPr="00272A27">
        <w:rPr>
          <w:rFonts w:ascii="Times New Roman" w:eastAsia="Times New Roman" w:hAnsi="Times New Roman" w:cs="Times New Roman"/>
          <w:b/>
          <w:sz w:val="24"/>
          <w:szCs w:val="24"/>
        </w:rPr>
        <w:lastRenderedPageBreak/>
        <w:t>Введение</w:t>
      </w:r>
      <w:bookmarkEnd w:id="0"/>
    </w:p>
    <w:p w14:paraId="68F12749" w14:textId="77777777" w:rsidR="002A7C47" w:rsidRPr="00877C67" w:rsidRDefault="00272A27" w:rsidP="002A7C47">
      <w:pPr>
        <w:spacing w:after="0" w:line="360" w:lineRule="auto"/>
        <w:ind w:firstLine="709"/>
        <w:jc w:val="both"/>
        <w:rPr>
          <w:rFonts w:ascii="Times New Roman" w:eastAsia="Times New Roman" w:hAnsi="Times New Roman" w:cs="Times New Roman"/>
          <w:position w:val="-1"/>
          <w:sz w:val="24"/>
          <w:szCs w:val="24"/>
          <w:highlight w:val="yellow"/>
          <w:lang w:eastAsia="ru-RU"/>
        </w:rPr>
      </w:pPr>
      <w:r w:rsidRPr="00272A27">
        <w:rPr>
          <w:rFonts w:ascii="Times New Roman" w:eastAsia="Times New Roman" w:hAnsi="Times New Roman" w:cs="Times New Roman"/>
          <w:position w:val="-1"/>
          <w:sz w:val="24"/>
          <w:szCs w:val="24"/>
          <w:lang w:eastAsia="ru-RU"/>
        </w:rPr>
        <w:t>Современные агропромышленные предприятия сталкиваются с необходимостью оптимизации ресурсов, в частности – водопользования. Разрабатываемый проект внедрения системы машинного обучения для автоматизации полива направлен на снижение затрат и повышение урожайности. Однако перед его реализацией требуется комплексная оценка инвестиционной привлекательности, учитывающая как потенциальную доходность, так и сопутствующие риски.</w:t>
      </w:r>
      <w:r w:rsidR="002A7C47" w:rsidRPr="00877C67">
        <w:rPr>
          <w:rFonts w:ascii="Times New Roman" w:eastAsia="Times New Roman" w:hAnsi="Times New Roman" w:cs="Times New Roman"/>
          <w:position w:val="-1"/>
          <w:sz w:val="24"/>
          <w:szCs w:val="24"/>
          <w:highlight w:val="yellow"/>
          <w:lang w:eastAsia="ru-RU"/>
        </w:rPr>
        <w:t xml:space="preserve"> </w:t>
      </w:r>
    </w:p>
    <w:p w14:paraId="067D0266" w14:textId="77777777" w:rsidR="007967D3" w:rsidRDefault="007967D3" w:rsidP="006A5A12">
      <w:pPr>
        <w:spacing w:after="0" w:line="360" w:lineRule="auto"/>
        <w:ind w:firstLine="709"/>
        <w:rPr>
          <w:rFonts w:ascii="Times New Roman" w:eastAsia="Times New Roman" w:hAnsi="Times New Roman" w:cs="Times New Roman"/>
          <w:position w:val="-1"/>
          <w:sz w:val="24"/>
          <w:szCs w:val="24"/>
          <w:highlight w:val="yellow"/>
          <w:lang w:eastAsia="ru-RU"/>
        </w:rPr>
      </w:pPr>
    </w:p>
    <w:p w14:paraId="04D1C598" w14:textId="053CAD98" w:rsidR="007967D3" w:rsidRPr="00BB56E4" w:rsidRDefault="007967D3" w:rsidP="006A5A12">
      <w:pPr>
        <w:spacing w:after="0" w:line="360" w:lineRule="auto"/>
        <w:ind w:firstLine="709"/>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b/>
          <w:bCs/>
          <w:position w:val="-1"/>
          <w:sz w:val="24"/>
          <w:szCs w:val="24"/>
          <w:lang w:eastAsia="ru-RU"/>
        </w:rPr>
        <w:t xml:space="preserve">Целью </w:t>
      </w:r>
      <w:r w:rsidRPr="00BB56E4">
        <w:rPr>
          <w:rFonts w:ascii="Times New Roman" w:eastAsia="Times New Roman" w:hAnsi="Times New Roman" w:cs="Times New Roman"/>
          <w:position w:val="-1"/>
          <w:sz w:val="24"/>
          <w:szCs w:val="24"/>
          <w:lang w:eastAsia="ru-RU"/>
        </w:rPr>
        <w:t xml:space="preserve">курсового проекта ставится оценка инвестиционной привлекательности проекта </w:t>
      </w:r>
      <w:r w:rsidR="00BB56E4" w:rsidRPr="00BB56E4">
        <w:rPr>
          <w:rFonts w:ascii="Times New Roman" w:eastAsia="Times New Roman" w:hAnsi="Times New Roman" w:cs="Times New Roman"/>
          <w:position w:val="-1"/>
          <w:sz w:val="24"/>
          <w:szCs w:val="24"/>
          <w:lang w:eastAsia="ru-RU"/>
        </w:rPr>
        <w:t>по улучшению производственного процесса.</w:t>
      </w:r>
      <w:r w:rsidR="00053C28">
        <w:rPr>
          <w:rFonts w:ascii="Times New Roman" w:eastAsia="Times New Roman" w:hAnsi="Times New Roman" w:cs="Times New Roman"/>
          <w:position w:val="-1"/>
          <w:sz w:val="24"/>
          <w:szCs w:val="24"/>
          <w:lang w:eastAsia="ru-RU"/>
        </w:rPr>
        <w:t xml:space="preserve"> </w:t>
      </w:r>
    </w:p>
    <w:p w14:paraId="7E961715" w14:textId="77777777" w:rsidR="006A5A12" w:rsidRPr="00BB56E4" w:rsidRDefault="00DE7AB1" w:rsidP="006A5A12">
      <w:pPr>
        <w:pStyle w:val="a5"/>
        <w:spacing w:after="0" w:line="360" w:lineRule="auto"/>
        <w:ind w:left="709"/>
        <w:jc w:val="both"/>
        <w:rPr>
          <w:rFonts w:ascii="Times New Roman" w:eastAsia="Times New Roman" w:hAnsi="Times New Roman" w:cs="Times New Roman"/>
          <w:position w:val="-1"/>
          <w:sz w:val="24"/>
          <w:szCs w:val="24"/>
          <w:lang w:eastAsia="ru-RU"/>
        </w:rPr>
      </w:pPr>
      <w:r w:rsidRPr="00BB56E4">
        <w:rPr>
          <w:rFonts w:ascii="Times New Roman" w:eastAsia="Times New Roman" w:hAnsi="Times New Roman" w:cs="Times New Roman"/>
          <w:position w:val="-1"/>
          <w:sz w:val="24"/>
          <w:szCs w:val="24"/>
          <w:lang w:eastAsia="ru-RU"/>
        </w:rPr>
        <w:t>Задачи курсового проекта:</w:t>
      </w:r>
    </w:p>
    <w:p w14:paraId="3D9D10EB" w14:textId="0A65F773" w:rsidR="00C10762" w:rsidRDefault="00B60EB9"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Обоснование методики оценки инвестиционной привлекательности </w:t>
      </w:r>
      <w:r w:rsidR="000D1F07">
        <w:rPr>
          <w:rFonts w:ascii="Times New Roman" w:eastAsia="Times New Roman" w:hAnsi="Times New Roman" w:cs="Times New Roman"/>
          <w:position w:val="-1"/>
          <w:sz w:val="24"/>
          <w:szCs w:val="24"/>
          <w:lang w:eastAsia="ru-RU"/>
        </w:rPr>
        <w:t>проекта</w:t>
      </w:r>
    </w:p>
    <w:p w14:paraId="21938AF5" w14:textId="12B6E96F" w:rsidR="000D1F07" w:rsidRDefault="000D1F0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Определение, </w:t>
      </w:r>
      <w:r w:rsidR="00DB1B62">
        <w:rPr>
          <w:rFonts w:ascii="Times New Roman" w:eastAsia="Times New Roman" w:hAnsi="Times New Roman" w:cs="Times New Roman"/>
          <w:position w:val="-1"/>
          <w:sz w:val="24"/>
          <w:szCs w:val="24"/>
          <w:lang w:eastAsia="ru-RU"/>
        </w:rPr>
        <w:t>оценка и интерпретация финансовых показателей проекта</w:t>
      </w:r>
    </w:p>
    <w:p w14:paraId="60DCEA1C" w14:textId="15274FB9" w:rsidR="00DB1B62" w:rsidRDefault="00792C37" w:rsidP="00B60EB9">
      <w:pPr>
        <w:pStyle w:val="a5"/>
        <w:numPr>
          <w:ilvl w:val="0"/>
          <w:numId w:val="28"/>
        </w:numPr>
        <w:spacing w:after="0" w:line="360" w:lineRule="auto"/>
        <w:jc w:val="both"/>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Формулировка</w:t>
      </w:r>
      <w:r w:rsidR="00051ED6">
        <w:rPr>
          <w:rFonts w:ascii="Times New Roman" w:eastAsia="Times New Roman" w:hAnsi="Times New Roman" w:cs="Times New Roman"/>
          <w:position w:val="-1"/>
          <w:sz w:val="24"/>
          <w:szCs w:val="24"/>
          <w:lang w:eastAsia="ru-RU"/>
        </w:rPr>
        <w:t xml:space="preserve"> инвестиционных рекомендаций</w:t>
      </w:r>
      <w:r w:rsidR="00316226">
        <w:rPr>
          <w:rFonts w:ascii="Times New Roman" w:eastAsia="Times New Roman" w:hAnsi="Times New Roman" w:cs="Times New Roman"/>
          <w:position w:val="-1"/>
          <w:sz w:val="24"/>
          <w:szCs w:val="24"/>
          <w:lang w:eastAsia="ru-RU"/>
        </w:rPr>
        <w:t xml:space="preserve"> с позици</w:t>
      </w:r>
      <w:r w:rsidR="00116EF7">
        <w:rPr>
          <w:rFonts w:ascii="Times New Roman" w:eastAsia="Times New Roman" w:hAnsi="Times New Roman" w:cs="Times New Roman"/>
          <w:position w:val="-1"/>
          <w:sz w:val="24"/>
          <w:szCs w:val="24"/>
          <w:lang w:eastAsia="ru-RU"/>
        </w:rPr>
        <w:t>и инвестора</w:t>
      </w:r>
      <w:r w:rsidR="00316226">
        <w:rPr>
          <w:rFonts w:ascii="Times New Roman" w:eastAsia="Times New Roman" w:hAnsi="Times New Roman" w:cs="Times New Roman"/>
          <w:position w:val="-1"/>
          <w:sz w:val="24"/>
          <w:szCs w:val="24"/>
          <w:lang w:eastAsia="ru-RU"/>
        </w:rPr>
        <w:t>:</w:t>
      </w:r>
    </w:p>
    <w:p w14:paraId="4D9EDA17" w14:textId="77777777" w:rsidR="00EA0D12" w:rsidRPr="00E56215" w:rsidRDefault="002D497C" w:rsidP="002D497C">
      <w:pPr>
        <w:spacing w:after="0" w:line="360" w:lineRule="auto"/>
        <w:ind w:firstLine="709"/>
        <w:jc w:val="both"/>
        <w:rPr>
          <w:rFonts w:ascii="Times New Roman" w:eastAsia="Times New Roman" w:hAnsi="Times New Roman" w:cs="Times New Roman"/>
          <w:position w:val="-1"/>
          <w:sz w:val="24"/>
          <w:szCs w:val="24"/>
          <w:lang w:eastAsia="ru-RU"/>
        </w:rPr>
      </w:pPr>
      <w:r w:rsidRPr="00E56215">
        <w:rPr>
          <w:rFonts w:ascii="Times New Roman" w:eastAsia="Times New Roman" w:hAnsi="Times New Roman" w:cs="Times New Roman"/>
          <w:position w:val="-1"/>
          <w:sz w:val="24"/>
          <w:szCs w:val="24"/>
          <w:lang w:eastAsia="ru-RU"/>
        </w:rPr>
        <w:t xml:space="preserve">Выполнение курсового проекта </w:t>
      </w:r>
      <w:r w:rsidR="00C10762">
        <w:rPr>
          <w:rFonts w:ascii="Times New Roman" w:eastAsia="Times New Roman" w:hAnsi="Times New Roman" w:cs="Times New Roman"/>
          <w:position w:val="-1"/>
          <w:sz w:val="24"/>
          <w:szCs w:val="24"/>
          <w:lang w:eastAsia="ru-RU"/>
        </w:rPr>
        <w:t xml:space="preserve">позволяют определить оптимальную инвестиционную стратегию, а также целесообразность финансирования </w:t>
      </w:r>
    </w:p>
    <w:p w14:paraId="62219293" w14:textId="77777777" w:rsidR="00EA0D12" w:rsidRDefault="00EA0D12">
      <w:pPr>
        <w:rPr>
          <w:rFonts w:ascii="Times New Roman" w:eastAsia="Times New Roman" w:hAnsi="Times New Roman" w:cs="Times New Roman"/>
          <w:position w:val="-1"/>
          <w:sz w:val="24"/>
          <w:szCs w:val="24"/>
          <w:lang w:eastAsia="ru-RU"/>
        </w:rPr>
      </w:pPr>
    </w:p>
    <w:p w14:paraId="6BD242BA" w14:textId="3FDDD25B" w:rsidR="00F63736" w:rsidRPr="00F63736" w:rsidRDefault="0030532C" w:rsidP="00F63736">
      <w:pPr>
        <w:pStyle w:val="1"/>
        <w:numPr>
          <w:ilvl w:val="0"/>
          <w:numId w:val="9"/>
        </w:numPr>
        <w:ind w:hanging="11"/>
        <w:rPr>
          <w:sz w:val="24"/>
          <w:szCs w:val="24"/>
        </w:rPr>
      </w:pPr>
      <w:bookmarkStart w:id="1" w:name="_Toc166255421"/>
      <w:r w:rsidRPr="00E56215">
        <w:rPr>
          <w:sz w:val="24"/>
          <w:szCs w:val="24"/>
        </w:rPr>
        <w:t>Задание на курсовое проектирование</w:t>
      </w:r>
      <w:bookmarkEnd w:id="1"/>
      <w:r w:rsidRPr="00E56215">
        <w:rPr>
          <w:sz w:val="24"/>
          <w:szCs w:val="24"/>
        </w:rPr>
        <w:t xml:space="preserve"> </w:t>
      </w:r>
    </w:p>
    <w:p w14:paraId="36278A50" w14:textId="054621A2" w:rsidR="003B76AF" w:rsidRDefault="0030532C" w:rsidP="0030532C">
      <w:pPr>
        <w:pStyle w:val="a5"/>
        <w:numPr>
          <w:ilvl w:val="1"/>
          <w:numId w:val="9"/>
        </w:numPr>
        <w:rPr>
          <w:rFonts w:ascii="Times New Roman" w:eastAsia="Times New Roman" w:hAnsi="Times New Roman" w:cs="Times New Roman"/>
          <w:b/>
          <w:bCs/>
          <w:position w:val="-1"/>
          <w:sz w:val="24"/>
          <w:szCs w:val="24"/>
          <w:lang w:eastAsia="ru-RU"/>
        </w:rPr>
      </w:pPr>
      <w:r w:rsidRPr="00F63736">
        <w:rPr>
          <w:rFonts w:ascii="Times New Roman" w:eastAsia="Times New Roman" w:hAnsi="Times New Roman" w:cs="Times New Roman"/>
          <w:b/>
          <w:bCs/>
          <w:position w:val="-1"/>
          <w:sz w:val="24"/>
          <w:szCs w:val="24"/>
          <w:lang w:eastAsia="ru-RU"/>
        </w:rPr>
        <w:t xml:space="preserve"> </w:t>
      </w:r>
      <w:r w:rsidR="00F63736" w:rsidRPr="00F63736">
        <w:rPr>
          <w:rFonts w:ascii="Times New Roman" w:eastAsia="Times New Roman" w:hAnsi="Times New Roman" w:cs="Times New Roman"/>
          <w:b/>
          <w:bCs/>
          <w:position w:val="-1"/>
          <w:sz w:val="24"/>
          <w:szCs w:val="24"/>
          <w:lang w:eastAsia="ru-RU"/>
        </w:rPr>
        <w:t xml:space="preserve">Готовый кейс в соответствии с </w:t>
      </w:r>
      <w:proofErr w:type="gramStart"/>
      <w:r w:rsidR="00F63736" w:rsidRPr="00F63736">
        <w:rPr>
          <w:rFonts w:ascii="Times New Roman" w:eastAsia="Times New Roman" w:hAnsi="Times New Roman" w:cs="Times New Roman"/>
          <w:b/>
          <w:bCs/>
          <w:position w:val="-1"/>
          <w:sz w:val="24"/>
          <w:szCs w:val="24"/>
          <w:lang w:eastAsia="ru-RU"/>
        </w:rPr>
        <w:t>вариантом  (</w:t>
      </w:r>
      <w:proofErr w:type="gramEnd"/>
      <w:r w:rsidR="00F63736" w:rsidRPr="00F63736">
        <w:rPr>
          <w:rFonts w:ascii="Times New Roman" w:eastAsia="Times New Roman" w:hAnsi="Times New Roman" w:cs="Times New Roman"/>
          <w:b/>
          <w:bCs/>
          <w:position w:val="-1"/>
          <w:sz w:val="24"/>
          <w:szCs w:val="24"/>
          <w:lang w:eastAsia="ru-RU"/>
        </w:rPr>
        <w:t>№7)</w:t>
      </w:r>
    </w:p>
    <w:p w14:paraId="78B7FF3E" w14:textId="77777777" w:rsidR="00F63736" w:rsidRDefault="00F63736" w:rsidP="00F63736">
      <w:pPr>
        <w:rPr>
          <w:rFonts w:ascii="Times New Roman" w:eastAsia="Times New Roman" w:hAnsi="Times New Roman" w:cs="Times New Roman"/>
          <w:b/>
          <w:bCs/>
          <w:position w:val="-1"/>
          <w:sz w:val="24"/>
          <w:szCs w:val="24"/>
          <w:lang w:eastAsia="ru-RU"/>
        </w:rPr>
      </w:pPr>
    </w:p>
    <w:p w14:paraId="3A27A8A8" w14:textId="77777777" w:rsidR="00F63736" w:rsidRDefault="00F63736" w:rsidP="00F63736">
      <w:pPr>
        <w:pStyle w:val="Pa7"/>
        <w:jc w:val="both"/>
        <w:rPr>
          <w:rFonts w:ascii="Times New Roman" w:hAnsi="Times New Roman" w:cs="Times New Roman"/>
          <w:color w:val="000000"/>
        </w:rPr>
      </w:pPr>
      <w:r>
        <w:rPr>
          <w:rFonts w:ascii="Times New Roman" w:hAnsi="Times New Roman" w:cs="Times New Roman"/>
          <w:color w:val="000000"/>
        </w:rPr>
        <w:t>В лаборатории Томского политехнического университета изучают возможности внедрения машинного обучения для оптимизации полива на сельскохозяйственных фермах</w:t>
      </w:r>
      <w:r w:rsidRPr="00E56215">
        <w:rPr>
          <w:rFonts w:ascii="Times New Roman" w:hAnsi="Times New Roman" w:cs="Times New Roman"/>
          <w:color w:val="000000"/>
        </w:rPr>
        <w:t>.</w:t>
      </w:r>
      <w:r>
        <w:rPr>
          <w:rFonts w:ascii="Times New Roman" w:hAnsi="Times New Roman" w:cs="Times New Roman"/>
          <w:color w:val="000000"/>
        </w:rPr>
        <w:t xml:space="preserve"> </w:t>
      </w:r>
      <w:r w:rsidRPr="000C456D">
        <w:rPr>
          <w:rFonts w:ascii="Times New Roman" w:hAnsi="Times New Roman" w:cs="Times New Roman"/>
          <w:color w:val="000000"/>
        </w:rPr>
        <w:t>Текущая система полива ручная и приводит к перерасходу воды и неравномерному орошению, что снижает урожайность.</w:t>
      </w:r>
      <w:r w:rsidRPr="00E56215">
        <w:rPr>
          <w:rFonts w:ascii="Times New Roman" w:hAnsi="Times New Roman" w:cs="Times New Roman"/>
          <w:color w:val="000000"/>
        </w:rPr>
        <w:t xml:space="preserve"> </w:t>
      </w:r>
      <w:r>
        <w:rPr>
          <w:rFonts w:ascii="Times New Roman" w:hAnsi="Times New Roman" w:cs="Times New Roman"/>
          <w:color w:val="000000"/>
        </w:rPr>
        <w:t xml:space="preserve">Профессор вместе с двумя студентами </w:t>
      </w:r>
      <w:r w:rsidRPr="00E56215">
        <w:rPr>
          <w:rFonts w:ascii="Times New Roman" w:hAnsi="Times New Roman" w:cs="Times New Roman"/>
          <w:color w:val="000000"/>
        </w:rPr>
        <w:t xml:space="preserve">обдумывают возможность начать инновационный проект, ориентированный на организацию производства данного изобретения. </w:t>
      </w:r>
    </w:p>
    <w:p w14:paraId="1E7DFD90" w14:textId="77777777" w:rsidR="00F63736" w:rsidRPr="000C456D" w:rsidRDefault="00F63736" w:rsidP="00F63736">
      <w:pPr>
        <w:jc w:val="both"/>
        <w:rPr>
          <w:rFonts w:ascii="Times New Roman" w:hAnsi="Times New Roman" w:cs="Times New Roman"/>
          <w:color w:val="000000"/>
          <w:sz w:val="24"/>
          <w:szCs w:val="24"/>
        </w:rPr>
      </w:pPr>
      <w:r w:rsidRPr="000C456D">
        <w:rPr>
          <w:rFonts w:ascii="Times New Roman" w:hAnsi="Times New Roman" w:cs="Times New Roman"/>
          <w:color w:val="000000"/>
          <w:sz w:val="24"/>
          <w:szCs w:val="24"/>
        </w:rPr>
        <w:t xml:space="preserve">Стоимость </w:t>
      </w:r>
      <w:r>
        <w:rPr>
          <w:rFonts w:ascii="Times New Roman" w:hAnsi="Times New Roman" w:cs="Times New Roman"/>
          <w:color w:val="000000"/>
          <w:sz w:val="24"/>
          <w:szCs w:val="24"/>
        </w:rPr>
        <w:t>разработки</w:t>
      </w:r>
      <w:r w:rsidRPr="000C456D">
        <w:rPr>
          <w:rFonts w:ascii="Times New Roman" w:hAnsi="Times New Roman" w:cs="Times New Roman"/>
          <w:color w:val="000000"/>
          <w:sz w:val="24"/>
          <w:szCs w:val="24"/>
        </w:rPr>
        <w:t xml:space="preserve"> системы машинного обучения </w:t>
      </w:r>
      <w:r>
        <w:rPr>
          <w:rFonts w:ascii="Times New Roman" w:hAnsi="Times New Roman" w:cs="Times New Roman"/>
          <w:color w:val="000000"/>
          <w:sz w:val="24"/>
          <w:szCs w:val="24"/>
        </w:rPr>
        <w:t xml:space="preserve">для оптимизации полива на фермах </w:t>
      </w:r>
      <w:r w:rsidRPr="000C456D">
        <w:rPr>
          <w:rFonts w:ascii="Times New Roman" w:hAnsi="Times New Roman" w:cs="Times New Roman"/>
          <w:color w:val="000000"/>
          <w:sz w:val="24"/>
          <w:szCs w:val="24"/>
        </w:rPr>
        <w:t>составляет X тысяч рублей и представлены в таблице 1 по вариантам</w:t>
      </w:r>
      <w:r>
        <w:rPr>
          <w:rFonts w:ascii="Times New Roman" w:hAnsi="Times New Roman" w:cs="Times New Roman"/>
          <w:color w:val="000000"/>
          <w:sz w:val="24"/>
          <w:szCs w:val="24"/>
        </w:rPr>
        <w:t>, включая оформление интеллектуальной собственности на ПО</w:t>
      </w:r>
      <w:r w:rsidRPr="000C456D">
        <w:rPr>
          <w:rFonts w:ascii="Times New Roman" w:hAnsi="Times New Roman" w:cs="Times New Roman"/>
          <w:color w:val="000000"/>
          <w:sz w:val="24"/>
          <w:szCs w:val="24"/>
        </w:rPr>
        <w:t>.</w:t>
      </w:r>
    </w:p>
    <w:p w14:paraId="6275508E"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1. </w:t>
      </w:r>
      <w:r>
        <w:rPr>
          <w:rFonts w:ascii="Times New Roman" w:hAnsi="Times New Roman" w:cs="Times New Roman"/>
          <w:color w:val="000000"/>
          <w:sz w:val="24"/>
          <w:szCs w:val="24"/>
        </w:rPr>
        <w:t xml:space="preserve">Затраты на разработку </w:t>
      </w:r>
      <w:r w:rsidRPr="000C456D">
        <w:rPr>
          <w:rFonts w:ascii="Times New Roman" w:hAnsi="Times New Roman" w:cs="Times New Roman"/>
          <w:color w:val="000000"/>
          <w:sz w:val="24"/>
          <w:szCs w:val="24"/>
        </w:rPr>
        <w:t xml:space="preserve">системы машинного обучения </w:t>
      </w:r>
      <w:r>
        <w:rPr>
          <w:rFonts w:ascii="Times New Roman" w:hAnsi="Times New Roman" w:cs="Times New Roman"/>
          <w:color w:val="000000"/>
          <w:sz w:val="24"/>
          <w:szCs w:val="24"/>
        </w:rPr>
        <w:t xml:space="preserve">для оптимизации полива на фермах, </w:t>
      </w:r>
      <w:proofErr w:type="spellStart"/>
      <w:proofErr w:type="gramStart"/>
      <w:r>
        <w:rPr>
          <w:rFonts w:ascii="Times New Roman" w:hAnsi="Times New Roman" w:cs="Times New Roman"/>
          <w:color w:val="000000"/>
          <w:sz w:val="24"/>
          <w:szCs w:val="24"/>
        </w:rPr>
        <w:t>тыс.рублей</w:t>
      </w:r>
      <w:proofErr w:type="spellEnd"/>
      <w:proofErr w:type="gramEnd"/>
    </w:p>
    <w:tbl>
      <w:tblPr>
        <w:tblStyle w:val="a4"/>
        <w:tblW w:w="0" w:type="auto"/>
        <w:jc w:val="center"/>
        <w:tblLook w:val="04A0" w:firstRow="1" w:lastRow="0" w:firstColumn="1" w:lastColumn="0" w:noHBand="0" w:noVBand="1"/>
      </w:tblPr>
      <w:tblGrid>
        <w:gridCol w:w="2004"/>
        <w:gridCol w:w="4654"/>
      </w:tblGrid>
      <w:tr w:rsidR="00F63736" w:rsidRPr="005804D8" w14:paraId="1B38C559" w14:textId="77777777" w:rsidTr="001E3DAF">
        <w:trPr>
          <w:jc w:val="center"/>
        </w:trPr>
        <w:tc>
          <w:tcPr>
            <w:tcW w:w="0" w:type="auto"/>
          </w:tcPr>
          <w:p w14:paraId="4E55B3C6" w14:textId="77777777" w:rsidR="00F63736" w:rsidRPr="00E56215" w:rsidRDefault="00F63736" w:rsidP="001E3DAF">
            <w:pPr>
              <w:jc w:val="both"/>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654" w:type="dxa"/>
          </w:tcPr>
          <w:p w14:paraId="48DE8247" w14:textId="77777777" w:rsidR="00F63736" w:rsidRPr="005804D8" w:rsidRDefault="00F63736" w:rsidP="001E3DAF">
            <w:pPr>
              <w:jc w:val="both"/>
              <w:rPr>
                <w:rFonts w:ascii="Times New Roman" w:hAnsi="Times New Roman" w:cs="Times New Roman"/>
                <w:b/>
                <w:sz w:val="24"/>
                <w:szCs w:val="24"/>
              </w:rPr>
            </w:pPr>
            <w:r w:rsidRPr="005804D8">
              <w:rPr>
                <w:rFonts w:ascii="Times New Roman" w:hAnsi="Times New Roman" w:cs="Times New Roman"/>
                <w:b/>
                <w:color w:val="000000"/>
                <w:sz w:val="24"/>
                <w:szCs w:val="24"/>
              </w:rPr>
              <w:t xml:space="preserve">Затраты на </w:t>
            </w:r>
            <w:r>
              <w:rPr>
                <w:rFonts w:ascii="Times New Roman" w:hAnsi="Times New Roman" w:cs="Times New Roman"/>
                <w:b/>
                <w:color w:val="000000"/>
                <w:sz w:val="24"/>
                <w:szCs w:val="24"/>
              </w:rPr>
              <w:t>разработку</w:t>
            </w:r>
            <w:r w:rsidRPr="005804D8">
              <w:rPr>
                <w:rFonts w:ascii="Times New Roman" w:hAnsi="Times New Roman" w:cs="Times New Roman"/>
                <w:b/>
                <w:color w:val="000000"/>
                <w:sz w:val="24"/>
                <w:szCs w:val="24"/>
              </w:rPr>
              <w:t xml:space="preserve">, </w:t>
            </w:r>
            <w:proofErr w:type="spellStart"/>
            <w:proofErr w:type="gramStart"/>
            <w:r w:rsidRPr="005804D8">
              <w:rPr>
                <w:rFonts w:ascii="Times New Roman" w:hAnsi="Times New Roman" w:cs="Times New Roman"/>
                <w:b/>
                <w:color w:val="000000"/>
                <w:sz w:val="24"/>
                <w:szCs w:val="24"/>
              </w:rPr>
              <w:t>тыс.рублей</w:t>
            </w:r>
            <w:proofErr w:type="spellEnd"/>
            <w:proofErr w:type="gramEnd"/>
            <w:r>
              <w:rPr>
                <w:rFonts w:ascii="Times New Roman" w:hAnsi="Times New Roman" w:cs="Times New Roman"/>
                <w:b/>
                <w:color w:val="000000"/>
                <w:sz w:val="24"/>
                <w:szCs w:val="24"/>
              </w:rPr>
              <w:t xml:space="preserve"> (Х)</w:t>
            </w:r>
          </w:p>
        </w:tc>
      </w:tr>
      <w:tr w:rsidR="00F63736" w:rsidRPr="005804D8" w14:paraId="2E38D0A0" w14:textId="77777777" w:rsidTr="00F63736">
        <w:tblPrEx>
          <w:jc w:val="left"/>
        </w:tblPrEx>
        <w:tc>
          <w:tcPr>
            <w:tcW w:w="0" w:type="auto"/>
          </w:tcPr>
          <w:p w14:paraId="51CA9928" w14:textId="77777777" w:rsidR="00F63736" w:rsidRPr="005804D8" w:rsidRDefault="00F63736" w:rsidP="001E3DAF">
            <w:pPr>
              <w:spacing w:line="240" w:lineRule="auto"/>
              <w:jc w:val="both"/>
              <w:rPr>
                <w:rFonts w:ascii="Times New Roman" w:hAnsi="Times New Roman" w:cs="Times New Roman"/>
                <w:sz w:val="20"/>
                <w:szCs w:val="20"/>
              </w:rPr>
            </w:pPr>
            <w:r w:rsidRPr="005804D8">
              <w:rPr>
                <w:rFonts w:ascii="Times New Roman" w:hAnsi="Times New Roman" w:cs="Times New Roman"/>
                <w:sz w:val="20"/>
                <w:szCs w:val="20"/>
              </w:rPr>
              <w:t>7</w:t>
            </w:r>
          </w:p>
        </w:tc>
        <w:tc>
          <w:tcPr>
            <w:tcW w:w="4654" w:type="dxa"/>
          </w:tcPr>
          <w:p w14:paraId="646267E6" w14:textId="77777777" w:rsidR="00F63736" w:rsidRPr="005804D8" w:rsidRDefault="00F63736" w:rsidP="001E3DAF">
            <w:pPr>
              <w:spacing w:line="240" w:lineRule="auto"/>
              <w:jc w:val="both"/>
              <w:rPr>
                <w:rFonts w:ascii="Times New Roman" w:hAnsi="Times New Roman" w:cs="Times New Roman"/>
                <w:sz w:val="20"/>
                <w:szCs w:val="20"/>
              </w:rPr>
            </w:pPr>
            <w:r>
              <w:rPr>
                <w:rFonts w:ascii="Times New Roman" w:hAnsi="Times New Roman" w:cs="Times New Roman"/>
                <w:sz w:val="20"/>
                <w:szCs w:val="20"/>
              </w:rPr>
              <w:t>1</w:t>
            </w:r>
            <w:r w:rsidRPr="005804D8">
              <w:rPr>
                <w:rFonts w:ascii="Times New Roman" w:hAnsi="Times New Roman" w:cs="Times New Roman"/>
                <w:sz w:val="20"/>
                <w:szCs w:val="20"/>
              </w:rPr>
              <w:t>420</w:t>
            </w:r>
            <w:r>
              <w:rPr>
                <w:rFonts w:ascii="Times New Roman" w:hAnsi="Times New Roman" w:cs="Times New Roman"/>
                <w:sz w:val="20"/>
                <w:szCs w:val="20"/>
              </w:rPr>
              <w:t>0</w:t>
            </w:r>
          </w:p>
        </w:tc>
      </w:tr>
    </w:tbl>
    <w:p w14:paraId="56C44FB7" w14:textId="77777777" w:rsidR="00F63736" w:rsidRPr="00F63736" w:rsidRDefault="00F63736" w:rsidP="00F63736">
      <w:pPr>
        <w:rPr>
          <w:rFonts w:ascii="Times New Roman" w:eastAsia="Times New Roman" w:hAnsi="Times New Roman" w:cs="Times New Roman"/>
          <w:b/>
          <w:bCs/>
          <w:position w:val="-1"/>
          <w:sz w:val="24"/>
          <w:szCs w:val="24"/>
          <w:lang w:eastAsia="ru-RU"/>
        </w:rPr>
      </w:pPr>
    </w:p>
    <w:p w14:paraId="4BFB2937" w14:textId="77777777" w:rsidR="003B76AF" w:rsidRPr="00E56215" w:rsidRDefault="003B76AF">
      <w:pPr>
        <w:rPr>
          <w:rFonts w:ascii="Times New Roman" w:eastAsia="Times New Roman" w:hAnsi="Times New Roman" w:cs="Times New Roman"/>
          <w:position w:val="-1"/>
          <w:sz w:val="24"/>
          <w:szCs w:val="24"/>
          <w:lang w:eastAsia="ru-RU"/>
        </w:rPr>
      </w:pPr>
    </w:p>
    <w:p w14:paraId="7173B64B" w14:textId="77777777" w:rsidR="00F63736" w:rsidRPr="00E56215" w:rsidRDefault="00F63736" w:rsidP="00F63736">
      <w:pPr>
        <w:pStyle w:val="Pa7"/>
        <w:jc w:val="both"/>
        <w:rPr>
          <w:rFonts w:ascii="Times New Roman" w:hAnsi="Times New Roman" w:cs="Times New Roman"/>
          <w:color w:val="000000"/>
        </w:rPr>
      </w:pPr>
      <w:r w:rsidRPr="00E56215">
        <w:rPr>
          <w:rFonts w:ascii="Times New Roman" w:hAnsi="Times New Roman" w:cs="Times New Roman"/>
          <w:color w:val="000000"/>
        </w:rPr>
        <w:t xml:space="preserve">Команда предполагает, что предприятие займет стабильное финансовое положение, рентабельность активов от текущей деятельности по их расчетам должна составить в среднем 20%. Профессор предполагает привлечь к продвижению данной продукции своего коллегу </w:t>
      </w:r>
      <w:r w:rsidRPr="00E56215">
        <w:rPr>
          <w:rFonts w:ascii="Times New Roman" w:hAnsi="Times New Roman" w:cs="Times New Roman"/>
          <w:color w:val="000000"/>
        </w:rPr>
        <w:lastRenderedPageBreak/>
        <w:t>(</w:t>
      </w:r>
      <w:r>
        <w:rPr>
          <w:rFonts w:ascii="Times New Roman" w:hAnsi="Times New Roman" w:cs="Times New Roman"/>
          <w:color w:val="000000"/>
        </w:rPr>
        <w:t>технического директора</w:t>
      </w:r>
      <w:r w:rsidRPr="00E56215">
        <w:rPr>
          <w:rFonts w:ascii="Times New Roman" w:hAnsi="Times New Roman" w:cs="Times New Roman"/>
          <w:color w:val="000000"/>
        </w:rPr>
        <w:t xml:space="preserve">), имеющего опыт продвижения данной продукции на рынок. Профессор пообещал своему коллеге 5% от доли компании в качестве опциона в случае достижения прогнозируемого ниже объема </w:t>
      </w:r>
      <w:r>
        <w:rPr>
          <w:rFonts w:ascii="Times New Roman" w:hAnsi="Times New Roman" w:cs="Times New Roman"/>
          <w:color w:val="000000"/>
        </w:rPr>
        <w:t>выручки</w:t>
      </w:r>
      <w:r w:rsidRPr="00E56215">
        <w:rPr>
          <w:rFonts w:ascii="Times New Roman" w:hAnsi="Times New Roman" w:cs="Times New Roman"/>
          <w:color w:val="000000"/>
        </w:rPr>
        <w:t xml:space="preserve">. </w:t>
      </w:r>
    </w:p>
    <w:p w14:paraId="7F25590C"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Проведенный </w:t>
      </w:r>
      <w:r>
        <w:rPr>
          <w:rFonts w:ascii="Times New Roman" w:hAnsi="Times New Roman" w:cs="Times New Roman"/>
          <w:color w:val="000000"/>
          <w:sz w:val="24"/>
          <w:szCs w:val="24"/>
        </w:rPr>
        <w:t>технологический бенчмаркинг аналогичных решений</w:t>
      </w:r>
      <w:r w:rsidRPr="00E56215">
        <w:rPr>
          <w:rFonts w:ascii="Times New Roman" w:hAnsi="Times New Roman" w:cs="Times New Roman"/>
          <w:color w:val="000000"/>
          <w:sz w:val="24"/>
          <w:szCs w:val="24"/>
        </w:rPr>
        <w:t xml:space="preserve"> дает следующий </w:t>
      </w:r>
      <w:r w:rsidRPr="00CB79EE">
        <w:rPr>
          <w:rFonts w:ascii="Times New Roman" w:hAnsi="Times New Roman" w:cs="Times New Roman"/>
          <w:color w:val="000000"/>
          <w:sz w:val="24"/>
          <w:szCs w:val="24"/>
          <w:highlight w:val="cyan"/>
        </w:rPr>
        <w:t xml:space="preserve">прогноз </w:t>
      </w:r>
      <w:r>
        <w:rPr>
          <w:rFonts w:ascii="Times New Roman" w:hAnsi="Times New Roman" w:cs="Times New Roman"/>
          <w:color w:val="000000"/>
          <w:sz w:val="24"/>
          <w:szCs w:val="24"/>
          <w:highlight w:val="cyan"/>
        </w:rPr>
        <w:t xml:space="preserve">реализации </w:t>
      </w:r>
      <w:r w:rsidRPr="00CB79EE">
        <w:rPr>
          <w:rFonts w:ascii="Times New Roman" w:hAnsi="Times New Roman" w:cs="Times New Roman"/>
          <w:color w:val="000000"/>
          <w:sz w:val="24"/>
          <w:szCs w:val="24"/>
          <w:highlight w:val="cyan"/>
        </w:rPr>
        <w:t>на первые три года освоения рынка (см. табл. 2).</w:t>
      </w:r>
    </w:p>
    <w:p w14:paraId="3C222D72" w14:textId="77777777" w:rsidR="00F63736" w:rsidRDefault="00F63736" w:rsidP="00F63736">
      <w:pPr>
        <w:jc w:val="both"/>
        <w:rPr>
          <w:rFonts w:ascii="Times New Roman" w:hAnsi="Times New Roman" w:cs="Times New Roman"/>
          <w:color w:val="000000"/>
          <w:sz w:val="24"/>
          <w:szCs w:val="24"/>
        </w:rPr>
      </w:pPr>
    </w:p>
    <w:p w14:paraId="0AEABF16"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2</w:t>
      </w:r>
      <w:r w:rsidRPr="00E56215">
        <w:rPr>
          <w:rFonts w:ascii="Times New Roman" w:hAnsi="Times New Roman" w:cs="Times New Roman"/>
          <w:color w:val="000000"/>
          <w:sz w:val="24"/>
          <w:szCs w:val="24"/>
        </w:rPr>
        <w:t xml:space="preserve">. План </w:t>
      </w:r>
      <w:r>
        <w:rPr>
          <w:rFonts w:ascii="Times New Roman" w:hAnsi="Times New Roman" w:cs="Times New Roman"/>
          <w:color w:val="000000"/>
          <w:sz w:val="24"/>
          <w:szCs w:val="24"/>
        </w:rPr>
        <w:t xml:space="preserve">продаж,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04"/>
        <w:gridCol w:w="2850"/>
        <w:gridCol w:w="2850"/>
        <w:gridCol w:w="2850"/>
      </w:tblGrid>
      <w:tr w:rsidR="00F63736" w:rsidRPr="00E56215" w14:paraId="2919CBCA" w14:textId="77777777" w:rsidTr="001E3DAF">
        <w:tc>
          <w:tcPr>
            <w:tcW w:w="0" w:type="auto"/>
          </w:tcPr>
          <w:p w14:paraId="6AB163F7"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0" w:type="auto"/>
          </w:tcPr>
          <w:p w14:paraId="3254E4AE"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1 год реализации</w:t>
            </w:r>
          </w:p>
          <w:p w14:paraId="7DD5BAE7"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w:t>
            </w:r>
            <w:r>
              <w:rPr>
                <w:rFonts w:ascii="Times New Roman" w:hAnsi="Times New Roman" w:cs="Times New Roman"/>
                <w:b/>
                <w:sz w:val="24"/>
                <w:szCs w:val="24"/>
              </w:rPr>
              <w:t>продаж</w:t>
            </w:r>
            <w:r w:rsidRPr="00E56215">
              <w:rPr>
                <w:rFonts w:ascii="Times New Roman" w:hAnsi="Times New Roman" w:cs="Times New Roman"/>
                <w:b/>
                <w:sz w:val="24"/>
                <w:szCs w:val="24"/>
              </w:rPr>
              <w:t xml:space="preserve">, </w:t>
            </w:r>
            <w:proofErr w:type="spellStart"/>
            <w:r>
              <w:rPr>
                <w:rFonts w:ascii="Times New Roman" w:hAnsi="Times New Roman" w:cs="Times New Roman"/>
                <w:b/>
                <w:sz w:val="24"/>
                <w:szCs w:val="24"/>
              </w:rPr>
              <w:t>шт</w:t>
            </w:r>
            <w:proofErr w:type="spellEnd"/>
          </w:p>
        </w:tc>
        <w:tc>
          <w:tcPr>
            <w:tcW w:w="0" w:type="auto"/>
          </w:tcPr>
          <w:p w14:paraId="0B702C01"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2 год реализации</w:t>
            </w:r>
          </w:p>
          <w:p w14:paraId="6954CE0B"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c>
          <w:tcPr>
            <w:tcW w:w="0" w:type="auto"/>
          </w:tcPr>
          <w:p w14:paraId="75717839" w14:textId="77777777" w:rsidR="00F63736"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3 год реализации</w:t>
            </w:r>
          </w:p>
          <w:p w14:paraId="1D1E290E" w14:textId="77777777" w:rsidR="00F63736" w:rsidRPr="005804D8" w:rsidRDefault="00F63736" w:rsidP="001E3DAF">
            <w:pPr>
              <w:jc w:val="center"/>
              <w:rPr>
                <w:rFonts w:ascii="Times New Roman" w:hAnsi="Times New Roman" w:cs="Times New Roman"/>
                <w:b/>
                <w:sz w:val="24"/>
                <w:szCs w:val="24"/>
              </w:rPr>
            </w:pPr>
            <w:r w:rsidRPr="00E56215">
              <w:rPr>
                <w:rFonts w:ascii="Times New Roman" w:hAnsi="Times New Roman" w:cs="Times New Roman"/>
                <w:b/>
                <w:sz w:val="24"/>
                <w:szCs w:val="24"/>
              </w:rPr>
              <w:t xml:space="preserve">Прогнозируемые объемы продаж, </w:t>
            </w:r>
            <w:proofErr w:type="spellStart"/>
            <w:r>
              <w:rPr>
                <w:rFonts w:ascii="Times New Roman" w:hAnsi="Times New Roman" w:cs="Times New Roman"/>
                <w:b/>
                <w:sz w:val="24"/>
                <w:szCs w:val="24"/>
              </w:rPr>
              <w:t>шт</w:t>
            </w:r>
            <w:proofErr w:type="spellEnd"/>
          </w:p>
        </w:tc>
      </w:tr>
      <w:tr w:rsidR="00F63736" w:rsidRPr="005804D8" w14:paraId="12A9D833" w14:textId="77777777" w:rsidTr="00F63736">
        <w:tc>
          <w:tcPr>
            <w:tcW w:w="0" w:type="auto"/>
          </w:tcPr>
          <w:p w14:paraId="73157319"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0" w:type="auto"/>
          </w:tcPr>
          <w:p w14:paraId="18ED72CE"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60</w:t>
            </w:r>
          </w:p>
        </w:tc>
        <w:tc>
          <w:tcPr>
            <w:tcW w:w="0" w:type="auto"/>
          </w:tcPr>
          <w:p w14:paraId="685A11E4"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65</w:t>
            </w:r>
          </w:p>
        </w:tc>
        <w:tc>
          <w:tcPr>
            <w:tcW w:w="0" w:type="auto"/>
          </w:tcPr>
          <w:p w14:paraId="626D357D"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75</w:t>
            </w:r>
          </w:p>
        </w:tc>
      </w:tr>
    </w:tbl>
    <w:p w14:paraId="6BE352C2" w14:textId="77777777" w:rsidR="00F63736" w:rsidRDefault="00F63736" w:rsidP="00F63736">
      <w:pPr>
        <w:jc w:val="both"/>
        <w:rPr>
          <w:rFonts w:ascii="Times New Roman" w:hAnsi="Times New Roman" w:cs="Times New Roman"/>
          <w:color w:val="000000"/>
          <w:sz w:val="24"/>
          <w:szCs w:val="24"/>
        </w:rPr>
      </w:pPr>
    </w:p>
    <w:p w14:paraId="109BB558" w14:textId="77777777" w:rsidR="00F63736" w:rsidRDefault="00F63736" w:rsidP="00F63736">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Опыт деятельности предприятия показывает, что </w:t>
      </w:r>
      <w:r w:rsidRPr="00E56215">
        <w:rPr>
          <w:rFonts w:ascii="Times New Roman" w:hAnsi="Times New Roman" w:cs="Times New Roman"/>
          <w:color w:val="000000"/>
          <w:sz w:val="24"/>
          <w:szCs w:val="24"/>
          <w:highlight w:val="cyan"/>
        </w:rPr>
        <w:t xml:space="preserve">цена на </w:t>
      </w:r>
      <w:r>
        <w:rPr>
          <w:rFonts w:ascii="Times New Roman" w:hAnsi="Times New Roman" w:cs="Times New Roman"/>
          <w:color w:val="000000"/>
          <w:sz w:val="24"/>
          <w:szCs w:val="24"/>
          <w:highlight w:val="cyan"/>
        </w:rPr>
        <w:t>подобное технологическое решение</w:t>
      </w:r>
      <w:r w:rsidRPr="00E56215">
        <w:rPr>
          <w:rFonts w:ascii="Times New Roman" w:hAnsi="Times New Roman" w:cs="Times New Roman"/>
          <w:color w:val="000000"/>
          <w:sz w:val="24"/>
          <w:szCs w:val="24"/>
          <w:highlight w:val="cyan"/>
        </w:rPr>
        <w:t xml:space="preserve"> 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1</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см.табл</w:t>
      </w:r>
      <w:proofErr w:type="spellEnd"/>
      <w:proofErr w:type="gram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 xml:space="preserve">. Со второго года прогнозируется появление на рынке конкурентов, что вынудит снизить исходную цену на 5%, но позволит сохранить планируемые объемы </w:t>
      </w:r>
      <w:r>
        <w:rPr>
          <w:rFonts w:ascii="Times New Roman" w:hAnsi="Times New Roman" w:cs="Times New Roman"/>
          <w:color w:val="000000"/>
          <w:sz w:val="24"/>
          <w:szCs w:val="24"/>
        </w:rPr>
        <w:t>реализации</w:t>
      </w:r>
      <w:r w:rsidRPr="00E56215">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highlight w:val="cyan"/>
        </w:rPr>
        <w:t>Ц</w:t>
      </w:r>
      <w:r w:rsidRPr="00E56215">
        <w:rPr>
          <w:rFonts w:ascii="Times New Roman" w:hAnsi="Times New Roman" w:cs="Times New Roman"/>
          <w:color w:val="000000"/>
          <w:sz w:val="24"/>
          <w:szCs w:val="24"/>
          <w:highlight w:val="cyan"/>
        </w:rPr>
        <w:t xml:space="preserve">ена </w:t>
      </w:r>
      <w:r>
        <w:rPr>
          <w:rFonts w:ascii="Times New Roman" w:hAnsi="Times New Roman" w:cs="Times New Roman"/>
          <w:color w:val="000000"/>
          <w:sz w:val="24"/>
          <w:szCs w:val="24"/>
          <w:highlight w:val="cyan"/>
        </w:rPr>
        <w:t xml:space="preserve">ежемесячного обслуживания системы машинного обучения </w:t>
      </w:r>
      <w:r w:rsidRPr="00F13817">
        <w:rPr>
          <w:rFonts w:ascii="Times New Roman" w:hAnsi="Times New Roman" w:cs="Times New Roman"/>
          <w:color w:val="000000"/>
          <w:sz w:val="24"/>
          <w:szCs w:val="24"/>
        </w:rPr>
        <w:t>для оптимизации полива на фермах</w:t>
      </w:r>
      <w:r>
        <w:rPr>
          <w:rFonts w:ascii="Times New Roman" w:hAnsi="Times New Roman" w:cs="Times New Roman"/>
          <w:color w:val="000000"/>
          <w:sz w:val="24"/>
          <w:szCs w:val="24"/>
        </w:rPr>
        <w:t xml:space="preserve"> </w:t>
      </w:r>
      <w:r w:rsidRPr="00E56215">
        <w:rPr>
          <w:rFonts w:ascii="Times New Roman" w:hAnsi="Times New Roman" w:cs="Times New Roman"/>
          <w:color w:val="000000"/>
          <w:sz w:val="24"/>
          <w:szCs w:val="24"/>
          <w:highlight w:val="cyan"/>
        </w:rPr>
        <w:t xml:space="preserve">в среднем может составить </w:t>
      </w:r>
      <w:r w:rsidRPr="00CB79EE">
        <w:rPr>
          <w:rFonts w:ascii="Times New Roman" w:hAnsi="Times New Roman" w:cs="Times New Roman"/>
          <w:b/>
          <w:color w:val="000000"/>
          <w:sz w:val="24"/>
          <w:szCs w:val="24"/>
          <w:highlight w:val="cyan"/>
          <w:lang w:val="en-US"/>
        </w:rPr>
        <w:t>Y</w:t>
      </w:r>
      <w:r>
        <w:rPr>
          <w:rFonts w:ascii="Times New Roman" w:hAnsi="Times New Roman" w:cs="Times New Roman"/>
          <w:b/>
          <w:color w:val="000000"/>
          <w:sz w:val="24"/>
          <w:szCs w:val="24"/>
          <w:highlight w:val="cyan"/>
          <w:vertAlign w:val="subscript"/>
        </w:rPr>
        <w:t>2</w:t>
      </w:r>
      <w:r w:rsidRPr="00CB79EE">
        <w:rPr>
          <w:rFonts w:ascii="Times New Roman" w:hAnsi="Times New Roman" w:cs="Times New Roman"/>
          <w:color w:val="000000"/>
          <w:sz w:val="24"/>
          <w:szCs w:val="24"/>
          <w:highlight w:val="cyan"/>
        </w:rPr>
        <w:t xml:space="preserve"> </w:t>
      </w:r>
      <w:r w:rsidRPr="00E56215">
        <w:rPr>
          <w:rFonts w:ascii="Times New Roman" w:hAnsi="Times New Roman" w:cs="Times New Roman"/>
          <w:color w:val="000000"/>
          <w:sz w:val="24"/>
          <w:szCs w:val="24"/>
          <w:highlight w:val="cyan"/>
        </w:rPr>
        <w:t>рублей</w:t>
      </w:r>
      <w:r w:rsidRPr="00CB79EE">
        <w:rPr>
          <w:rFonts w:ascii="Times New Roman" w:hAnsi="Times New Roman" w:cs="Times New Roman"/>
          <w:color w:val="000000"/>
          <w:sz w:val="24"/>
          <w:szCs w:val="24"/>
        </w:rPr>
        <w:t xml:space="preserve"> (</w:t>
      </w:r>
      <w:proofErr w:type="spellStart"/>
      <w:proofErr w:type="gramStart"/>
      <w:r>
        <w:rPr>
          <w:rFonts w:ascii="Times New Roman" w:hAnsi="Times New Roman" w:cs="Times New Roman"/>
          <w:color w:val="000000"/>
          <w:sz w:val="24"/>
          <w:szCs w:val="24"/>
        </w:rPr>
        <w:t>см.табл</w:t>
      </w:r>
      <w:proofErr w:type="spellEnd"/>
      <w:proofErr w:type="gramEnd"/>
      <w:r>
        <w:rPr>
          <w:rFonts w:ascii="Times New Roman" w:hAnsi="Times New Roman" w:cs="Times New Roman"/>
          <w:color w:val="000000"/>
          <w:sz w:val="24"/>
          <w:szCs w:val="24"/>
        </w:rPr>
        <w:t xml:space="preserve"> 3</w:t>
      </w:r>
      <w:r w:rsidRPr="00CB79EE">
        <w:rPr>
          <w:rFonts w:ascii="Times New Roman" w:hAnsi="Times New Roman" w:cs="Times New Roman"/>
          <w:color w:val="000000"/>
          <w:sz w:val="24"/>
          <w:szCs w:val="24"/>
        </w:rPr>
        <w:t>)</w:t>
      </w:r>
      <w:r w:rsidRPr="00E56215">
        <w:rPr>
          <w:rFonts w:ascii="Times New Roman" w:hAnsi="Times New Roman" w:cs="Times New Roman"/>
          <w:color w:val="000000"/>
          <w:sz w:val="24"/>
          <w:szCs w:val="24"/>
        </w:rPr>
        <w:t>.</w:t>
      </w:r>
    </w:p>
    <w:p w14:paraId="4088ABF0" w14:textId="77777777" w:rsidR="00F63736" w:rsidRDefault="00F63736" w:rsidP="00F63736">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3</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Средняя цена внедрение системы машинного обучения для оптимизации полива, </w:t>
      </w:r>
      <w:proofErr w:type="spellStart"/>
      <w:r>
        <w:rPr>
          <w:rFonts w:ascii="Times New Roman" w:hAnsi="Times New Roman" w:cs="Times New Roman"/>
          <w:color w:val="000000"/>
          <w:sz w:val="24"/>
          <w:szCs w:val="24"/>
        </w:rPr>
        <w:t>руб</w:t>
      </w:r>
      <w:proofErr w:type="spellEnd"/>
      <w:r>
        <w:rPr>
          <w:rFonts w:ascii="Times New Roman" w:hAnsi="Times New Roman" w:cs="Times New Roman"/>
          <w:color w:val="000000"/>
          <w:sz w:val="24"/>
          <w:szCs w:val="24"/>
        </w:rPr>
        <w:t xml:space="preserve"> за </w:t>
      </w:r>
      <w:proofErr w:type="spellStart"/>
      <w:r>
        <w:rPr>
          <w:rFonts w:ascii="Times New Roman" w:hAnsi="Times New Roman" w:cs="Times New Roman"/>
          <w:color w:val="000000"/>
          <w:sz w:val="24"/>
          <w:szCs w:val="24"/>
        </w:rPr>
        <w:t>шт</w:t>
      </w:r>
      <w:proofErr w:type="spellEnd"/>
    </w:p>
    <w:tbl>
      <w:tblPr>
        <w:tblStyle w:val="a4"/>
        <w:tblW w:w="0" w:type="auto"/>
        <w:tblLook w:val="04A0" w:firstRow="1" w:lastRow="0" w:firstColumn="1" w:lastColumn="0" w:noHBand="0" w:noVBand="1"/>
      </w:tblPr>
      <w:tblGrid>
        <w:gridCol w:w="1532"/>
        <w:gridCol w:w="4133"/>
        <w:gridCol w:w="4389"/>
      </w:tblGrid>
      <w:tr w:rsidR="00F63736" w:rsidRPr="00F86DDD" w14:paraId="6AF9C588" w14:textId="77777777" w:rsidTr="001E3DAF">
        <w:tc>
          <w:tcPr>
            <w:tcW w:w="0" w:type="auto"/>
          </w:tcPr>
          <w:p w14:paraId="2E76742D" w14:textId="77777777" w:rsidR="00F63736" w:rsidRPr="00E56215" w:rsidRDefault="00F63736"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4133" w:type="dxa"/>
          </w:tcPr>
          <w:p w14:paraId="1153BFA3" w14:textId="77777777" w:rsidR="00F63736" w:rsidRPr="005804D8" w:rsidRDefault="00F63736" w:rsidP="001E3DAF">
            <w:pPr>
              <w:jc w:val="center"/>
              <w:rPr>
                <w:rFonts w:ascii="Times New Roman" w:hAnsi="Times New Roman" w:cs="Times New Roman"/>
                <w:b/>
                <w:sz w:val="24"/>
                <w:szCs w:val="24"/>
              </w:rPr>
            </w:pPr>
            <w:r w:rsidRPr="00F86DDD">
              <w:rPr>
                <w:rFonts w:ascii="Times New Roman" w:hAnsi="Times New Roman" w:cs="Times New Roman"/>
                <w:b/>
                <w:color w:val="000000"/>
                <w:sz w:val="24"/>
                <w:szCs w:val="24"/>
              </w:rPr>
              <w:t xml:space="preserve">Средняя цена </w:t>
            </w:r>
            <w:r>
              <w:rPr>
                <w:rFonts w:ascii="Times New Roman" w:hAnsi="Times New Roman" w:cs="Times New Roman"/>
                <w:b/>
                <w:color w:val="000000"/>
                <w:sz w:val="24"/>
                <w:szCs w:val="24"/>
              </w:rPr>
              <w:t>внедрения системы машинного обучения для оптимизации полива</w:t>
            </w:r>
            <w:r w:rsidRPr="00F86DDD">
              <w:rPr>
                <w:rFonts w:ascii="Times New Roman" w:hAnsi="Times New Roman" w:cs="Times New Roman"/>
                <w:b/>
                <w:color w:val="000000"/>
                <w:sz w:val="24"/>
                <w:szCs w:val="24"/>
              </w:rPr>
              <w:t xml:space="preserve">, </w:t>
            </w:r>
            <w:proofErr w:type="spellStart"/>
            <w:r>
              <w:rPr>
                <w:rFonts w:ascii="Times New Roman" w:hAnsi="Times New Roman" w:cs="Times New Roman"/>
                <w:b/>
                <w:color w:val="000000"/>
                <w:sz w:val="24"/>
                <w:szCs w:val="24"/>
              </w:rPr>
              <w:t>тыс</w:t>
            </w:r>
            <w:proofErr w:type="spellEnd"/>
            <w:r>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1)</w:t>
            </w:r>
          </w:p>
        </w:tc>
        <w:tc>
          <w:tcPr>
            <w:tcW w:w="4389" w:type="dxa"/>
          </w:tcPr>
          <w:p w14:paraId="54EB8929" w14:textId="77777777" w:rsidR="00F63736" w:rsidRPr="00F86DDD" w:rsidRDefault="00F63736" w:rsidP="001E3DAF">
            <w:pPr>
              <w:jc w:val="center"/>
              <w:rPr>
                <w:rFonts w:ascii="Times New Roman" w:hAnsi="Times New Roman" w:cs="Times New Roman"/>
                <w:b/>
                <w:color w:val="000000"/>
                <w:sz w:val="24"/>
                <w:szCs w:val="24"/>
              </w:rPr>
            </w:pPr>
            <w:r w:rsidRPr="00F13817">
              <w:rPr>
                <w:rFonts w:ascii="Times New Roman" w:hAnsi="Times New Roman" w:cs="Times New Roman"/>
                <w:b/>
                <w:color w:val="000000"/>
                <w:sz w:val="24"/>
                <w:szCs w:val="24"/>
              </w:rPr>
              <w:t>Цена ежемесячного обслуживания системы машинного обучения для оптимизации полива</w:t>
            </w:r>
            <w:r w:rsidRPr="00F86DDD">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тыс.</w:t>
            </w:r>
            <w:r w:rsidRPr="00F86DDD">
              <w:rPr>
                <w:rFonts w:ascii="Times New Roman" w:hAnsi="Times New Roman" w:cs="Times New Roman"/>
                <w:b/>
                <w:color w:val="000000"/>
                <w:sz w:val="24"/>
                <w:szCs w:val="24"/>
              </w:rPr>
              <w:t xml:space="preserve"> </w:t>
            </w:r>
            <w:proofErr w:type="spellStart"/>
            <w:r w:rsidRPr="00F86DDD">
              <w:rPr>
                <w:rFonts w:ascii="Times New Roman" w:hAnsi="Times New Roman" w:cs="Times New Roman"/>
                <w:b/>
                <w:color w:val="000000"/>
                <w:sz w:val="24"/>
                <w:szCs w:val="24"/>
              </w:rPr>
              <w:t>руб</w:t>
            </w:r>
            <w:proofErr w:type="spellEnd"/>
            <w:r w:rsidRPr="00F86DDD">
              <w:rPr>
                <w:rFonts w:ascii="Times New Roman" w:hAnsi="Times New Roman" w:cs="Times New Roman"/>
                <w:b/>
                <w:color w:val="000000"/>
                <w:sz w:val="24"/>
                <w:szCs w:val="24"/>
              </w:rPr>
              <w:t xml:space="preserve"> за </w:t>
            </w:r>
            <w:proofErr w:type="spellStart"/>
            <w:r w:rsidRPr="00F86DDD">
              <w:rPr>
                <w:rFonts w:ascii="Times New Roman" w:hAnsi="Times New Roman" w:cs="Times New Roman"/>
                <w:b/>
                <w:color w:val="000000"/>
                <w:sz w:val="24"/>
                <w:szCs w:val="24"/>
              </w:rPr>
              <w:t>шт</w:t>
            </w:r>
            <w:proofErr w:type="spellEnd"/>
            <w:r w:rsidRPr="00F86DDD">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w:t>
            </w:r>
            <w:r>
              <w:rPr>
                <w:rFonts w:ascii="Times New Roman" w:hAnsi="Times New Roman" w:cs="Times New Roman"/>
                <w:b/>
                <w:color w:val="000000"/>
                <w:sz w:val="24"/>
                <w:szCs w:val="24"/>
                <w:lang w:val="en-US"/>
              </w:rPr>
              <w:t>Y</w:t>
            </w:r>
            <w:r>
              <w:rPr>
                <w:rFonts w:ascii="Times New Roman" w:hAnsi="Times New Roman" w:cs="Times New Roman"/>
                <w:b/>
                <w:color w:val="000000"/>
                <w:sz w:val="24"/>
                <w:szCs w:val="24"/>
              </w:rPr>
              <w:t>2)</w:t>
            </w:r>
          </w:p>
        </w:tc>
      </w:tr>
      <w:tr w:rsidR="00F63736" w14:paraId="4B5C3984" w14:textId="77777777" w:rsidTr="00F63736">
        <w:tc>
          <w:tcPr>
            <w:tcW w:w="0" w:type="auto"/>
          </w:tcPr>
          <w:p w14:paraId="0775E6E8" w14:textId="77777777" w:rsidR="00F63736" w:rsidRPr="005804D8" w:rsidRDefault="00F63736"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4133" w:type="dxa"/>
          </w:tcPr>
          <w:p w14:paraId="5128180A" w14:textId="77777777" w:rsidR="00F63736" w:rsidRPr="005804D8"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660</w:t>
            </w:r>
          </w:p>
        </w:tc>
        <w:tc>
          <w:tcPr>
            <w:tcW w:w="4389" w:type="dxa"/>
          </w:tcPr>
          <w:p w14:paraId="0A2F1599" w14:textId="77777777" w:rsidR="00F63736" w:rsidRDefault="00F63736" w:rsidP="001E3DAF">
            <w:pPr>
              <w:spacing w:line="240" w:lineRule="auto"/>
              <w:jc w:val="center"/>
              <w:rPr>
                <w:rFonts w:ascii="Times New Roman" w:hAnsi="Times New Roman" w:cs="Times New Roman"/>
                <w:sz w:val="20"/>
                <w:szCs w:val="20"/>
              </w:rPr>
            </w:pPr>
            <w:r>
              <w:rPr>
                <w:rFonts w:ascii="Times New Roman" w:hAnsi="Times New Roman" w:cs="Times New Roman"/>
                <w:sz w:val="20"/>
                <w:szCs w:val="20"/>
              </w:rPr>
              <w:t>150</w:t>
            </w:r>
          </w:p>
        </w:tc>
      </w:tr>
    </w:tbl>
    <w:p w14:paraId="608E2F0C" w14:textId="77777777" w:rsidR="00F63736" w:rsidRDefault="00F63736" w:rsidP="00F63736">
      <w:pPr>
        <w:jc w:val="both"/>
        <w:rPr>
          <w:rFonts w:ascii="Times New Roman" w:hAnsi="Times New Roman" w:cs="Times New Roman"/>
          <w:color w:val="000000"/>
          <w:sz w:val="24"/>
          <w:szCs w:val="24"/>
        </w:rPr>
      </w:pPr>
    </w:p>
    <w:p w14:paraId="721857D6" w14:textId="77777777" w:rsidR="008273BD" w:rsidRDefault="008273BD" w:rsidP="008273BD">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организации </w:t>
      </w:r>
      <w:r>
        <w:rPr>
          <w:rFonts w:ascii="Times New Roman" w:hAnsi="Times New Roman" w:cs="Times New Roman"/>
          <w:color w:val="000000"/>
        </w:rPr>
        <w:t>разработки</w:t>
      </w:r>
      <w:r w:rsidRPr="00E56215">
        <w:rPr>
          <w:rFonts w:ascii="Times New Roman" w:hAnsi="Times New Roman" w:cs="Times New Roman"/>
          <w:color w:val="000000"/>
        </w:rPr>
        <w:t xml:space="preserve"> </w:t>
      </w:r>
      <w:r>
        <w:rPr>
          <w:rFonts w:ascii="Times New Roman" w:hAnsi="Times New Roman" w:cs="Times New Roman"/>
          <w:color w:val="000000"/>
        </w:rPr>
        <w:t xml:space="preserve">технологических решений оптимизации полива </w:t>
      </w:r>
      <w:r w:rsidRPr="00E56215">
        <w:rPr>
          <w:rFonts w:ascii="Times New Roman" w:hAnsi="Times New Roman" w:cs="Times New Roman"/>
          <w:color w:val="000000"/>
        </w:rPr>
        <w:t xml:space="preserve">планируется приобрести </w:t>
      </w:r>
      <w:r w:rsidRPr="00E56215">
        <w:rPr>
          <w:rFonts w:ascii="Times New Roman" w:hAnsi="Times New Roman" w:cs="Times New Roman"/>
          <w:color w:val="000000"/>
          <w:highlight w:val="cyan"/>
        </w:rPr>
        <w:t xml:space="preserve">технологическое оборудование общей стоимостью </w:t>
      </w:r>
      <w:r w:rsidRPr="00F86DDD">
        <w:rPr>
          <w:rFonts w:ascii="Times New Roman" w:hAnsi="Times New Roman" w:cs="Times New Roman"/>
          <w:b/>
          <w:color w:val="000000"/>
          <w:highlight w:val="cyan"/>
        </w:rPr>
        <w:t>А</w:t>
      </w:r>
      <w:r w:rsidRPr="00E56215">
        <w:rPr>
          <w:rFonts w:ascii="Times New Roman" w:hAnsi="Times New Roman" w:cs="Times New Roman"/>
          <w:color w:val="000000"/>
          <w:highlight w:val="cyan"/>
        </w:rPr>
        <w:t xml:space="preserve"> тысяч рублей и </w:t>
      </w:r>
      <w:r>
        <w:rPr>
          <w:rFonts w:ascii="Times New Roman" w:hAnsi="Times New Roman" w:cs="Times New Roman"/>
          <w:color w:val="000000"/>
          <w:highlight w:val="cyan"/>
        </w:rPr>
        <w:t xml:space="preserve">понадобятся </w:t>
      </w:r>
      <w:r w:rsidRPr="00E56215">
        <w:rPr>
          <w:rFonts w:ascii="Times New Roman" w:hAnsi="Times New Roman" w:cs="Times New Roman"/>
          <w:color w:val="000000"/>
          <w:highlight w:val="cyan"/>
        </w:rPr>
        <w:t xml:space="preserve">оборотные средства в размере </w:t>
      </w:r>
      <w:r w:rsidRPr="00F86DDD">
        <w:rPr>
          <w:rFonts w:ascii="Times New Roman" w:hAnsi="Times New Roman" w:cs="Times New Roman"/>
          <w:b/>
          <w:color w:val="000000"/>
          <w:highlight w:val="cyan"/>
          <w:lang w:val="en-US"/>
        </w:rPr>
        <w:t>B</w:t>
      </w:r>
      <w:r w:rsidRPr="00E56215">
        <w:rPr>
          <w:rFonts w:ascii="Times New Roman" w:hAnsi="Times New Roman" w:cs="Times New Roman"/>
          <w:color w:val="000000"/>
          <w:highlight w:val="cyan"/>
        </w:rPr>
        <w:t xml:space="preserve"> тысяч рублей</w:t>
      </w:r>
      <w:r>
        <w:rPr>
          <w:rFonts w:ascii="Times New Roman" w:hAnsi="Times New Roman" w:cs="Times New Roman"/>
          <w:color w:val="000000"/>
          <w:highlight w:val="cyan"/>
        </w:rPr>
        <w:t xml:space="preserve"> до выхода в точку прибыли</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r>
        <w:rPr>
          <w:rFonts w:ascii="Times New Roman" w:hAnsi="Times New Roman" w:cs="Times New Roman"/>
          <w:color w:val="000000"/>
        </w:rPr>
        <w:t>Предприятие</w:t>
      </w:r>
      <w:r w:rsidRPr="00E56215">
        <w:rPr>
          <w:rFonts w:ascii="Times New Roman" w:hAnsi="Times New Roman" w:cs="Times New Roman"/>
          <w:color w:val="000000"/>
        </w:rPr>
        <w:t xml:space="preserve"> планируется о</w:t>
      </w:r>
      <w:r>
        <w:rPr>
          <w:rFonts w:ascii="Times New Roman" w:hAnsi="Times New Roman" w:cs="Times New Roman"/>
          <w:color w:val="000000"/>
        </w:rPr>
        <w:t>рганизовать на арендуемых площа</w:t>
      </w:r>
      <w:r w:rsidRPr="00E56215">
        <w:rPr>
          <w:rFonts w:ascii="Times New Roman" w:hAnsi="Times New Roman" w:cs="Times New Roman"/>
          <w:color w:val="000000"/>
        </w:rPr>
        <w:t xml:space="preserve">дях. </w:t>
      </w:r>
      <w:r w:rsidRPr="00E56215">
        <w:rPr>
          <w:rFonts w:ascii="Times New Roman" w:hAnsi="Times New Roman" w:cs="Times New Roman"/>
          <w:color w:val="000000"/>
          <w:highlight w:val="cyan"/>
        </w:rPr>
        <w:t xml:space="preserve">При этом арендная плата составит </w:t>
      </w:r>
      <w:r w:rsidRPr="00F86DDD">
        <w:rPr>
          <w:rFonts w:ascii="Times New Roman" w:hAnsi="Times New Roman" w:cs="Times New Roman"/>
          <w:b/>
          <w:color w:val="000000"/>
          <w:highlight w:val="cyan"/>
          <w:lang w:val="en-US"/>
        </w:rPr>
        <w:t>C</w:t>
      </w:r>
      <w:r w:rsidRPr="00E56215">
        <w:rPr>
          <w:rFonts w:ascii="Times New Roman" w:hAnsi="Times New Roman" w:cs="Times New Roman"/>
          <w:color w:val="000000"/>
          <w:highlight w:val="cyan"/>
        </w:rPr>
        <w:t xml:space="preserve"> тысяч рублей в месяц</w:t>
      </w:r>
      <w:r>
        <w:rPr>
          <w:rFonts w:ascii="Times New Roman" w:hAnsi="Times New Roman" w:cs="Times New Roman"/>
          <w:color w:val="000000"/>
          <w:highlight w:val="cyan"/>
        </w:rPr>
        <w:t xml:space="preserve">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4)</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w:t>
      </w:r>
    </w:p>
    <w:p w14:paraId="2AEE9019" w14:textId="77777777" w:rsidR="008273BD" w:rsidRDefault="008273BD" w:rsidP="008273BD">
      <w:pPr>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Таблица </w:t>
      </w:r>
      <w:r>
        <w:rPr>
          <w:rFonts w:ascii="Times New Roman" w:hAnsi="Times New Roman" w:cs="Times New Roman"/>
          <w:color w:val="000000"/>
          <w:sz w:val="24"/>
          <w:szCs w:val="24"/>
        </w:rPr>
        <w:t>4</w:t>
      </w:r>
      <w:r w:rsidRPr="00E56215">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Затраты на организацию производства, </w:t>
      </w:r>
      <w:proofErr w:type="spellStart"/>
      <w:r>
        <w:rPr>
          <w:rFonts w:ascii="Times New Roman" w:hAnsi="Times New Roman" w:cs="Times New Roman"/>
          <w:color w:val="000000"/>
          <w:sz w:val="24"/>
          <w:szCs w:val="24"/>
        </w:rPr>
        <w:t>тыс</w:t>
      </w:r>
      <w:proofErr w:type="spellEnd"/>
      <w:r>
        <w:rPr>
          <w:rFonts w:ascii="Times New Roman" w:hAnsi="Times New Roman" w:cs="Times New Roman"/>
          <w:color w:val="000000"/>
          <w:sz w:val="24"/>
          <w:szCs w:val="24"/>
        </w:rPr>
        <w:t xml:space="preserve"> рублей</w:t>
      </w:r>
    </w:p>
    <w:tbl>
      <w:tblPr>
        <w:tblStyle w:val="a4"/>
        <w:tblW w:w="0" w:type="auto"/>
        <w:tblLook w:val="04A0" w:firstRow="1" w:lastRow="0" w:firstColumn="1" w:lastColumn="0" w:noHBand="0" w:noVBand="1"/>
      </w:tblPr>
      <w:tblGrid>
        <w:gridCol w:w="1705"/>
        <w:gridCol w:w="3110"/>
        <w:gridCol w:w="2551"/>
        <w:gridCol w:w="2688"/>
      </w:tblGrid>
      <w:tr w:rsidR="008273BD" w:rsidRPr="00F86DDD" w14:paraId="5338A11E" w14:textId="77777777" w:rsidTr="001E3DAF">
        <w:trPr>
          <w:tblHeader/>
        </w:trPr>
        <w:tc>
          <w:tcPr>
            <w:tcW w:w="0" w:type="auto"/>
          </w:tcPr>
          <w:p w14:paraId="327E2245" w14:textId="77777777" w:rsidR="008273BD" w:rsidRPr="00E56215" w:rsidRDefault="008273BD"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110" w:type="dxa"/>
          </w:tcPr>
          <w:p w14:paraId="2BF58A88"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 xml:space="preserve">Стоимость технологического оборудования </w:t>
            </w:r>
            <w:r>
              <w:rPr>
                <w:rFonts w:ascii="Times New Roman" w:hAnsi="Times New Roman" w:cs="Times New Roman"/>
                <w:b/>
                <w:sz w:val="24"/>
                <w:szCs w:val="24"/>
                <w:lang w:val="en-US"/>
              </w:rPr>
              <w:t>(A)</w:t>
            </w:r>
          </w:p>
        </w:tc>
        <w:tc>
          <w:tcPr>
            <w:tcW w:w="2551" w:type="dxa"/>
          </w:tcPr>
          <w:p w14:paraId="05D0589B"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Оборотные средства</w:t>
            </w:r>
            <w:r>
              <w:rPr>
                <w:rFonts w:ascii="Times New Roman" w:hAnsi="Times New Roman" w:cs="Times New Roman"/>
                <w:b/>
                <w:sz w:val="24"/>
                <w:szCs w:val="24"/>
                <w:lang w:val="en-US"/>
              </w:rPr>
              <w:t xml:space="preserve"> (B)</w:t>
            </w:r>
          </w:p>
        </w:tc>
        <w:tc>
          <w:tcPr>
            <w:tcW w:w="2688" w:type="dxa"/>
          </w:tcPr>
          <w:p w14:paraId="24E3D394" w14:textId="77777777" w:rsidR="008273BD" w:rsidRPr="00F86DDD" w:rsidRDefault="008273BD" w:rsidP="001E3DAF">
            <w:pPr>
              <w:jc w:val="center"/>
              <w:rPr>
                <w:rFonts w:ascii="Times New Roman" w:hAnsi="Times New Roman" w:cs="Times New Roman"/>
                <w:b/>
                <w:sz w:val="24"/>
                <w:szCs w:val="24"/>
                <w:lang w:val="en-US"/>
              </w:rPr>
            </w:pPr>
            <w:r>
              <w:rPr>
                <w:rFonts w:ascii="Times New Roman" w:hAnsi="Times New Roman" w:cs="Times New Roman"/>
                <w:b/>
                <w:sz w:val="24"/>
                <w:szCs w:val="24"/>
              </w:rPr>
              <w:t>Арендная плата</w:t>
            </w:r>
            <w:r>
              <w:rPr>
                <w:rFonts w:ascii="Times New Roman" w:hAnsi="Times New Roman" w:cs="Times New Roman"/>
                <w:b/>
                <w:sz w:val="24"/>
                <w:szCs w:val="24"/>
                <w:lang w:val="en-US"/>
              </w:rPr>
              <w:t xml:space="preserve"> (C)</w:t>
            </w:r>
          </w:p>
        </w:tc>
      </w:tr>
      <w:tr w:rsidR="008273BD" w:rsidRPr="009179A4" w14:paraId="4AAAF1BD" w14:textId="77777777" w:rsidTr="008273BD">
        <w:tc>
          <w:tcPr>
            <w:tcW w:w="0" w:type="auto"/>
          </w:tcPr>
          <w:p w14:paraId="1DE0974D" w14:textId="77777777" w:rsidR="008273BD" w:rsidRPr="005804D8" w:rsidRDefault="008273BD"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110" w:type="dxa"/>
          </w:tcPr>
          <w:p w14:paraId="4C193765"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660</w:t>
            </w:r>
          </w:p>
        </w:tc>
        <w:tc>
          <w:tcPr>
            <w:tcW w:w="2551" w:type="dxa"/>
          </w:tcPr>
          <w:p w14:paraId="7E6EF009"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688" w:type="dxa"/>
          </w:tcPr>
          <w:p w14:paraId="00FB7B04" w14:textId="77777777" w:rsidR="008273BD" w:rsidRPr="009179A4" w:rsidRDefault="008273BD"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130</w:t>
            </w:r>
          </w:p>
        </w:tc>
      </w:tr>
    </w:tbl>
    <w:p w14:paraId="0E8DD45B" w14:textId="77777777" w:rsidR="008273BD" w:rsidRDefault="008273BD" w:rsidP="00F63736">
      <w:pPr>
        <w:jc w:val="both"/>
        <w:rPr>
          <w:rFonts w:ascii="Times New Roman" w:hAnsi="Times New Roman" w:cs="Times New Roman"/>
          <w:color w:val="000000"/>
          <w:sz w:val="24"/>
          <w:szCs w:val="24"/>
        </w:rPr>
      </w:pPr>
    </w:p>
    <w:p w14:paraId="667EE5E5" w14:textId="77777777" w:rsidR="00A67570" w:rsidRPr="00E56215" w:rsidRDefault="00A67570" w:rsidP="00A67570">
      <w:pPr>
        <w:pStyle w:val="Pa8"/>
        <w:ind w:firstLine="160"/>
        <w:jc w:val="both"/>
        <w:rPr>
          <w:rFonts w:ascii="Times New Roman" w:hAnsi="Times New Roman" w:cs="Times New Roman"/>
          <w:color w:val="000000"/>
        </w:rPr>
      </w:pPr>
      <w:r w:rsidRPr="00E56215">
        <w:rPr>
          <w:rFonts w:ascii="Times New Roman" w:hAnsi="Times New Roman" w:cs="Times New Roman"/>
          <w:color w:val="000000"/>
        </w:rPr>
        <w:t xml:space="preserve">Для </w:t>
      </w:r>
      <w:r>
        <w:rPr>
          <w:rFonts w:ascii="Times New Roman" w:hAnsi="Times New Roman" w:cs="Times New Roman"/>
          <w:color w:val="000000"/>
        </w:rPr>
        <w:t>разработки системы оптимизации полива</w:t>
      </w:r>
      <w:r w:rsidRPr="00E56215">
        <w:rPr>
          <w:rFonts w:ascii="Times New Roman" w:hAnsi="Times New Roman" w:cs="Times New Roman"/>
          <w:color w:val="000000"/>
        </w:rPr>
        <w:t xml:space="preserve"> необходимы следующие затраты</w:t>
      </w:r>
      <w:r>
        <w:rPr>
          <w:rFonts w:ascii="Times New Roman" w:hAnsi="Times New Roman" w:cs="Times New Roman"/>
          <w:color w:val="000000"/>
        </w:rPr>
        <w:t xml:space="preserve"> (см </w:t>
      </w:r>
      <w:proofErr w:type="spellStart"/>
      <w:r>
        <w:rPr>
          <w:rFonts w:ascii="Times New Roman" w:hAnsi="Times New Roman" w:cs="Times New Roman"/>
          <w:color w:val="000000"/>
        </w:rPr>
        <w:t>табл</w:t>
      </w:r>
      <w:proofErr w:type="spellEnd"/>
      <w:r>
        <w:rPr>
          <w:rFonts w:ascii="Times New Roman" w:hAnsi="Times New Roman" w:cs="Times New Roman"/>
          <w:color w:val="000000"/>
        </w:rPr>
        <w:t xml:space="preserve"> 5)</w:t>
      </w:r>
      <w:r w:rsidRPr="00E56215">
        <w:rPr>
          <w:rFonts w:ascii="Times New Roman" w:hAnsi="Times New Roman" w:cs="Times New Roman"/>
          <w:color w:val="000000"/>
        </w:rPr>
        <w:t xml:space="preserve">: </w:t>
      </w:r>
    </w:p>
    <w:p w14:paraId="2D4664A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основная зарплата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1</w:t>
      </w:r>
      <w:r w:rsidRPr="00E56215">
        <w:rPr>
          <w:rFonts w:ascii="Times New Roman" w:hAnsi="Times New Roman" w:cs="Times New Roman"/>
          <w:highlight w:val="cyan"/>
        </w:rPr>
        <w:t xml:space="preserve"> рублей/шт.; </w:t>
      </w:r>
    </w:p>
    <w:p w14:paraId="009001B6" w14:textId="77777777" w:rsidR="00A67570" w:rsidRPr="00E56215"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накладные расходы — </w:t>
      </w:r>
      <w:r w:rsidRPr="0038099F">
        <w:rPr>
          <w:rFonts w:ascii="Times New Roman" w:hAnsi="Times New Roman" w:cs="Times New Roman"/>
          <w:b/>
          <w:highlight w:val="cyan"/>
          <w:lang w:val="en-US"/>
        </w:rPr>
        <w:t>E</w:t>
      </w:r>
      <w:r w:rsidRPr="00E56215">
        <w:rPr>
          <w:rFonts w:ascii="Times New Roman" w:hAnsi="Times New Roman" w:cs="Times New Roman"/>
          <w:highlight w:val="cyan"/>
        </w:rPr>
        <w:t xml:space="preserve"> тысяч рублей в год; </w:t>
      </w:r>
    </w:p>
    <w:p w14:paraId="2F9E4895" w14:textId="77777777" w:rsidR="00A67570" w:rsidRDefault="00A67570" w:rsidP="00A67570">
      <w:pPr>
        <w:pStyle w:val="Default"/>
        <w:numPr>
          <w:ilvl w:val="0"/>
          <w:numId w:val="21"/>
        </w:numPr>
        <w:jc w:val="both"/>
        <w:rPr>
          <w:rFonts w:ascii="Times New Roman" w:hAnsi="Times New Roman" w:cs="Times New Roman"/>
          <w:highlight w:val="cyan"/>
        </w:rPr>
      </w:pPr>
      <w:r w:rsidRPr="00E56215">
        <w:rPr>
          <w:rFonts w:ascii="Times New Roman" w:hAnsi="Times New Roman" w:cs="Times New Roman"/>
          <w:highlight w:val="cyan"/>
        </w:rPr>
        <w:t xml:space="preserve">оплата </w:t>
      </w:r>
      <w:r>
        <w:rPr>
          <w:rFonts w:ascii="Times New Roman" w:hAnsi="Times New Roman" w:cs="Times New Roman"/>
          <w:highlight w:val="cyan"/>
        </w:rPr>
        <w:t>коммерческого и управленческого</w:t>
      </w:r>
      <w:r w:rsidRPr="00E56215">
        <w:rPr>
          <w:rFonts w:ascii="Times New Roman" w:hAnsi="Times New Roman" w:cs="Times New Roman"/>
          <w:highlight w:val="cyan"/>
        </w:rPr>
        <w:t xml:space="preserve"> персонала — </w:t>
      </w:r>
      <w:r w:rsidRPr="0038099F">
        <w:rPr>
          <w:rFonts w:ascii="Times New Roman" w:hAnsi="Times New Roman" w:cs="Times New Roman"/>
          <w:b/>
          <w:highlight w:val="cyan"/>
          <w:lang w:val="en-US"/>
        </w:rPr>
        <w:t>W</w:t>
      </w:r>
      <w:r w:rsidRPr="0038099F">
        <w:rPr>
          <w:rFonts w:ascii="Times New Roman" w:hAnsi="Times New Roman" w:cs="Times New Roman"/>
          <w:b/>
          <w:highlight w:val="cyan"/>
        </w:rPr>
        <w:t>2</w:t>
      </w:r>
      <w:r w:rsidRPr="00E56215">
        <w:rPr>
          <w:rFonts w:ascii="Times New Roman" w:hAnsi="Times New Roman" w:cs="Times New Roman"/>
          <w:highlight w:val="cyan"/>
        </w:rPr>
        <w:t xml:space="preserve"> рублей за единицу реализованной продукции. </w:t>
      </w:r>
    </w:p>
    <w:p w14:paraId="66534F13" w14:textId="77777777" w:rsidR="00A67570" w:rsidRPr="0038099F" w:rsidRDefault="00A67570" w:rsidP="00A67570">
      <w:pPr>
        <w:ind w:left="360"/>
        <w:rPr>
          <w:rFonts w:ascii="Times New Roman" w:hAnsi="Times New Roman" w:cs="Times New Roman"/>
          <w:color w:val="000000"/>
          <w:sz w:val="24"/>
          <w:szCs w:val="24"/>
        </w:rPr>
      </w:pPr>
      <w:r w:rsidRPr="0038099F">
        <w:rPr>
          <w:rFonts w:ascii="Times New Roman" w:hAnsi="Times New Roman" w:cs="Times New Roman"/>
          <w:color w:val="000000"/>
          <w:sz w:val="24"/>
          <w:szCs w:val="24"/>
        </w:rPr>
        <w:lastRenderedPageBreak/>
        <w:t xml:space="preserve">Таблица 5. </w:t>
      </w:r>
      <w:r>
        <w:rPr>
          <w:rFonts w:ascii="Times New Roman" w:hAnsi="Times New Roman" w:cs="Times New Roman"/>
          <w:color w:val="000000"/>
          <w:sz w:val="24"/>
          <w:szCs w:val="24"/>
        </w:rPr>
        <w:t>Производственно-сбытовые затраты</w:t>
      </w:r>
    </w:p>
    <w:tbl>
      <w:tblPr>
        <w:tblStyle w:val="a4"/>
        <w:tblW w:w="0" w:type="auto"/>
        <w:tblLook w:val="04A0" w:firstRow="1" w:lastRow="0" w:firstColumn="1" w:lastColumn="0" w:noHBand="0" w:noVBand="1"/>
      </w:tblPr>
      <w:tblGrid>
        <w:gridCol w:w="1336"/>
        <w:gridCol w:w="3023"/>
        <w:gridCol w:w="2273"/>
        <w:gridCol w:w="3422"/>
      </w:tblGrid>
      <w:tr w:rsidR="00A67570" w14:paraId="76538CA6" w14:textId="77777777" w:rsidTr="001E3DAF">
        <w:trPr>
          <w:tblHeader/>
        </w:trPr>
        <w:tc>
          <w:tcPr>
            <w:tcW w:w="0" w:type="auto"/>
          </w:tcPr>
          <w:p w14:paraId="10BF55A8" w14:textId="77777777" w:rsidR="00A67570" w:rsidRPr="00E56215"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Номер варианта</w:t>
            </w:r>
          </w:p>
        </w:tc>
        <w:tc>
          <w:tcPr>
            <w:tcW w:w="3023" w:type="dxa"/>
          </w:tcPr>
          <w:p w14:paraId="1745BF1D"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Основная заработная плата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1)</w:t>
            </w:r>
            <w:r>
              <w:rPr>
                <w:rFonts w:ascii="Times New Roman" w:hAnsi="Times New Roman" w:cs="Times New Roman"/>
                <w:b/>
                <w:sz w:val="24"/>
                <w:szCs w:val="24"/>
              </w:rPr>
              <w:t>, тысяч рублей в год (без социального страхования)</w:t>
            </w:r>
          </w:p>
        </w:tc>
        <w:tc>
          <w:tcPr>
            <w:tcW w:w="2273" w:type="dxa"/>
          </w:tcPr>
          <w:p w14:paraId="69C16E09" w14:textId="77777777" w:rsidR="00A67570" w:rsidRPr="0038099F"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Накладные расходы</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E</w:t>
            </w:r>
            <w:r w:rsidRPr="0038099F">
              <w:rPr>
                <w:rFonts w:ascii="Times New Roman" w:hAnsi="Times New Roman" w:cs="Times New Roman"/>
                <w:b/>
                <w:sz w:val="24"/>
                <w:szCs w:val="24"/>
              </w:rPr>
              <w:t>)</w:t>
            </w:r>
            <w:r>
              <w:rPr>
                <w:rFonts w:ascii="Times New Roman" w:hAnsi="Times New Roman" w:cs="Times New Roman"/>
                <w:b/>
                <w:sz w:val="24"/>
                <w:szCs w:val="24"/>
              </w:rPr>
              <w:t>, тысяч рублей в год</w:t>
            </w:r>
          </w:p>
        </w:tc>
        <w:tc>
          <w:tcPr>
            <w:tcW w:w="0" w:type="auto"/>
          </w:tcPr>
          <w:p w14:paraId="3CA73972" w14:textId="77777777" w:rsidR="00A67570" w:rsidRDefault="00A67570" w:rsidP="001E3DAF">
            <w:pPr>
              <w:jc w:val="center"/>
              <w:rPr>
                <w:rFonts w:ascii="Times New Roman" w:hAnsi="Times New Roman" w:cs="Times New Roman"/>
                <w:b/>
                <w:sz w:val="24"/>
                <w:szCs w:val="24"/>
              </w:rPr>
            </w:pPr>
            <w:r>
              <w:rPr>
                <w:rFonts w:ascii="Times New Roman" w:hAnsi="Times New Roman" w:cs="Times New Roman"/>
                <w:b/>
                <w:sz w:val="24"/>
                <w:szCs w:val="24"/>
              </w:rPr>
              <w:t xml:space="preserve">Оплата </w:t>
            </w:r>
            <w:r w:rsidRPr="00F153F2">
              <w:rPr>
                <w:rFonts w:ascii="Times New Roman" w:hAnsi="Times New Roman" w:cs="Times New Roman"/>
                <w:b/>
                <w:sz w:val="24"/>
                <w:szCs w:val="24"/>
              </w:rPr>
              <w:t>коммерческого и управленческого</w:t>
            </w:r>
            <w:r>
              <w:rPr>
                <w:rFonts w:ascii="Times New Roman" w:hAnsi="Times New Roman" w:cs="Times New Roman"/>
                <w:b/>
                <w:sz w:val="24"/>
                <w:szCs w:val="24"/>
              </w:rPr>
              <w:t xml:space="preserve"> персонала</w:t>
            </w:r>
            <w:r w:rsidRPr="0038099F">
              <w:rPr>
                <w:rFonts w:ascii="Times New Roman" w:hAnsi="Times New Roman" w:cs="Times New Roman"/>
                <w:b/>
                <w:sz w:val="24"/>
                <w:szCs w:val="24"/>
              </w:rPr>
              <w:t xml:space="preserve"> (</w:t>
            </w:r>
            <w:r>
              <w:rPr>
                <w:rFonts w:ascii="Times New Roman" w:hAnsi="Times New Roman" w:cs="Times New Roman"/>
                <w:b/>
                <w:sz w:val="24"/>
                <w:szCs w:val="24"/>
                <w:lang w:val="en-US"/>
              </w:rPr>
              <w:t>W</w:t>
            </w:r>
            <w:r w:rsidRPr="0038099F">
              <w:rPr>
                <w:rFonts w:ascii="Times New Roman" w:hAnsi="Times New Roman" w:cs="Times New Roman"/>
                <w:b/>
                <w:sz w:val="24"/>
                <w:szCs w:val="24"/>
              </w:rPr>
              <w:t>2)</w:t>
            </w:r>
            <w:r>
              <w:rPr>
                <w:rFonts w:ascii="Times New Roman" w:hAnsi="Times New Roman" w:cs="Times New Roman"/>
                <w:b/>
                <w:sz w:val="24"/>
                <w:szCs w:val="24"/>
              </w:rPr>
              <w:t>, тысяч рублей в год (без социального страхования)</w:t>
            </w:r>
          </w:p>
        </w:tc>
      </w:tr>
      <w:tr w:rsidR="00A67570" w14:paraId="43E69882" w14:textId="77777777" w:rsidTr="00A67570">
        <w:tc>
          <w:tcPr>
            <w:tcW w:w="0" w:type="auto"/>
          </w:tcPr>
          <w:p w14:paraId="02DE6546" w14:textId="77777777" w:rsidR="00A67570" w:rsidRPr="005804D8" w:rsidRDefault="00A67570" w:rsidP="001E3DAF">
            <w:pPr>
              <w:spacing w:line="240" w:lineRule="auto"/>
              <w:jc w:val="center"/>
              <w:rPr>
                <w:rFonts w:ascii="Times New Roman" w:hAnsi="Times New Roman" w:cs="Times New Roman"/>
                <w:sz w:val="20"/>
                <w:szCs w:val="20"/>
              </w:rPr>
            </w:pPr>
            <w:r w:rsidRPr="005804D8">
              <w:rPr>
                <w:rFonts w:ascii="Times New Roman" w:hAnsi="Times New Roman" w:cs="Times New Roman"/>
                <w:sz w:val="20"/>
                <w:szCs w:val="20"/>
              </w:rPr>
              <w:t>7</w:t>
            </w:r>
          </w:p>
        </w:tc>
        <w:tc>
          <w:tcPr>
            <w:tcW w:w="3023" w:type="dxa"/>
          </w:tcPr>
          <w:p w14:paraId="28DFCE5A"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160</w:t>
            </w:r>
          </w:p>
        </w:tc>
        <w:tc>
          <w:tcPr>
            <w:tcW w:w="2273" w:type="dxa"/>
          </w:tcPr>
          <w:p w14:paraId="2CFC14B6" w14:textId="77777777" w:rsidR="00A67570" w:rsidRPr="009179A4"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2100</w:t>
            </w:r>
          </w:p>
        </w:tc>
        <w:tc>
          <w:tcPr>
            <w:tcW w:w="0" w:type="auto"/>
          </w:tcPr>
          <w:p w14:paraId="5DB35592" w14:textId="77777777" w:rsidR="00A67570" w:rsidRDefault="00A67570" w:rsidP="001E3DAF">
            <w:pPr>
              <w:spacing w:line="240" w:lineRule="auto"/>
              <w:jc w:val="center"/>
              <w:rPr>
                <w:rFonts w:ascii="Times New Roman" w:hAnsi="Times New Roman" w:cs="Times New Roman"/>
                <w:sz w:val="20"/>
                <w:szCs w:val="20"/>
                <w:lang w:val="en-US"/>
              </w:rPr>
            </w:pPr>
            <w:r>
              <w:rPr>
                <w:rFonts w:ascii="Times New Roman" w:hAnsi="Times New Roman" w:cs="Times New Roman"/>
                <w:sz w:val="20"/>
                <w:szCs w:val="20"/>
                <w:lang w:val="en-US"/>
              </w:rPr>
              <w:t>57</w:t>
            </w:r>
          </w:p>
        </w:tc>
      </w:tr>
    </w:tbl>
    <w:p w14:paraId="0FCE133A" w14:textId="77777777" w:rsidR="00A67570" w:rsidRDefault="00A67570" w:rsidP="00F63736">
      <w:pPr>
        <w:jc w:val="both"/>
        <w:rPr>
          <w:rFonts w:ascii="Times New Roman" w:hAnsi="Times New Roman" w:cs="Times New Roman"/>
          <w:color w:val="000000"/>
          <w:sz w:val="24"/>
          <w:szCs w:val="24"/>
        </w:rPr>
      </w:pPr>
    </w:p>
    <w:p w14:paraId="06945377"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 последний год проекта планируется продать технологическое оборудование по остаточной стоимости. Размер амортизационных отчислений определяется из условий эксплуатации оборудования в течение пяти лет. Величина отчислений во внебюджетные фонды составляет 30,2%. </w:t>
      </w:r>
    </w:p>
    <w:p w14:paraId="0352B52E" w14:textId="77777777" w:rsidR="00F3796F" w:rsidRPr="00E56215" w:rsidRDefault="00F3796F" w:rsidP="00F3796F">
      <w:pPr>
        <w:jc w:val="both"/>
        <w:rPr>
          <w:rFonts w:ascii="Times New Roman" w:hAnsi="Times New Roman" w:cs="Times New Roman"/>
          <w:color w:val="000000"/>
          <w:sz w:val="24"/>
          <w:szCs w:val="24"/>
        </w:rPr>
      </w:pPr>
      <w:r w:rsidRPr="00E56215">
        <w:rPr>
          <w:rFonts w:ascii="Times New Roman" w:hAnsi="Times New Roman" w:cs="Times New Roman"/>
          <w:color w:val="000000"/>
          <w:sz w:val="24"/>
          <w:szCs w:val="24"/>
        </w:rPr>
        <w:t xml:space="preserve">В расчет принимается </w:t>
      </w:r>
      <w:r w:rsidRPr="00E56215">
        <w:rPr>
          <w:rFonts w:ascii="Times New Roman" w:hAnsi="Times New Roman" w:cs="Times New Roman"/>
          <w:b/>
          <w:color w:val="000000"/>
          <w:sz w:val="24"/>
          <w:szCs w:val="24"/>
        </w:rPr>
        <w:t>только</w:t>
      </w:r>
      <w:r w:rsidRPr="00E56215">
        <w:rPr>
          <w:rFonts w:ascii="Times New Roman" w:hAnsi="Times New Roman" w:cs="Times New Roman"/>
          <w:color w:val="000000"/>
          <w:sz w:val="24"/>
          <w:szCs w:val="24"/>
        </w:rPr>
        <w:t xml:space="preserve"> налог на прибыль в размере, установленном законодательными актами на период выполнения расчетов по проекту (на настоящий момент — 2</w:t>
      </w:r>
      <w:r>
        <w:rPr>
          <w:rFonts w:ascii="Times New Roman" w:hAnsi="Times New Roman" w:cs="Times New Roman"/>
          <w:color w:val="000000"/>
          <w:sz w:val="24"/>
          <w:szCs w:val="24"/>
        </w:rPr>
        <w:t>5</w:t>
      </w:r>
      <w:r w:rsidRPr="00E56215">
        <w:rPr>
          <w:rFonts w:ascii="Times New Roman" w:hAnsi="Times New Roman" w:cs="Times New Roman"/>
          <w:color w:val="000000"/>
          <w:sz w:val="24"/>
          <w:szCs w:val="24"/>
        </w:rPr>
        <w:t>% от налогооблагаемой прибыли). НДС в расчетах не участвует, т.к. это косвенный налог.</w:t>
      </w:r>
    </w:p>
    <w:p w14:paraId="16FD5AFD" w14:textId="77777777" w:rsidR="00F3796F" w:rsidRPr="00E56215" w:rsidRDefault="00F3796F" w:rsidP="00F3796F">
      <w:pPr>
        <w:pStyle w:val="Pa8"/>
        <w:jc w:val="both"/>
        <w:rPr>
          <w:rFonts w:ascii="Times New Roman" w:hAnsi="Times New Roman" w:cs="Times New Roman"/>
          <w:color w:val="000000"/>
        </w:rPr>
      </w:pPr>
      <w:r w:rsidRPr="00E56215">
        <w:rPr>
          <w:rFonts w:ascii="Times New Roman" w:hAnsi="Times New Roman" w:cs="Times New Roman"/>
          <w:color w:val="000000"/>
        </w:rPr>
        <w:t xml:space="preserve">Все инвестиции предполагается провести на предынвестиционной стадии проекта до начала производства новой продукции. </w:t>
      </w:r>
    </w:p>
    <w:p w14:paraId="10985503" w14:textId="77777777" w:rsidR="00F3796F" w:rsidRPr="00E56215" w:rsidRDefault="00F3796F" w:rsidP="00F3796F">
      <w:pPr>
        <w:pStyle w:val="Pa8"/>
        <w:ind w:firstLine="160"/>
        <w:jc w:val="both"/>
        <w:rPr>
          <w:rFonts w:ascii="Times New Roman" w:hAnsi="Times New Roman" w:cs="Times New Roman"/>
          <w:color w:val="000000"/>
        </w:rPr>
      </w:pPr>
    </w:p>
    <w:p w14:paraId="3F0207F1"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осуществления производственной деятельности необходимо определить состав и величину производственно-сбытовых затрат, формирующих себестоимость выпускаемой продукции. При этом выделить две группы затрат: переменные и постоянные. Общая величина затрат на производство и сбыт продукции формирует полную себестоимость, которая может быть рассчитана на единицу и на объем выпуска продукции по годам расчетного периода проекта.</w:t>
      </w:r>
    </w:p>
    <w:p w14:paraId="4BF776B3"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Для определения доходной части проекта рассчитывается выручка от реализации продукции как произведение цены за единицу продукции на объем продаж в количественном выражении</w:t>
      </w:r>
      <w:r>
        <w:rPr>
          <w:rFonts w:ascii="Times New Roman" w:hAnsi="Times New Roman" w:cs="Times New Roman"/>
          <w:color w:val="000000"/>
        </w:rPr>
        <w:t>. Цена продукции предполагает стоимость внедрения ПО и стоимость обслуживания по договору после установки ПО ежемесячно в течение 3 лет</w:t>
      </w:r>
      <w:r w:rsidRPr="00E56215">
        <w:rPr>
          <w:rFonts w:ascii="Times New Roman" w:hAnsi="Times New Roman" w:cs="Times New Roman"/>
          <w:color w:val="000000"/>
        </w:rPr>
        <w:t xml:space="preserve">. </w:t>
      </w:r>
      <w:r w:rsidRPr="00E56215">
        <w:rPr>
          <w:rFonts w:ascii="Times New Roman" w:hAnsi="Times New Roman" w:cs="Times New Roman"/>
          <w:color w:val="000000"/>
          <w:highlight w:val="cyan"/>
        </w:rPr>
        <w:t xml:space="preserve">Цена первого года проекта устанавливается в размере </w:t>
      </w:r>
      <w:r>
        <w:rPr>
          <w:rFonts w:ascii="Times New Roman" w:hAnsi="Times New Roman" w:cs="Times New Roman"/>
          <w:color w:val="000000"/>
          <w:highlight w:val="cyan"/>
        </w:rPr>
        <w:t xml:space="preserve">средней цены на рынке (см </w:t>
      </w:r>
      <w:proofErr w:type="spellStart"/>
      <w:r>
        <w:rPr>
          <w:rFonts w:ascii="Times New Roman" w:hAnsi="Times New Roman" w:cs="Times New Roman"/>
          <w:color w:val="000000"/>
          <w:highlight w:val="cyan"/>
        </w:rPr>
        <w:t>табл</w:t>
      </w:r>
      <w:proofErr w:type="spellEnd"/>
      <w:r>
        <w:rPr>
          <w:rFonts w:ascii="Times New Roman" w:hAnsi="Times New Roman" w:cs="Times New Roman"/>
          <w:color w:val="000000"/>
          <w:highlight w:val="cyan"/>
        </w:rPr>
        <w:t xml:space="preserve"> 3)</w:t>
      </w:r>
      <w:r w:rsidRPr="00E56215">
        <w:rPr>
          <w:rFonts w:ascii="Times New Roman" w:hAnsi="Times New Roman" w:cs="Times New Roman"/>
          <w:color w:val="000000"/>
          <w:highlight w:val="cyan"/>
        </w:rPr>
        <w:t>.</w:t>
      </w:r>
      <w:r w:rsidRPr="00E56215">
        <w:rPr>
          <w:rFonts w:ascii="Times New Roman" w:hAnsi="Times New Roman" w:cs="Times New Roman"/>
          <w:color w:val="000000"/>
        </w:rPr>
        <w:t xml:space="preserve"> По результатам маркетингового прогноза со второго года проекта предполагается появление на рынке конкурентов с аналогичной продукцией. Для сохранения планируемого объема продаж предприятие предполагает снизить исходную цену на 5% и сохранить эту величину на второй и третий год реализации проекта.</w:t>
      </w:r>
    </w:p>
    <w:p w14:paraId="6F919C2C"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На основе проведенных оценок инвестиционных единовременных затрат, текущих производственно-сбытовых затрат и выручки от продажи реализованной продукции составляется план денежных потоков, который отражает реальные поступления и выплаты денежных средств по проекту, осуществляемые в установленные интервалы времени, в данном проекте — по годам расчетного периода.</w:t>
      </w:r>
    </w:p>
    <w:p w14:paraId="40213A7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Расчет показателей плана денежных потоков проводится по видам деятельности, которые осуществляет каждое предприятие — операционной, инвестиционной и финансовой. Разница между поступлениями и выплатами формирует чистый денежный поток — сальдо реальных денежных средств. В таблице денежных потоков поступления отражаются в виде положительной величины, а выплаты денежных средств — в виде отрицательной величины.</w:t>
      </w:r>
    </w:p>
    <w:p w14:paraId="55CC07FF"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При расчете показателей денежного потока необходимо учесть налоговые выплаты. В данном проекте учитывается только налог на прибыль. Налогооблагаемая прибыль рассчитывается как разница между поступлениями (выручкой) по проекту и выплатами (себестоимостью продукции). Чистая прибыль рассчитывается как разность между налогооблагаемой прибылью и налогом на прибыль.</w:t>
      </w:r>
    </w:p>
    <w:p w14:paraId="0F5BA0A6"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Отдельной строкой в плане денежных потоков выделяется величина амортизационных отчислений. Это связано с тем, что эти средства реально не покидают предприятие, а формируют </w:t>
      </w:r>
      <w:r w:rsidRPr="00E56215">
        <w:rPr>
          <w:rFonts w:ascii="Times New Roman" w:hAnsi="Times New Roman" w:cs="Times New Roman"/>
          <w:color w:val="000000"/>
        </w:rPr>
        <w:lastRenderedPageBreak/>
        <w:t xml:space="preserve">амортизационный фонд, который может быть использован в дальнейшем как источник для финансирования инвестиций. Сумма чистой прибыли и амортизационных отчислений и формирует чистый денежный поток по проекту, т. е. тот доход, который и остается в распоряжении предприятия. </w:t>
      </w:r>
    </w:p>
    <w:p w14:paraId="492EC012" w14:textId="77777777" w:rsidR="00F3796F" w:rsidRPr="00E56215"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Показатели, которые используются для расчета денежных потоков, являются исходной информационной базой для оценки коммерческой эффективности проекта.</w:t>
      </w:r>
    </w:p>
    <w:p w14:paraId="218B3C1F"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Экономический эффект на ранних стадиях проработки проекта оценивается путем анализа следующих показателей: критического объема производства (точки безубыточности</w:t>
      </w:r>
      <w:r>
        <w:rPr>
          <w:rFonts w:ascii="Times New Roman" w:hAnsi="Times New Roman" w:cs="Times New Roman"/>
          <w:color w:val="000000"/>
        </w:rPr>
        <w:t>,</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DEP</w:t>
      </w:r>
      <w:r w:rsidRPr="00E56215">
        <w:rPr>
          <w:rFonts w:ascii="Times New Roman" w:hAnsi="Times New Roman" w:cs="Times New Roman"/>
          <w:color w:val="000000"/>
        </w:rPr>
        <w:t>), рентабельности инвестиций</w:t>
      </w:r>
      <w:r>
        <w:rPr>
          <w:rFonts w:ascii="Times New Roman" w:hAnsi="Times New Roman" w:cs="Times New Roman"/>
          <w:color w:val="000000"/>
        </w:rPr>
        <w:t xml:space="preserve"> </w:t>
      </w:r>
      <w:r w:rsidRPr="00811044">
        <w:rPr>
          <w:rFonts w:ascii="Times New Roman" w:hAnsi="Times New Roman" w:cs="Times New Roman"/>
          <w:color w:val="000000"/>
        </w:rPr>
        <w:t>(</w:t>
      </w:r>
      <w:r w:rsidRPr="00811044">
        <w:rPr>
          <w:rFonts w:ascii="Times New Roman" w:hAnsi="Times New Roman" w:cs="Times New Roman"/>
          <w:b/>
          <w:color w:val="000000"/>
          <w:lang w:val="en-US"/>
        </w:rPr>
        <w:t>ROI</w:t>
      </w:r>
      <w:r w:rsidRPr="00811044">
        <w:rPr>
          <w:rFonts w:ascii="Times New Roman" w:hAnsi="Times New Roman" w:cs="Times New Roman"/>
          <w:color w:val="000000"/>
        </w:rPr>
        <w:t>)</w:t>
      </w:r>
      <w:r w:rsidRPr="00E56215">
        <w:rPr>
          <w:rFonts w:ascii="Times New Roman" w:hAnsi="Times New Roman" w:cs="Times New Roman"/>
          <w:color w:val="000000"/>
        </w:rPr>
        <w:t>, срока окупаемости</w:t>
      </w:r>
      <w:r w:rsidRPr="00811044">
        <w:rPr>
          <w:rFonts w:ascii="Times New Roman" w:hAnsi="Times New Roman" w:cs="Times New Roman"/>
          <w:color w:val="000000"/>
        </w:rPr>
        <w:t xml:space="preserve"> (</w:t>
      </w:r>
      <w:r w:rsidRPr="00811044">
        <w:rPr>
          <w:rFonts w:ascii="Times New Roman" w:hAnsi="Times New Roman" w:cs="Times New Roman"/>
          <w:b/>
          <w:color w:val="000000"/>
          <w:lang w:val="en-US"/>
        </w:rPr>
        <w:t>PP</w:t>
      </w:r>
      <w:r w:rsidRPr="00811044">
        <w:rPr>
          <w:rFonts w:ascii="Times New Roman" w:hAnsi="Times New Roman" w:cs="Times New Roman"/>
          <w:color w:val="000000"/>
        </w:rPr>
        <w:t>)</w:t>
      </w:r>
      <w:r w:rsidRPr="00E56215">
        <w:rPr>
          <w:rFonts w:ascii="Times New Roman" w:hAnsi="Times New Roman" w:cs="Times New Roman"/>
          <w:color w:val="000000"/>
        </w:rPr>
        <w:t xml:space="preserve">. </w:t>
      </w:r>
    </w:p>
    <w:p w14:paraId="758E32F9" w14:textId="77777777" w:rsidR="00F3796F" w:rsidRDefault="00F3796F" w:rsidP="00F3796F">
      <w:pPr>
        <w:pStyle w:val="Pa7"/>
        <w:jc w:val="both"/>
        <w:rPr>
          <w:rFonts w:ascii="Times New Roman" w:hAnsi="Times New Roman" w:cs="Times New Roman"/>
          <w:color w:val="000000"/>
        </w:rPr>
      </w:pPr>
      <w:r w:rsidRPr="00E56215">
        <w:rPr>
          <w:rFonts w:ascii="Times New Roman" w:hAnsi="Times New Roman" w:cs="Times New Roman"/>
          <w:color w:val="000000"/>
        </w:rPr>
        <w:t xml:space="preserve">Оценка экономической эффективности в динамике предполагает расчет и анализ следующих показателей: </w:t>
      </w:r>
    </w:p>
    <w:p w14:paraId="6B465FC2"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чистой текущей стоимости, </w:t>
      </w:r>
    </w:p>
    <w:p w14:paraId="05D48580"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индекса доходности, </w:t>
      </w:r>
    </w:p>
    <w:p w14:paraId="451221E4"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дисконтированного срока окупаемости, </w:t>
      </w:r>
    </w:p>
    <w:p w14:paraId="63AB0FFA" w14:textId="77777777" w:rsidR="00F3796F" w:rsidRDefault="00F3796F" w:rsidP="00F3796F">
      <w:pPr>
        <w:pStyle w:val="Pa7"/>
        <w:numPr>
          <w:ilvl w:val="0"/>
          <w:numId w:val="26"/>
        </w:numPr>
        <w:jc w:val="both"/>
        <w:rPr>
          <w:rFonts w:ascii="Times New Roman" w:hAnsi="Times New Roman" w:cs="Times New Roman"/>
          <w:color w:val="000000"/>
        </w:rPr>
      </w:pPr>
      <w:r w:rsidRPr="00E56215">
        <w:rPr>
          <w:rFonts w:ascii="Times New Roman" w:hAnsi="Times New Roman" w:cs="Times New Roman"/>
          <w:color w:val="000000"/>
        </w:rPr>
        <w:t xml:space="preserve">внутренней нормы рентабельности проекта. </w:t>
      </w:r>
    </w:p>
    <w:p w14:paraId="33721C41" w14:textId="720A045D" w:rsidR="00F3796F" w:rsidRDefault="00F3796F" w:rsidP="0030572E">
      <w:pPr>
        <w:pStyle w:val="Pa7"/>
        <w:jc w:val="both"/>
        <w:rPr>
          <w:rFonts w:ascii="Times New Roman" w:hAnsi="Times New Roman" w:cs="Times New Roman"/>
          <w:color w:val="000000"/>
        </w:rPr>
      </w:pPr>
      <w:r w:rsidRPr="00E56215">
        <w:rPr>
          <w:rFonts w:ascii="Times New Roman" w:hAnsi="Times New Roman" w:cs="Times New Roman"/>
          <w:color w:val="000000"/>
        </w:rPr>
        <w:t xml:space="preserve">Для расчета этих показателей нужно определить минимально требуемую норму доходности (норму дисконта — R), которую должен приносить проект, по мнению инициаторов или предполагаемых инвесторов проекта. Эта норма дисконта может учитывать величину риска по проекту. На окончательном этапе оценки готовится </w:t>
      </w:r>
      <w:r w:rsidRPr="00B075EC">
        <w:rPr>
          <w:rFonts w:ascii="Times New Roman" w:hAnsi="Times New Roman" w:cs="Times New Roman"/>
          <w:b/>
          <w:color w:val="000000"/>
        </w:rPr>
        <w:t>аналитический текст курсовой работы</w:t>
      </w:r>
      <w:r w:rsidRPr="00E56215">
        <w:rPr>
          <w:rFonts w:ascii="Times New Roman" w:hAnsi="Times New Roman" w:cs="Times New Roman"/>
          <w:color w:val="000000"/>
        </w:rPr>
        <w:t xml:space="preserve"> по всем рассчитанным показателям эффективности, выявляются возможные противоречия между ними и </w:t>
      </w:r>
      <w:r>
        <w:rPr>
          <w:rFonts w:ascii="Times New Roman" w:hAnsi="Times New Roman" w:cs="Times New Roman"/>
          <w:color w:val="000000"/>
        </w:rPr>
        <w:t xml:space="preserve">делается </w:t>
      </w:r>
      <w:r w:rsidRPr="00121895">
        <w:rPr>
          <w:rFonts w:ascii="Times New Roman" w:hAnsi="Times New Roman" w:cs="Times New Roman"/>
          <w:b/>
          <w:color w:val="000000"/>
        </w:rPr>
        <w:t>заключение</w:t>
      </w:r>
      <w:r w:rsidRPr="00E56215">
        <w:rPr>
          <w:rFonts w:ascii="Times New Roman" w:hAnsi="Times New Roman" w:cs="Times New Roman"/>
          <w:color w:val="000000"/>
        </w:rPr>
        <w:t xml:space="preserve"> о целесообразности реализации проекта.</w:t>
      </w:r>
    </w:p>
    <w:p w14:paraId="23659635" w14:textId="77777777" w:rsidR="003229E5" w:rsidRPr="003229E5" w:rsidRDefault="003229E5" w:rsidP="003229E5"/>
    <w:p w14:paraId="3D00F2A9" w14:textId="7F830DD2" w:rsidR="00F62F9D" w:rsidRDefault="006E489F" w:rsidP="002D10D6">
      <w:pPr>
        <w:pStyle w:val="a5"/>
        <w:numPr>
          <w:ilvl w:val="0"/>
          <w:numId w:val="9"/>
        </w:num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Используемая методология</w:t>
      </w:r>
    </w:p>
    <w:p w14:paraId="5E29ED41" w14:textId="02264FA6" w:rsidR="00C22CD4" w:rsidRPr="00664FD5" w:rsidRDefault="00365775" w:rsidP="002F6261">
      <w:pPr>
        <w:pStyle w:val="a5"/>
        <w:numPr>
          <w:ilvl w:val="1"/>
          <w:numId w:val="9"/>
        </w:numPr>
        <w:jc w:val="both"/>
        <w:rPr>
          <w:rFonts w:ascii="Times New Roman" w:hAnsi="Times New Roman" w:cs="Times New Roman"/>
          <w:b/>
          <w:bCs/>
          <w:color w:val="000000"/>
          <w:sz w:val="24"/>
          <w:szCs w:val="24"/>
        </w:rPr>
      </w:pPr>
      <w:r w:rsidRPr="00365775">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 xml:space="preserve">Специфика </w:t>
      </w:r>
      <w:r w:rsidR="00DD4E94">
        <w:rPr>
          <w:rFonts w:ascii="Times New Roman" w:hAnsi="Times New Roman" w:cs="Times New Roman"/>
          <w:b/>
          <w:bCs/>
          <w:color w:val="000000"/>
          <w:sz w:val="24"/>
          <w:szCs w:val="24"/>
        </w:rPr>
        <w:t>инвестиционного проекта</w:t>
      </w:r>
    </w:p>
    <w:p w14:paraId="35567409" w14:textId="07C2BAD8" w:rsidR="00664FD5" w:rsidRDefault="003C18FA" w:rsidP="00664FD5">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Предоставленный проект, вообще говоря, </w:t>
      </w:r>
      <w:r w:rsidR="004C5FB6">
        <w:rPr>
          <w:rFonts w:ascii="Times New Roman" w:hAnsi="Times New Roman" w:cs="Times New Roman"/>
          <w:color w:val="000000"/>
          <w:sz w:val="24"/>
          <w:szCs w:val="24"/>
        </w:rPr>
        <w:t xml:space="preserve">находится на пересечении сразу нескольких </w:t>
      </w:r>
      <w:r w:rsidR="00C336D3">
        <w:rPr>
          <w:rFonts w:ascii="Times New Roman" w:hAnsi="Times New Roman" w:cs="Times New Roman"/>
          <w:color w:val="000000"/>
          <w:sz w:val="24"/>
          <w:szCs w:val="24"/>
        </w:rPr>
        <w:t xml:space="preserve">областей – а именно: </w:t>
      </w:r>
      <w:r w:rsidR="0082187F">
        <w:rPr>
          <w:rFonts w:ascii="Times New Roman" w:hAnsi="Times New Roman" w:cs="Times New Roman"/>
          <w:color w:val="000000"/>
          <w:sz w:val="24"/>
          <w:szCs w:val="24"/>
        </w:rPr>
        <w:t xml:space="preserve">работа с </w:t>
      </w:r>
      <w:r w:rsidR="0082187F">
        <w:rPr>
          <w:rFonts w:ascii="Times New Roman" w:hAnsi="Times New Roman" w:cs="Times New Roman"/>
          <w:color w:val="000000"/>
          <w:sz w:val="24"/>
          <w:szCs w:val="24"/>
          <w:lang w:val="en-US"/>
        </w:rPr>
        <w:t>IoT</w:t>
      </w:r>
      <w:r w:rsidR="0082187F">
        <w:rPr>
          <w:rFonts w:ascii="Times New Roman" w:hAnsi="Times New Roman" w:cs="Times New Roman"/>
          <w:color w:val="000000"/>
          <w:sz w:val="24"/>
          <w:szCs w:val="24"/>
        </w:rPr>
        <w:t xml:space="preserve">-системами, </w:t>
      </w:r>
      <w:r w:rsidR="00631940">
        <w:rPr>
          <w:rFonts w:ascii="Times New Roman" w:hAnsi="Times New Roman" w:cs="Times New Roman"/>
          <w:color w:val="000000"/>
          <w:sz w:val="24"/>
          <w:szCs w:val="24"/>
        </w:rPr>
        <w:t>разработка ПО</w:t>
      </w:r>
      <w:r w:rsidR="00C84EE8" w:rsidRPr="00C84EE8">
        <w:rPr>
          <w:rFonts w:ascii="Times New Roman" w:hAnsi="Times New Roman" w:cs="Times New Roman"/>
          <w:color w:val="000000"/>
          <w:sz w:val="24"/>
          <w:szCs w:val="24"/>
        </w:rPr>
        <w:t xml:space="preserve">, </w:t>
      </w:r>
      <w:r w:rsidR="006878DC">
        <w:rPr>
          <w:rFonts w:ascii="Times New Roman" w:hAnsi="Times New Roman" w:cs="Times New Roman"/>
          <w:color w:val="000000"/>
          <w:sz w:val="24"/>
          <w:szCs w:val="24"/>
        </w:rPr>
        <w:t xml:space="preserve">водопользование в аграрном секторе. </w:t>
      </w:r>
      <w:r w:rsidR="00BC3F9F">
        <w:rPr>
          <w:rFonts w:ascii="Times New Roman" w:hAnsi="Times New Roman" w:cs="Times New Roman"/>
          <w:color w:val="000000"/>
          <w:sz w:val="24"/>
          <w:szCs w:val="24"/>
        </w:rPr>
        <w:t xml:space="preserve">Разберем каждую </w:t>
      </w:r>
      <w:r w:rsidR="006A71D2">
        <w:rPr>
          <w:rFonts w:ascii="Times New Roman" w:hAnsi="Times New Roman" w:cs="Times New Roman"/>
          <w:color w:val="000000"/>
          <w:sz w:val="24"/>
          <w:szCs w:val="24"/>
        </w:rPr>
        <w:t xml:space="preserve">категорию и сопряженные риски подробнее: </w:t>
      </w:r>
    </w:p>
    <w:p w14:paraId="6A8950B9" w14:textId="11A07761" w:rsidR="006A71D2" w:rsidRDefault="004E0258"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lang w:val="en-US"/>
        </w:rPr>
        <w:t>IoT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Internet</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of</w:t>
      </w:r>
      <w:r w:rsidRPr="00F97DC5">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Things</w:t>
      </w:r>
      <w:r w:rsidRPr="00F97DC5">
        <w:rPr>
          <w:rFonts w:ascii="Times New Roman" w:hAnsi="Times New Roman" w:cs="Times New Roman"/>
          <w:color w:val="000000"/>
          <w:sz w:val="24"/>
          <w:szCs w:val="24"/>
        </w:rPr>
        <w:t xml:space="preserve">) – </w:t>
      </w:r>
      <w:r>
        <w:rPr>
          <w:rFonts w:ascii="Times New Roman" w:hAnsi="Times New Roman" w:cs="Times New Roman"/>
          <w:color w:val="000000"/>
          <w:sz w:val="24"/>
          <w:szCs w:val="24"/>
        </w:rPr>
        <w:t>системы</w:t>
      </w:r>
      <w:r w:rsidR="0071195A"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в</w:t>
      </w:r>
      <w:r w:rsidR="00A44268" w:rsidRPr="00F97DC5">
        <w:rPr>
          <w:rFonts w:ascii="Times New Roman" w:hAnsi="Times New Roman" w:cs="Times New Roman"/>
          <w:color w:val="000000"/>
          <w:sz w:val="24"/>
          <w:szCs w:val="24"/>
        </w:rPr>
        <w:t xml:space="preserve"> </w:t>
      </w:r>
      <w:r w:rsidR="00A44268">
        <w:rPr>
          <w:rFonts w:ascii="Times New Roman" w:hAnsi="Times New Roman" w:cs="Times New Roman"/>
          <w:color w:val="000000"/>
          <w:sz w:val="24"/>
          <w:szCs w:val="24"/>
        </w:rPr>
        <w:t>агро</w:t>
      </w:r>
      <w:r w:rsidR="00F97DC5">
        <w:rPr>
          <w:rFonts w:ascii="Times New Roman" w:hAnsi="Times New Roman" w:cs="Times New Roman"/>
          <w:color w:val="000000"/>
          <w:sz w:val="24"/>
          <w:szCs w:val="24"/>
        </w:rPr>
        <w:t xml:space="preserve">промышленном предприятии обладают рядом </w:t>
      </w:r>
      <w:r w:rsidR="001214D7">
        <w:rPr>
          <w:rFonts w:ascii="Times New Roman" w:hAnsi="Times New Roman" w:cs="Times New Roman"/>
          <w:color w:val="000000"/>
          <w:sz w:val="24"/>
          <w:szCs w:val="24"/>
        </w:rPr>
        <w:t xml:space="preserve">проблем – большие </w:t>
      </w:r>
      <w:r w:rsidR="00907822">
        <w:rPr>
          <w:rFonts w:ascii="Times New Roman" w:hAnsi="Times New Roman" w:cs="Times New Roman"/>
          <w:color w:val="000000"/>
          <w:sz w:val="24"/>
          <w:szCs w:val="24"/>
        </w:rPr>
        <w:t xml:space="preserve">капитальные </w:t>
      </w:r>
      <w:r w:rsidR="001214D7">
        <w:rPr>
          <w:rFonts w:ascii="Times New Roman" w:hAnsi="Times New Roman" w:cs="Times New Roman"/>
          <w:color w:val="000000"/>
          <w:sz w:val="24"/>
          <w:szCs w:val="24"/>
        </w:rPr>
        <w:t xml:space="preserve">затраты на </w:t>
      </w:r>
      <w:r w:rsidR="00445196">
        <w:rPr>
          <w:rFonts w:ascii="Times New Roman" w:hAnsi="Times New Roman" w:cs="Times New Roman"/>
          <w:color w:val="000000"/>
          <w:sz w:val="24"/>
          <w:szCs w:val="24"/>
        </w:rPr>
        <w:t xml:space="preserve">сами </w:t>
      </w:r>
      <w:r w:rsidR="00CB4E2B">
        <w:rPr>
          <w:rFonts w:ascii="Times New Roman" w:hAnsi="Times New Roman" w:cs="Times New Roman"/>
          <w:color w:val="000000"/>
          <w:sz w:val="24"/>
          <w:szCs w:val="24"/>
        </w:rPr>
        <w:t>модемы</w:t>
      </w:r>
      <w:r w:rsidR="00CB07C6">
        <w:rPr>
          <w:rFonts w:ascii="Times New Roman" w:hAnsi="Times New Roman" w:cs="Times New Roman"/>
          <w:color w:val="000000"/>
          <w:sz w:val="24"/>
          <w:szCs w:val="24"/>
        </w:rPr>
        <w:t xml:space="preserve"> (</w:t>
      </w:r>
      <w:proofErr w:type="spellStart"/>
      <w:r w:rsidR="00CB07C6" w:rsidRPr="00CB07C6">
        <w:rPr>
          <w:rFonts w:ascii="Times New Roman" w:hAnsi="Times New Roman" w:cs="Times New Roman"/>
          <w:color w:val="000000"/>
          <w:sz w:val="24"/>
          <w:szCs w:val="24"/>
        </w:rPr>
        <w:t>Thilakarathne</w:t>
      </w:r>
      <w:proofErr w:type="spellEnd"/>
      <w:r w:rsid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et</w:t>
      </w:r>
      <w:r w:rsidR="00CB07C6" w:rsidRPr="00CB07C6">
        <w:rPr>
          <w:rFonts w:ascii="Times New Roman" w:hAnsi="Times New Roman" w:cs="Times New Roman"/>
          <w:color w:val="000000"/>
          <w:sz w:val="24"/>
          <w:szCs w:val="24"/>
        </w:rPr>
        <w:t xml:space="preserve"> </w:t>
      </w:r>
      <w:r w:rsidR="00CB07C6">
        <w:rPr>
          <w:rFonts w:ascii="Times New Roman" w:hAnsi="Times New Roman" w:cs="Times New Roman"/>
          <w:color w:val="000000"/>
          <w:sz w:val="24"/>
          <w:szCs w:val="24"/>
          <w:lang w:val="en-US"/>
        </w:rPr>
        <w:t>al</w:t>
      </w:r>
      <w:r w:rsidR="00CB07C6" w:rsidRPr="00CB07C6">
        <w:rPr>
          <w:rFonts w:ascii="Times New Roman" w:hAnsi="Times New Roman" w:cs="Times New Roman"/>
          <w:color w:val="000000"/>
          <w:sz w:val="24"/>
          <w:szCs w:val="24"/>
        </w:rPr>
        <w:t>. 2025)</w:t>
      </w:r>
      <w:r w:rsidR="00991AA3">
        <w:rPr>
          <w:rFonts w:ascii="Times New Roman" w:hAnsi="Times New Roman" w:cs="Times New Roman"/>
          <w:color w:val="000000"/>
          <w:sz w:val="24"/>
          <w:szCs w:val="24"/>
        </w:rPr>
        <w:t xml:space="preserve"> (умные датчики, системы полива)</w:t>
      </w:r>
      <w:r w:rsidR="00CA12A8">
        <w:rPr>
          <w:rFonts w:ascii="Times New Roman" w:hAnsi="Times New Roman" w:cs="Times New Roman"/>
          <w:color w:val="000000"/>
          <w:sz w:val="24"/>
          <w:szCs w:val="24"/>
        </w:rPr>
        <w:t>.</w:t>
      </w:r>
      <w:r w:rsidR="00CA12A8" w:rsidRPr="00CA12A8">
        <w:t xml:space="preserve"> </w:t>
      </w:r>
      <w:r w:rsidR="00CA12A8" w:rsidRPr="00CA12A8">
        <w:rPr>
          <w:rFonts w:ascii="Times New Roman" w:hAnsi="Times New Roman" w:cs="Times New Roman"/>
          <w:color w:val="000000"/>
          <w:sz w:val="24"/>
          <w:szCs w:val="24"/>
        </w:rPr>
        <w:t xml:space="preserve">Помимо этого, масштабирование подобных решений в </w:t>
      </w:r>
      <w:proofErr w:type="spellStart"/>
      <w:r w:rsidR="00CA12A8" w:rsidRPr="00CA12A8">
        <w:rPr>
          <w:rFonts w:ascii="Times New Roman" w:hAnsi="Times New Roman" w:cs="Times New Roman"/>
          <w:color w:val="000000"/>
          <w:sz w:val="24"/>
          <w:szCs w:val="24"/>
        </w:rPr>
        <w:t>агросреде</w:t>
      </w:r>
      <w:proofErr w:type="spellEnd"/>
      <w:r w:rsidR="00CA12A8" w:rsidRPr="00CA12A8">
        <w:rPr>
          <w:rFonts w:ascii="Times New Roman" w:hAnsi="Times New Roman" w:cs="Times New Roman"/>
          <w:color w:val="000000"/>
          <w:sz w:val="24"/>
          <w:szCs w:val="24"/>
        </w:rPr>
        <w:t xml:space="preserve"> представляет собой технологический вызов: ограничения по энергетике и устойчивости к климатическим условиям сильно влияют на эксплуатационную гибкость (</w:t>
      </w:r>
      <w:proofErr w:type="spellStart"/>
      <w:r w:rsidR="00CA12A8" w:rsidRPr="00CA12A8">
        <w:rPr>
          <w:rFonts w:ascii="Times New Roman" w:hAnsi="Times New Roman" w:cs="Times New Roman"/>
          <w:color w:val="000000"/>
          <w:sz w:val="24"/>
          <w:szCs w:val="24"/>
        </w:rPr>
        <w:t>Palatella</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et</w:t>
      </w:r>
      <w:proofErr w:type="spellEnd"/>
      <w:r w:rsidR="00CA12A8" w:rsidRPr="00CA12A8">
        <w:rPr>
          <w:rFonts w:ascii="Times New Roman" w:hAnsi="Times New Roman" w:cs="Times New Roman"/>
          <w:color w:val="000000"/>
          <w:sz w:val="24"/>
          <w:szCs w:val="24"/>
        </w:rPr>
        <w:t xml:space="preserve"> </w:t>
      </w:r>
      <w:proofErr w:type="spellStart"/>
      <w:r w:rsidR="00CA12A8" w:rsidRPr="00CA12A8">
        <w:rPr>
          <w:rFonts w:ascii="Times New Roman" w:hAnsi="Times New Roman" w:cs="Times New Roman"/>
          <w:color w:val="000000"/>
          <w:sz w:val="24"/>
          <w:szCs w:val="24"/>
        </w:rPr>
        <w:t>al</w:t>
      </w:r>
      <w:proofErr w:type="spellEnd"/>
      <w:r w:rsidR="00CA12A8" w:rsidRPr="00CA12A8">
        <w:rPr>
          <w:rFonts w:ascii="Times New Roman" w:hAnsi="Times New Roman" w:cs="Times New Roman"/>
          <w:color w:val="000000"/>
          <w:sz w:val="24"/>
          <w:szCs w:val="24"/>
        </w:rPr>
        <w:t>., 2016).</w:t>
      </w:r>
      <w:r w:rsidR="00A30C8C">
        <w:rPr>
          <w:rFonts w:ascii="Times New Roman" w:hAnsi="Times New Roman" w:cs="Times New Roman"/>
          <w:color w:val="000000"/>
          <w:sz w:val="24"/>
          <w:szCs w:val="24"/>
        </w:rPr>
        <w:t xml:space="preserve"> К тому же разнообразие методов и отсутствие единых стандартов мешают бесшовной интеграции различных компонентов </w:t>
      </w:r>
      <w:r w:rsidR="00A30C8C">
        <w:rPr>
          <w:rFonts w:ascii="Times New Roman" w:hAnsi="Times New Roman" w:cs="Times New Roman"/>
          <w:color w:val="000000"/>
          <w:sz w:val="24"/>
          <w:szCs w:val="24"/>
          <w:lang w:val="en-US"/>
        </w:rPr>
        <w:t>IoT</w:t>
      </w:r>
      <w:r w:rsidR="00A30C8C">
        <w:rPr>
          <w:rFonts w:ascii="Times New Roman" w:hAnsi="Times New Roman" w:cs="Times New Roman"/>
          <w:color w:val="000000"/>
          <w:sz w:val="24"/>
          <w:szCs w:val="24"/>
        </w:rPr>
        <w:t>, а ключевым ограничением является ненадежная связь в сельской местности, где часто отсутствует интернет-подключение. (</w:t>
      </w:r>
      <w:proofErr w:type="spellStart"/>
      <w:r w:rsidR="00A30C8C" w:rsidRPr="00A30C8C">
        <w:rPr>
          <w:rFonts w:ascii="Times New Roman" w:hAnsi="Times New Roman" w:cs="Times New Roman"/>
          <w:color w:val="000000"/>
          <w:sz w:val="24"/>
          <w:szCs w:val="24"/>
        </w:rPr>
        <w:t>Kumar</w:t>
      </w:r>
      <w:proofErr w:type="spellEnd"/>
      <w:r w:rsid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et</w:t>
      </w:r>
      <w:r w:rsidR="00A30C8C" w:rsidRPr="00A30C8C">
        <w:rPr>
          <w:rFonts w:ascii="Times New Roman" w:hAnsi="Times New Roman" w:cs="Times New Roman"/>
          <w:color w:val="000000"/>
          <w:sz w:val="24"/>
          <w:szCs w:val="24"/>
        </w:rPr>
        <w:t xml:space="preserve"> </w:t>
      </w:r>
      <w:r w:rsidR="00A30C8C">
        <w:rPr>
          <w:rFonts w:ascii="Times New Roman" w:hAnsi="Times New Roman" w:cs="Times New Roman"/>
          <w:color w:val="000000"/>
          <w:sz w:val="24"/>
          <w:szCs w:val="24"/>
          <w:lang w:val="en-US"/>
        </w:rPr>
        <w:t>al</w:t>
      </w:r>
      <w:r w:rsidR="00A30C8C" w:rsidRPr="00A30C8C">
        <w:rPr>
          <w:rFonts w:ascii="Times New Roman" w:hAnsi="Times New Roman" w:cs="Times New Roman"/>
          <w:color w:val="000000"/>
          <w:sz w:val="24"/>
          <w:szCs w:val="24"/>
        </w:rPr>
        <w:t>., 2024</w:t>
      </w:r>
      <w:r w:rsidR="00A30C8C">
        <w:rPr>
          <w:rFonts w:ascii="Times New Roman" w:hAnsi="Times New Roman" w:cs="Times New Roman"/>
          <w:color w:val="000000"/>
          <w:sz w:val="24"/>
          <w:szCs w:val="24"/>
        </w:rPr>
        <w:t>)</w:t>
      </w:r>
    </w:p>
    <w:p w14:paraId="1D23FFCE" w14:textId="77777777" w:rsidR="0004043F" w:rsidRPr="0004043F" w:rsidRDefault="0004043F" w:rsidP="0004043F">
      <w:pPr>
        <w:jc w:val="both"/>
        <w:rPr>
          <w:rFonts w:ascii="Times New Roman" w:hAnsi="Times New Roman" w:cs="Times New Roman"/>
          <w:color w:val="000000"/>
          <w:sz w:val="24"/>
          <w:szCs w:val="24"/>
        </w:rPr>
      </w:pPr>
    </w:p>
    <w:p w14:paraId="5DF98AE0" w14:textId="70F51E0B" w:rsidR="0004043F" w:rsidRDefault="00C54A84"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Разработка ПО, </w:t>
      </w:r>
      <w:r w:rsidR="00D4460A">
        <w:rPr>
          <w:rFonts w:ascii="Times New Roman" w:hAnsi="Times New Roman" w:cs="Times New Roman"/>
          <w:color w:val="000000"/>
          <w:sz w:val="24"/>
          <w:szCs w:val="24"/>
        </w:rPr>
        <w:t xml:space="preserve">и в </w:t>
      </w:r>
      <w:r w:rsidR="00935806">
        <w:rPr>
          <w:rFonts w:ascii="Times New Roman" w:hAnsi="Times New Roman" w:cs="Times New Roman"/>
          <w:color w:val="000000"/>
          <w:sz w:val="24"/>
          <w:szCs w:val="24"/>
        </w:rPr>
        <w:t xml:space="preserve">особенности </w:t>
      </w:r>
      <w:r w:rsidR="00D4460A">
        <w:rPr>
          <w:rFonts w:ascii="Times New Roman" w:hAnsi="Times New Roman" w:cs="Times New Roman"/>
          <w:color w:val="000000"/>
          <w:sz w:val="24"/>
          <w:szCs w:val="24"/>
        </w:rPr>
        <w:t xml:space="preserve">методы машинного обучения </w:t>
      </w:r>
      <w:r w:rsidR="00935806">
        <w:rPr>
          <w:rFonts w:ascii="Times New Roman" w:hAnsi="Times New Roman" w:cs="Times New Roman"/>
          <w:color w:val="000000"/>
          <w:sz w:val="24"/>
          <w:szCs w:val="24"/>
        </w:rPr>
        <w:t xml:space="preserve">(здесь делается предположение о том, </w:t>
      </w:r>
      <w:r w:rsidR="000C3920">
        <w:rPr>
          <w:rFonts w:ascii="Times New Roman" w:hAnsi="Times New Roman" w:cs="Times New Roman"/>
          <w:color w:val="000000"/>
          <w:sz w:val="24"/>
          <w:szCs w:val="24"/>
        </w:rPr>
        <w:t xml:space="preserve">что анализируются </w:t>
      </w:r>
      <w:r w:rsidR="00560F80">
        <w:rPr>
          <w:rFonts w:ascii="Times New Roman" w:hAnsi="Times New Roman" w:cs="Times New Roman"/>
          <w:color w:val="000000"/>
          <w:sz w:val="24"/>
          <w:szCs w:val="24"/>
        </w:rPr>
        <w:t>некоторые</w:t>
      </w:r>
      <w:r w:rsidR="00BC13EA">
        <w:rPr>
          <w:rFonts w:ascii="Times New Roman" w:hAnsi="Times New Roman" w:cs="Times New Roman"/>
          <w:color w:val="000000"/>
          <w:sz w:val="24"/>
          <w:szCs w:val="24"/>
        </w:rPr>
        <w:t xml:space="preserve"> факторы, и на их основании принимается решение о работе системы полива</w:t>
      </w:r>
      <w:r w:rsidR="00935806">
        <w:rPr>
          <w:rFonts w:ascii="Times New Roman" w:hAnsi="Times New Roman" w:cs="Times New Roman"/>
          <w:color w:val="000000"/>
          <w:sz w:val="24"/>
          <w:szCs w:val="24"/>
        </w:rPr>
        <w:t>)</w:t>
      </w:r>
      <w:r w:rsidR="00024201">
        <w:rPr>
          <w:rFonts w:ascii="Times New Roman" w:hAnsi="Times New Roman" w:cs="Times New Roman"/>
          <w:color w:val="000000"/>
          <w:sz w:val="24"/>
          <w:szCs w:val="24"/>
        </w:rPr>
        <w:t xml:space="preserve"> влекут за собой</w:t>
      </w:r>
      <w:r w:rsidR="00531619">
        <w:rPr>
          <w:rFonts w:ascii="Times New Roman" w:hAnsi="Times New Roman" w:cs="Times New Roman"/>
          <w:color w:val="000000"/>
          <w:sz w:val="24"/>
          <w:szCs w:val="24"/>
        </w:rPr>
        <w:t xml:space="preserve"> неопределенность</w:t>
      </w:r>
      <w:r w:rsidR="001C48BF">
        <w:rPr>
          <w:rFonts w:ascii="Times New Roman" w:hAnsi="Times New Roman" w:cs="Times New Roman"/>
          <w:color w:val="000000"/>
          <w:sz w:val="24"/>
          <w:szCs w:val="24"/>
        </w:rPr>
        <w:t xml:space="preserve"> в разработке</w:t>
      </w:r>
      <w:r w:rsidR="00B40696">
        <w:rPr>
          <w:rFonts w:ascii="Times New Roman" w:hAnsi="Times New Roman" w:cs="Times New Roman"/>
          <w:color w:val="000000"/>
          <w:sz w:val="24"/>
          <w:szCs w:val="24"/>
        </w:rPr>
        <w:t xml:space="preserve">, </w:t>
      </w:r>
      <w:r w:rsidR="001361A3">
        <w:rPr>
          <w:rFonts w:ascii="Times New Roman" w:hAnsi="Times New Roman" w:cs="Times New Roman"/>
          <w:color w:val="000000"/>
          <w:sz w:val="24"/>
          <w:szCs w:val="24"/>
        </w:rPr>
        <w:t>из которой формируется</w:t>
      </w:r>
      <w:r w:rsidR="00B40696">
        <w:rPr>
          <w:rFonts w:ascii="Times New Roman" w:hAnsi="Times New Roman" w:cs="Times New Roman"/>
          <w:color w:val="000000"/>
          <w:sz w:val="24"/>
          <w:szCs w:val="24"/>
        </w:rPr>
        <w:t xml:space="preserve"> сложность </w:t>
      </w:r>
      <w:r w:rsidR="00F94B05">
        <w:rPr>
          <w:rFonts w:ascii="Times New Roman" w:hAnsi="Times New Roman" w:cs="Times New Roman"/>
          <w:color w:val="000000"/>
          <w:sz w:val="24"/>
          <w:szCs w:val="24"/>
        </w:rPr>
        <w:t>оценк</w:t>
      </w:r>
      <w:r w:rsidR="001361A3">
        <w:rPr>
          <w:rFonts w:ascii="Times New Roman" w:hAnsi="Times New Roman" w:cs="Times New Roman"/>
          <w:color w:val="000000"/>
          <w:sz w:val="24"/>
          <w:szCs w:val="24"/>
        </w:rPr>
        <w:t xml:space="preserve">и </w:t>
      </w:r>
      <w:r w:rsidR="00080344">
        <w:rPr>
          <w:rFonts w:ascii="Times New Roman" w:hAnsi="Times New Roman" w:cs="Times New Roman"/>
          <w:color w:val="000000"/>
          <w:sz w:val="24"/>
          <w:szCs w:val="24"/>
        </w:rPr>
        <w:t>инвестиционных</w:t>
      </w:r>
      <w:r w:rsidR="00F94B05">
        <w:rPr>
          <w:rFonts w:ascii="Times New Roman" w:hAnsi="Times New Roman" w:cs="Times New Roman"/>
          <w:color w:val="000000"/>
          <w:sz w:val="24"/>
          <w:szCs w:val="24"/>
        </w:rPr>
        <w:t xml:space="preserve"> показателей предприятия</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Sanche</w:t>
      </w:r>
      <w:r w:rsidR="00AB5B03">
        <w:rPr>
          <w:rFonts w:ascii="Times New Roman" w:hAnsi="Times New Roman" w:cs="Times New Roman"/>
          <w:color w:val="000000"/>
          <w:sz w:val="24"/>
          <w:szCs w:val="24"/>
          <w:lang w:val="en-US"/>
        </w:rPr>
        <w:t>z</w:t>
      </w:r>
      <w:r w:rsidR="00E65956" w:rsidRPr="00E65956">
        <w:rPr>
          <w:rFonts w:ascii="Times New Roman" w:hAnsi="Times New Roman" w:cs="Times New Roman"/>
          <w:color w:val="000000"/>
          <w:sz w:val="24"/>
          <w:szCs w:val="24"/>
        </w:rPr>
        <w:t xml:space="preserve"> </w:t>
      </w:r>
      <w:r w:rsidR="00E65956">
        <w:rPr>
          <w:rFonts w:ascii="Times New Roman" w:hAnsi="Times New Roman" w:cs="Times New Roman"/>
          <w:color w:val="000000"/>
          <w:sz w:val="24"/>
          <w:szCs w:val="24"/>
          <w:lang w:val="en-US"/>
        </w:rPr>
        <w:t>and</w:t>
      </w:r>
      <w:r w:rsidR="00E65956" w:rsidRPr="00E65956">
        <w:rPr>
          <w:rFonts w:ascii="Times New Roman" w:hAnsi="Times New Roman" w:cs="Times New Roman"/>
          <w:color w:val="000000"/>
          <w:sz w:val="24"/>
          <w:szCs w:val="24"/>
        </w:rPr>
        <w:t xml:space="preserve"> </w:t>
      </w:r>
      <w:proofErr w:type="gramStart"/>
      <w:r w:rsidR="00E65956">
        <w:rPr>
          <w:rFonts w:ascii="Times New Roman" w:hAnsi="Times New Roman" w:cs="Times New Roman"/>
          <w:color w:val="000000"/>
          <w:sz w:val="24"/>
          <w:szCs w:val="24"/>
          <w:lang w:val="en-US"/>
        </w:rPr>
        <w:t>Milanesi</w:t>
      </w:r>
      <w:r w:rsidR="00E65956" w:rsidRPr="00E65956">
        <w:rPr>
          <w:rFonts w:ascii="Times New Roman" w:hAnsi="Times New Roman" w:cs="Times New Roman"/>
          <w:color w:val="000000"/>
          <w:sz w:val="24"/>
          <w:szCs w:val="24"/>
        </w:rPr>
        <w:t>,.</w:t>
      </w:r>
      <w:proofErr w:type="gramEnd"/>
      <w:r w:rsidR="00E65956" w:rsidRPr="00E65956">
        <w:rPr>
          <w:rFonts w:ascii="Times New Roman" w:hAnsi="Times New Roman" w:cs="Times New Roman"/>
          <w:color w:val="000000"/>
          <w:sz w:val="24"/>
          <w:szCs w:val="24"/>
        </w:rPr>
        <w:t xml:space="preserve"> </w:t>
      </w:r>
      <w:r w:rsidR="0062616E" w:rsidRPr="0062616E">
        <w:rPr>
          <w:rFonts w:ascii="Times New Roman" w:hAnsi="Times New Roman" w:cs="Times New Roman"/>
          <w:color w:val="000000"/>
          <w:sz w:val="24"/>
          <w:szCs w:val="24"/>
        </w:rPr>
        <w:t>20</w:t>
      </w:r>
      <w:r w:rsidR="00946400">
        <w:rPr>
          <w:rFonts w:ascii="Times New Roman" w:hAnsi="Times New Roman" w:cs="Times New Roman"/>
          <w:color w:val="000000"/>
          <w:sz w:val="24"/>
          <w:szCs w:val="24"/>
        </w:rPr>
        <w:t>1</w:t>
      </w:r>
      <w:r w:rsidR="00AB5B03" w:rsidRPr="00AB5B03">
        <w:rPr>
          <w:rFonts w:ascii="Times New Roman" w:hAnsi="Times New Roman" w:cs="Times New Roman"/>
          <w:color w:val="000000"/>
          <w:sz w:val="24"/>
          <w:szCs w:val="24"/>
        </w:rPr>
        <w:t>1</w:t>
      </w:r>
      <w:r w:rsidR="0062616E" w:rsidRPr="0062616E">
        <w:rPr>
          <w:rFonts w:ascii="Times New Roman" w:hAnsi="Times New Roman" w:cs="Times New Roman"/>
          <w:color w:val="000000"/>
          <w:sz w:val="24"/>
          <w:szCs w:val="24"/>
        </w:rPr>
        <w:t>)</w:t>
      </w:r>
      <w:r w:rsidR="00080344">
        <w:rPr>
          <w:rFonts w:ascii="Times New Roman" w:hAnsi="Times New Roman" w:cs="Times New Roman"/>
          <w:color w:val="000000"/>
          <w:sz w:val="24"/>
          <w:szCs w:val="24"/>
        </w:rPr>
        <w:t xml:space="preserve">, что </w:t>
      </w:r>
      <w:r w:rsidR="008D1EA0">
        <w:rPr>
          <w:rFonts w:ascii="Times New Roman" w:hAnsi="Times New Roman" w:cs="Times New Roman"/>
          <w:color w:val="000000"/>
          <w:sz w:val="24"/>
          <w:szCs w:val="24"/>
        </w:rPr>
        <w:t>особенно заметно</w:t>
      </w:r>
      <w:r w:rsidR="00080344">
        <w:rPr>
          <w:rFonts w:ascii="Times New Roman" w:hAnsi="Times New Roman" w:cs="Times New Roman"/>
          <w:color w:val="000000"/>
          <w:sz w:val="24"/>
          <w:szCs w:val="24"/>
        </w:rPr>
        <w:t xml:space="preserve"> на ранней стадии планирования</w:t>
      </w:r>
      <w:r w:rsidR="008D1EA0">
        <w:rPr>
          <w:rFonts w:ascii="Times New Roman" w:hAnsi="Times New Roman" w:cs="Times New Roman"/>
          <w:color w:val="000000"/>
          <w:sz w:val="24"/>
          <w:szCs w:val="24"/>
        </w:rPr>
        <w:t>,</w:t>
      </w:r>
      <w:r w:rsidR="005356FA" w:rsidRPr="005356FA">
        <w:t xml:space="preserve"> </w:t>
      </w:r>
      <w:r w:rsidR="005356FA" w:rsidRPr="005356FA">
        <w:rPr>
          <w:rFonts w:ascii="Times New Roman" w:hAnsi="Times New Roman" w:cs="Times New Roman"/>
          <w:color w:val="000000"/>
          <w:sz w:val="24"/>
          <w:szCs w:val="24"/>
        </w:rPr>
        <w:t>так как параметры доходности и даже функциональная жизнеспособность системы определяются лишь в процессе тестирования и итеративной доработки.</w:t>
      </w:r>
    </w:p>
    <w:p w14:paraId="748FC839" w14:textId="23004F93" w:rsidR="0009334C" w:rsidRPr="0004043F" w:rsidRDefault="00F962E4" w:rsidP="0004043F">
      <w:pPr>
        <w:jc w:val="both"/>
        <w:rPr>
          <w:rFonts w:ascii="Times New Roman" w:hAnsi="Times New Roman" w:cs="Times New Roman"/>
          <w:color w:val="000000"/>
          <w:sz w:val="24"/>
          <w:szCs w:val="24"/>
        </w:rPr>
      </w:pPr>
      <w:r w:rsidRPr="0004043F">
        <w:rPr>
          <w:rFonts w:ascii="Times New Roman" w:hAnsi="Times New Roman" w:cs="Times New Roman"/>
          <w:color w:val="000000"/>
          <w:sz w:val="24"/>
          <w:szCs w:val="24"/>
        </w:rPr>
        <w:t xml:space="preserve"> </w:t>
      </w:r>
    </w:p>
    <w:p w14:paraId="28F5F0AD" w14:textId="1D26B372" w:rsidR="006E2D3B" w:rsidRPr="00F97DC5" w:rsidRDefault="00FD35E0" w:rsidP="004E0258">
      <w:pPr>
        <w:pStyle w:val="a5"/>
        <w:numPr>
          <w:ilvl w:val="0"/>
          <w:numId w:val="31"/>
        </w:num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Земледелие - </w:t>
      </w:r>
      <w:r w:rsidR="00DA3489" w:rsidRPr="00DA3489">
        <w:rPr>
          <w:rFonts w:ascii="Times New Roman" w:hAnsi="Times New Roman" w:cs="Times New Roman"/>
          <w:color w:val="000000"/>
          <w:sz w:val="24"/>
          <w:szCs w:val="24"/>
        </w:rPr>
        <w:t>стратегическое планирование водопользования должно предусматривать адаптивность к изменяющимся условиям, особенно в свете климатической неопределённости</w:t>
      </w:r>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Erfani</w:t>
      </w:r>
      <w:proofErr w:type="spellEnd"/>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et</w:t>
      </w:r>
      <w:proofErr w:type="spellEnd"/>
      <w:r w:rsidR="009F0410" w:rsidRPr="009F0410">
        <w:rPr>
          <w:rFonts w:ascii="Times New Roman" w:hAnsi="Times New Roman" w:cs="Times New Roman"/>
          <w:color w:val="000000"/>
          <w:sz w:val="24"/>
          <w:szCs w:val="24"/>
        </w:rPr>
        <w:t xml:space="preserve"> </w:t>
      </w:r>
      <w:proofErr w:type="spellStart"/>
      <w:r w:rsidR="009F0410" w:rsidRPr="009F0410">
        <w:rPr>
          <w:rFonts w:ascii="Times New Roman" w:hAnsi="Times New Roman" w:cs="Times New Roman"/>
          <w:color w:val="000000"/>
          <w:sz w:val="24"/>
          <w:szCs w:val="24"/>
        </w:rPr>
        <w:t>al</w:t>
      </w:r>
      <w:proofErr w:type="spellEnd"/>
      <w:r w:rsidR="009F0410" w:rsidRPr="009F0410">
        <w:rPr>
          <w:rFonts w:ascii="Times New Roman" w:hAnsi="Times New Roman" w:cs="Times New Roman"/>
          <w:color w:val="000000"/>
          <w:sz w:val="24"/>
          <w:szCs w:val="24"/>
        </w:rPr>
        <w:t>., 2018)</w:t>
      </w:r>
      <w:r w:rsidR="00DA3489" w:rsidRPr="00DA3489">
        <w:rPr>
          <w:rFonts w:ascii="Times New Roman" w:hAnsi="Times New Roman" w:cs="Times New Roman"/>
          <w:color w:val="000000"/>
          <w:sz w:val="24"/>
          <w:szCs w:val="24"/>
        </w:rPr>
        <w:t>. Поэтапное внедрение системы автоматического полива с возможностью масштабирования в зависимости от результатов тестирования и обратной связи с рынк</w:t>
      </w:r>
      <w:r w:rsidR="00471B50">
        <w:rPr>
          <w:rFonts w:ascii="Times New Roman" w:hAnsi="Times New Roman" w:cs="Times New Roman"/>
          <w:color w:val="000000"/>
          <w:sz w:val="24"/>
          <w:szCs w:val="24"/>
        </w:rPr>
        <w:t>ом</w:t>
      </w:r>
      <w:r w:rsidR="00DA3489" w:rsidRPr="00DA3489">
        <w:rPr>
          <w:rFonts w:ascii="Times New Roman" w:hAnsi="Times New Roman" w:cs="Times New Roman"/>
          <w:color w:val="000000"/>
          <w:sz w:val="24"/>
          <w:szCs w:val="24"/>
        </w:rPr>
        <w:t xml:space="preserve"> </w:t>
      </w:r>
      <w:r w:rsidR="00471B50">
        <w:rPr>
          <w:rFonts w:ascii="Times New Roman" w:hAnsi="Times New Roman" w:cs="Times New Roman"/>
          <w:color w:val="000000"/>
          <w:sz w:val="24"/>
          <w:szCs w:val="24"/>
        </w:rPr>
        <w:t>должно соответствовать принципам</w:t>
      </w:r>
      <w:r w:rsidR="00DA3489" w:rsidRPr="00DA3489">
        <w:rPr>
          <w:rFonts w:ascii="Times New Roman" w:hAnsi="Times New Roman" w:cs="Times New Roman"/>
          <w:color w:val="000000"/>
          <w:sz w:val="24"/>
          <w:szCs w:val="24"/>
        </w:rPr>
        <w:t xml:space="preserve"> гибкого планирования.</w:t>
      </w:r>
    </w:p>
    <w:p w14:paraId="59F03863" w14:textId="6B06A744" w:rsidR="00AD4FB9" w:rsidRPr="007E5F8B" w:rsidRDefault="005B203F"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статье </w:t>
      </w:r>
      <w:r w:rsidRPr="007E5F8B">
        <w:rPr>
          <w:rFonts w:ascii="Times New Roman" w:hAnsi="Times New Roman" w:cs="Times New Roman"/>
          <w:b/>
          <w:bCs/>
          <w:color w:val="000000"/>
          <w:sz w:val="24"/>
          <w:szCs w:val="24"/>
        </w:rPr>
        <w:t>“</w:t>
      </w:r>
      <w:r w:rsidRPr="007E5F8B">
        <w:rPr>
          <w:rFonts w:ascii="Times New Roman" w:hAnsi="Times New Roman" w:cs="Times New Roman"/>
          <w:b/>
          <w:bCs/>
          <w:color w:val="000000"/>
          <w:sz w:val="24"/>
          <w:szCs w:val="24"/>
          <w:lang w:val="en-US"/>
        </w:rPr>
        <w:t>Integrating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artificial</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intelligence</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Internet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of</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Things</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IoT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for</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enhanced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crop</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monitoring</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and</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management</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in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precision</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b/>
          <w:bCs/>
          <w:color w:val="000000"/>
          <w:sz w:val="24"/>
          <w:szCs w:val="24"/>
          <w:lang w:val="en-US"/>
        </w:rPr>
        <w:t>agriculture</w:t>
      </w:r>
      <w:r w:rsidRPr="007E5F8B">
        <w:rPr>
          <w:rFonts w:ascii="Times New Roman" w:hAnsi="Times New Roman" w:cs="Times New Roman"/>
          <w:b/>
          <w:bCs/>
          <w:color w:val="000000"/>
          <w:sz w:val="24"/>
          <w:szCs w:val="24"/>
        </w:rPr>
        <w:t>”</w:t>
      </w:r>
      <w:r w:rsidR="00D8087F" w:rsidRPr="007E5F8B">
        <w:rPr>
          <w:rFonts w:ascii="Times New Roman" w:hAnsi="Times New Roman" w:cs="Times New Roman"/>
          <w:b/>
          <w:bCs/>
          <w:color w:val="000000"/>
          <w:sz w:val="24"/>
          <w:szCs w:val="24"/>
        </w:rPr>
        <w:t xml:space="preserve"> (</w:t>
      </w:r>
      <w:r w:rsidR="00D8087F" w:rsidRPr="007E5F8B">
        <w:rPr>
          <w:rFonts w:ascii="Times New Roman" w:hAnsi="Times New Roman" w:cs="Times New Roman"/>
          <w:color w:val="000000"/>
          <w:sz w:val="24"/>
          <w:szCs w:val="24"/>
          <w:lang w:val="en-US"/>
        </w:rPr>
        <w:t>Sharma</w:t>
      </w:r>
      <w:r w:rsidR="00D8087F" w:rsidRPr="007E5F8B">
        <w:rPr>
          <w:rFonts w:ascii="Times New Roman" w:hAnsi="Times New Roman" w:cs="Times New Roman"/>
          <w:color w:val="000000"/>
          <w:sz w:val="24"/>
          <w:szCs w:val="24"/>
        </w:rPr>
        <w:t xml:space="preserve"> &amp; </w:t>
      </w:r>
      <w:proofErr w:type="spellStart"/>
      <w:r w:rsidR="00D8087F" w:rsidRPr="007E5F8B">
        <w:rPr>
          <w:rFonts w:ascii="Times New Roman" w:hAnsi="Times New Roman" w:cs="Times New Roman"/>
          <w:color w:val="000000"/>
          <w:sz w:val="24"/>
          <w:szCs w:val="24"/>
          <w:lang w:val="en-US"/>
        </w:rPr>
        <w:t>Shivandu</w:t>
      </w:r>
      <w:proofErr w:type="spellEnd"/>
      <w:r w:rsidR="00D8087F" w:rsidRPr="007E5F8B">
        <w:rPr>
          <w:rFonts w:ascii="Times New Roman" w:hAnsi="Times New Roman" w:cs="Times New Roman"/>
          <w:color w:val="000000"/>
          <w:sz w:val="24"/>
          <w:szCs w:val="24"/>
        </w:rPr>
        <w:t>, 2024)</w:t>
      </w:r>
      <w:r w:rsidRPr="007E5F8B">
        <w:rPr>
          <w:rFonts w:ascii="Times New Roman" w:hAnsi="Times New Roman" w:cs="Times New Roman"/>
          <w:b/>
          <w:bCs/>
          <w:color w:val="000000"/>
          <w:sz w:val="24"/>
          <w:szCs w:val="24"/>
        </w:rPr>
        <w:t xml:space="preserve"> </w:t>
      </w:r>
      <w:r w:rsidRPr="007E5F8B">
        <w:rPr>
          <w:rFonts w:ascii="Times New Roman" w:hAnsi="Times New Roman" w:cs="Times New Roman"/>
          <w:color w:val="000000"/>
          <w:sz w:val="24"/>
          <w:szCs w:val="24"/>
        </w:rPr>
        <w:t xml:space="preserve">детально описывается </w:t>
      </w:r>
      <w:r w:rsidR="00D40214" w:rsidRPr="007E5F8B">
        <w:rPr>
          <w:rFonts w:ascii="Times New Roman" w:hAnsi="Times New Roman" w:cs="Times New Roman"/>
          <w:color w:val="000000"/>
          <w:sz w:val="24"/>
          <w:szCs w:val="24"/>
        </w:rPr>
        <w:t xml:space="preserve">и оценивается </w:t>
      </w:r>
      <w:r w:rsidRPr="007E5F8B">
        <w:rPr>
          <w:rFonts w:ascii="Times New Roman" w:hAnsi="Times New Roman" w:cs="Times New Roman"/>
          <w:color w:val="000000"/>
          <w:sz w:val="24"/>
          <w:szCs w:val="24"/>
        </w:rPr>
        <w:t xml:space="preserve">несколько </w:t>
      </w:r>
      <w:r w:rsidR="00D40214" w:rsidRPr="007E5F8B">
        <w:rPr>
          <w:rFonts w:ascii="Times New Roman" w:hAnsi="Times New Roman" w:cs="Times New Roman"/>
          <w:color w:val="000000"/>
          <w:sz w:val="24"/>
          <w:szCs w:val="24"/>
        </w:rPr>
        <w:t>примеров</w:t>
      </w:r>
      <w:r w:rsidR="009C5B4B" w:rsidRPr="007E5F8B">
        <w:rPr>
          <w:rFonts w:ascii="Times New Roman" w:hAnsi="Times New Roman" w:cs="Times New Roman"/>
          <w:color w:val="000000"/>
          <w:sz w:val="24"/>
          <w:szCs w:val="24"/>
        </w:rPr>
        <w:t xml:space="preserve">, использующих </w:t>
      </w:r>
      <w:r w:rsidR="009C5B4B" w:rsidRPr="007E5F8B">
        <w:rPr>
          <w:rFonts w:ascii="Times New Roman" w:hAnsi="Times New Roman" w:cs="Times New Roman"/>
          <w:color w:val="000000"/>
          <w:sz w:val="24"/>
          <w:szCs w:val="24"/>
          <w:lang w:val="en-US"/>
        </w:rPr>
        <w:t>IoT</w:t>
      </w:r>
      <w:r w:rsidR="009C5B4B" w:rsidRPr="007E5F8B">
        <w:rPr>
          <w:rFonts w:ascii="Times New Roman" w:hAnsi="Times New Roman" w:cs="Times New Roman"/>
          <w:color w:val="000000"/>
          <w:sz w:val="24"/>
          <w:szCs w:val="24"/>
        </w:rPr>
        <w:t xml:space="preserve"> и </w:t>
      </w:r>
      <w:r w:rsidR="009C5B4B" w:rsidRPr="007E5F8B">
        <w:rPr>
          <w:rFonts w:ascii="Times New Roman" w:hAnsi="Times New Roman" w:cs="Times New Roman"/>
          <w:color w:val="000000"/>
          <w:sz w:val="24"/>
          <w:szCs w:val="24"/>
          <w:lang w:val="en-US"/>
        </w:rPr>
        <w:t>AI</w:t>
      </w:r>
      <w:r w:rsidR="009C5B4B" w:rsidRPr="007E5F8B">
        <w:rPr>
          <w:rFonts w:ascii="Times New Roman" w:hAnsi="Times New Roman" w:cs="Times New Roman"/>
          <w:color w:val="000000"/>
          <w:sz w:val="24"/>
          <w:szCs w:val="24"/>
        </w:rPr>
        <w:t xml:space="preserve"> технологии для усовершенствования контроля и качества работы “умных” ферм. </w:t>
      </w:r>
      <w:r w:rsidR="00AD4FB9" w:rsidRPr="007E5F8B">
        <w:rPr>
          <w:rFonts w:ascii="Times New Roman" w:hAnsi="Times New Roman" w:cs="Times New Roman"/>
          <w:color w:val="000000"/>
          <w:sz w:val="24"/>
          <w:szCs w:val="24"/>
        </w:rPr>
        <w:t>Как показывают современные исследовательские и пилотные кейсы, подобные проекты сопряжены с рядом системных трудностей, существенно влияющих на их инвестиционную привлекательность.</w:t>
      </w:r>
    </w:p>
    <w:p w14:paraId="6FB01F1B"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1. Высокие капитальные затраты и барьеры входа</w:t>
      </w:r>
    </w:p>
    <w:p w14:paraId="52A63349" w14:textId="794BD130"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Одной из главных особенностей подобных решений является высокая стоимость начального внедрения. В статье подробно описываются кейсы, такие как </w:t>
      </w:r>
      <w:r w:rsidRPr="007E5F8B">
        <w:rPr>
          <w:rFonts w:ascii="Times New Roman" w:hAnsi="Times New Roman" w:cs="Times New Roman"/>
          <w:b/>
          <w:bCs/>
          <w:color w:val="000000"/>
          <w:sz w:val="24"/>
          <w:szCs w:val="24"/>
        </w:rPr>
        <w:t>PANTHEON</w:t>
      </w:r>
      <w:r w:rsidRPr="007E5F8B">
        <w:rPr>
          <w:rFonts w:ascii="Times New Roman" w:hAnsi="Times New Roman" w:cs="Times New Roman"/>
          <w:color w:val="000000"/>
          <w:sz w:val="24"/>
          <w:szCs w:val="24"/>
        </w:rPr>
        <w:t xml:space="preserve"> (SCADA-система для ореховых садов) и </w:t>
      </w:r>
      <w:proofErr w:type="spellStart"/>
      <w:r w:rsidRPr="007E5F8B">
        <w:rPr>
          <w:rFonts w:ascii="Times New Roman" w:hAnsi="Times New Roman" w:cs="Times New Roman"/>
          <w:b/>
          <w:bCs/>
          <w:color w:val="000000"/>
          <w:sz w:val="24"/>
          <w:szCs w:val="24"/>
        </w:rPr>
        <w:t>ByeLab</w:t>
      </w:r>
      <w:proofErr w:type="spellEnd"/>
      <w:r w:rsidRPr="007E5F8B">
        <w:rPr>
          <w:rFonts w:ascii="Times New Roman" w:hAnsi="Times New Roman" w:cs="Times New Roman"/>
          <w:color w:val="000000"/>
          <w:sz w:val="24"/>
          <w:szCs w:val="24"/>
        </w:rPr>
        <w:t xml:space="preserve"> (мобильный роботизированный мониторинг), реализация которых требовала вложений в датчики, метеостанции, камеры, беспроводные сети, микроконтроллеры и интеллектуальные модули обработки данных. Особенно затратно — развертывание аппаратной и программной инфраструктуры на ранних этапах проекта, когда эффективность системы ещё не подтверждена эмпирически (стр. 6–8). Это существенно повышает инвестиционные риски, особенно для малого и среднего бизнеса.</w:t>
      </w:r>
    </w:p>
    <w:p w14:paraId="4D0A67B0"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2. Неопределённость возврата инвестиций</w:t>
      </w:r>
    </w:p>
    <w:p w14:paraId="2338A18F" w14:textId="21352EF3"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Даже в успешно функционирующих пилотных проектах сохраняется существенная волатильность в ожидаемых выгодах. Например, в рамках проекта </w:t>
      </w:r>
      <w:r w:rsidRPr="007E5F8B">
        <w:rPr>
          <w:rFonts w:ascii="Times New Roman" w:hAnsi="Times New Roman" w:cs="Times New Roman"/>
          <w:b/>
          <w:bCs/>
          <w:color w:val="000000"/>
          <w:sz w:val="24"/>
          <w:szCs w:val="24"/>
        </w:rPr>
        <w:t>PACMAN</w:t>
      </w:r>
      <w:r w:rsidRPr="007E5F8B">
        <w:rPr>
          <w:rFonts w:ascii="Times New Roman" w:hAnsi="Times New Roman" w:cs="Times New Roman"/>
          <w:color w:val="000000"/>
          <w:sz w:val="24"/>
          <w:szCs w:val="24"/>
        </w:rPr>
        <w:t xml:space="preserve">, направленного на прогноз урожайности в яблоневых садах, были зафиксированы значительные расхождения в точности моделей AI и практических результатах (стр. 6). Поскольку Такие расхождения делают затруднительной точную экстраполяцию будущих доходов и </w:t>
      </w:r>
      <w:r w:rsidR="003229E5">
        <w:rPr>
          <w:rFonts w:ascii="Times New Roman" w:hAnsi="Times New Roman" w:cs="Times New Roman"/>
          <w:color w:val="000000"/>
          <w:sz w:val="24"/>
          <w:szCs w:val="24"/>
        </w:rPr>
        <w:t xml:space="preserve">ухудшают </w:t>
      </w:r>
      <w:r w:rsidRPr="007E5F8B">
        <w:rPr>
          <w:rFonts w:ascii="Times New Roman" w:hAnsi="Times New Roman" w:cs="Times New Roman"/>
          <w:color w:val="000000"/>
          <w:sz w:val="24"/>
          <w:szCs w:val="24"/>
        </w:rPr>
        <w:t>применимость классических моделей инвестиционного анализа, в частности метода NPV, который опирается на фиксированные и заранее известные потоки денежных средств. В этих условиях возрастает потребность в моделях, способных учитывать гибкость управления и многообразие сценариев.</w:t>
      </w:r>
    </w:p>
    <w:p w14:paraId="4E9A9D86"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3. Зависимость от инфраструктурных факторов</w:t>
      </w:r>
    </w:p>
    <w:p w14:paraId="1C9A0ED3"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Ключевым ограничением для многих сельских районов становится ненадёжная сетевой инфраструктура. В блоке 3.3 статьи подчёркивается, что низкое покрытие </w:t>
      </w:r>
      <w:proofErr w:type="spellStart"/>
      <w:r w:rsidRPr="007E5F8B">
        <w:rPr>
          <w:rFonts w:ascii="Times New Roman" w:hAnsi="Times New Roman" w:cs="Times New Roman"/>
          <w:color w:val="000000"/>
          <w:sz w:val="24"/>
          <w:szCs w:val="24"/>
        </w:rPr>
        <w:t>Wi</w:t>
      </w:r>
      <w:proofErr w:type="spellEnd"/>
      <w:r w:rsidRPr="007E5F8B">
        <w:rPr>
          <w:rFonts w:ascii="Times New Roman" w:hAnsi="Times New Roman" w:cs="Times New Roman"/>
          <w:color w:val="000000"/>
          <w:sz w:val="24"/>
          <w:szCs w:val="24"/>
        </w:rPr>
        <w:t xml:space="preserve">-Fi, </w:t>
      </w:r>
      <w:proofErr w:type="spellStart"/>
      <w:r w:rsidRPr="007E5F8B">
        <w:rPr>
          <w:rFonts w:ascii="Times New Roman" w:hAnsi="Times New Roman" w:cs="Times New Roman"/>
          <w:color w:val="000000"/>
          <w:sz w:val="24"/>
          <w:szCs w:val="24"/>
        </w:rPr>
        <w:t>ZigBee</w:t>
      </w:r>
      <w:proofErr w:type="spellEnd"/>
      <w:r w:rsidRPr="007E5F8B">
        <w:rPr>
          <w:rFonts w:ascii="Times New Roman" w:hAnsi="Times New Roman" w:cs="Times New Roman"/>
          <w:color w:val="000000"/>
          <w:sz w:val="24"/>
          <w:szCs w:val="24"/>
        </w:rPr>
        <w:t xml:space="preserve"> или мобильных сетей последнего поколения (5G) способно привести к перебоям в передаче данных, что критически снижает эффективность и достоверность мониторинга в реальном времени (стр. 4–5). Такие технологические сбои могут повлечь как прямые убытки (например, </w:t>
      </w:r>
      <w:proofErr w:type="spellStart"/>
      <w:r w:rsidRPr="007E5F8B">
        <w:rPr>
          <w:rFonts w:ascii="Times New Roman" w:hAnsi="Times New Roman" w:cs="Times New Roman"/>
          <w:color w:val="000000"/>
          <w:sz w:val="24"/>
          <w:szCs w:val="24"/>
        </w:rPr>
        <w:t>недополив</w:t>
      </w:r>
      <w:proofErr w:type="spellEnd"/>
      <w:r w:rsidRPr="007E5F8B">
        <w:rPr>
          <w:rFonts w:ascii="Times New Roman" w:hAnsi="Times New Roman" w:cs="Times New Roman"/>
          <w:color w:val="000000"/>
          <w:sz w:val="24"/>
          <w:szCs w:val="24"/>
        </w:rPr>
        <w:t xml:space="preserve"> или перерасход воды), так и косвенные — снижение доверия к системе со стороны конечного пользователя.</w:t>
      </w:r>
    </w:p>
    <w:p w14:paraId="5D3772C4"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4. Необходимость интеграции и масштабируемости</w:t>
      </w:r>
    </w:p>
    <w:p w14:paraId="333AB94C"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Системы AI/</w:t>
      </w:r>
      <w:proofErr w:type="spellStart"/>
      <w:r w:rsidRPr="007E5F8B">
        <w:rPr>
          <w:rFonts w:ascii="Times New Roman" w:hAnsi="Times New Roman" w:cs="Times New Roman"/>
          <w:color w:val="000000"/>
          <w:sz w:val="24"/>
          <w:szCs w:val="24"/>
        </w:rPr>
        <w:t>IoT</w:t>
      </w:r>
      <w:proofErr w:type="spellEnd"/>
      <w:r w:rsidRPr="007E5F8B">
        <w:rPr>
          <w:rFonts w:ascii="Times New Roman" w:hAnsi="Times New Roman" w:cs="Times New Roman"/>
          <w:color w:val="000000"/>
          <w:sz w:val="24"/>
          <w:szCs w:val="24"/>
        </w:rPr>
        <w:t xml:space="preserve"> требуют скоординированной интеграции между различными компонентами — от сенсоров и исполнительных механизмов до серверных моделей и облачных платформ. Как подчёркивают авторы, при переходе от прототипа к промышленному масштабу растёт сложность программной архитектуры, необходимой для согласованной работы всех подсистем (стр. 6–9). Более того, готовые к эксплуатации решения, предлагаемые на рынке, как правило, значительно </w:t>
      </w:r>
      <w:r w:rsidRPr="007E5F8B">
        <w:rPr>
          <w:rFonts w:ascii="Times New Roman" w:hAnsi="Times New Roman" w:cs="Times New Roman"/>
          <w:color w:val="000000"/>
          <w:sz w:val="24"/>
          <w:szCs w:val="24"/>
        </w:rPr>
        <w:lastRenderedPageBreak/>
        <w:t>дороже, чем пилотные или модульные, что может стать ограничением для малых предприятий и ферм, не располагающих крупным инвестиционным бюджетом.</w:t>
      </w:r>
    </w:p>
    <w:p w14:paraId="6EE36841" w14:textId="77777777" w:rsidR="00AD4FB9" w:rsidRPr="007E5F8B" w:rsidRDefault="00AD4FB9" w:rsidP="00AD4FB9">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5. Ценность поэтапной реализации и управленческой гибкости</w:t>
      </w:r>
    </w:p>
    <w:p w14:paraId="7FAA0781" w14:textId="1066709B" w:rsidR="00664FD5" w:rsidRDefault="00AD4FB9" w:rsidP="00664FD5">
      <w:pPr>
        <w:jc w:val="both"/>
        <w:rPr>
          <w:rFonts w:ascii="Times New Roman" w:hAnsi="Times New Roman" w:cs="Times New Roman"/>
          <w:color w:val="000000"/>
          <w:sz w:val="24"/>
          <w:szCs w:val="24"/>
        </w:rPr>
      </w:pPr>
      <w:r w:rsidRPr="007E5F8B">
        <w:rPr>
          <w:rFonts w:ascii="Times New Roman" w:hAnsi="Times New Roman" w:cs="Times New Roman"/>
          <w:color w:val="000000"/>
          <w:sz w:val="24"/>
          <w:szCs w:val="24"/>
        </w:rPr>
        <w:t xml:space="preserve">В условиях неопределённости и высокой капиталоёмкости критически важно применять стратегию </w:t>
      </w:r>
      <w:r w:rsidRPr="007E5F8B">
        <w:rPr>
          <w:rFonts w:ascii="Times New Roman" w:hAnsi="Times New Roman" w:cs="Times New Roman"/>
          <w:b/>
          <w:bCs/>
          <w:color w:val="000000"/>
          <w:sz w:val="24"/>
          <w:szCs w:val="24"/>
        </w:rPr>
        <w:t>пошагового внедрения</w:t>
      </w:r>
      <w:r w:rsidRPr="007E5F8B">
        <w:rPr>
          <w:rFonts w:ascii="Times New Roman" w:hAnsi="Times New Roman" w:cs="Times New Roman"/>
          <w:color w:val="000000"/>
          <w:sz w:val="24"/>
          <w:szCs w:val="24"/>
        </w:rPr>
        <w:t xml:space="preserve">. Это позволяет не только распределить инвестиционные затраты по времени, но и гибко адаптироваться к технологическим и рыночным изменениям. В статье описан пример </w:t>
      </w:r>
      <w:r w:rsidRPr="007E5F8B">
        <w:rPr>
          <w:rFonts w:ascii="Times New Roman" w:hAnsi="Times New Roman" w:cs="Times New Roman"/>
          <w:b/>
          <w:bCs/>
          <w:color w:val="000000"/>
          <w:sz w:val="24"/>
          <w:szCs w:val="24"/>
        </w:rPr>
        <w:t>модульного подхода</w:t>
      </w:r>
      <w:r w:rsidRPr="007E5F8B">
        <w:rPr>
          <w:rFonts w:ascii="Times New Roman" w:hAnsi="Times New Roman" w:cs="Times New Roman"/>
          <w:color w:val="000000"/>
          <w:sz w:val="24"/>
          <w:szCs w:val="24"/>
        </w:rPr>
        <w:t xml:space="preserve">: сначала разворачивается базовая система на основе датчиков влажности и простых ML-моделей, далее добавляются компоненты предиктивной аналитики, интеграция с метеоданными и механизмы автоматического управления клапанами (стр. 7). Такой поэтапный процесс снижает риски провала, и обеспечит раннюю валидацию. </w:t>
      </w:r>
    </w:p>
    <w:p w14:paraId="696BE72F" w14:textId="77777777" w:rsidR="000A67DC" w:rsidRDefault="000A67DC" w:rsidP="00664FD5">
      <w:pPr>
        <w:jc w:val="both"/>
        <w:rPr>
          <w:rFonts w:ascii="Times New Roman" w:hAnsi="Times New Roman" w:cs="Times New Roman"/>
          <w:color w:val="000000"/>
          <w:sz w:val="24"/>
          <w:szCs w:val="24"/>
        </w:rPr>
      </w:pPr>
    </w:p>
    <w:p w14:paraId="2FF7B97D" w14:textId="77777777" w:rsidR="000A67DC" w:rsidRPr="00AC33F3" w:rsidRDefault="000A67DC" w:rsidP="00664FD5">
      <w:pPr>
        <w:jc w:val="both"/>
        <w:rPr>
          <w:rFonts w:ascii="Times New Roman" w:hAnsi="Times New Roman" w:cs="Times New Roman"/>
          <w:color w:val="000000"/>
          <w:sz w:val="24"/>
          <w:szCs w:val="24"/>
        </w:rPr>
      </w:pPr>
    </w:p>
    <w:p w14:paraId="15B3CD6A" w14:textId="1EA99992" w:rsidR="00365775" w:rsidRDefault="005E7D72" w:rsidP="00365775">
      <w:pPr>
        <w:pStyle w:val="a5"/>
        <w:numPr>
          <w:ilvl w:val="1"/>
          <w:numId w:val="9"/>
        </w:numPr>
        <w:jc w:val="both"/>
        <w:rPr>
          <w:rFonts w:ascii="Times New Roman" w:hAnsi="Times New Roman" w:cs="Times New Roman"/>
          <w:b/>
          <w:bCs/>
          <w:color w:val="000000"/>
          <w:sz w:val="24"/>
          <w:szCs w:val="24"/>
        </w:rPr>
      </w:pPr>
      <w:r w:rsidRPr="005E7D72">
        <w:rPr>
          <w:rFonts w:ascii="Times New Roman" w:hAnsi="Times New Roman" w:cs="Times New Roman"/>
          <w:b/>
          <w:bCs/>
          <w:color w:val="000000"/>
          <w:sz w:val="24"/>
          <w:szCs w:val="24"/>
        </w:rPr>
        <w:t xml:space="preserve"> </w:t>
      </w:r>
      <w:r>
        <w:rPr>
          <w:rFonts w:ascii="Times New Roman" w:hAnsi="Times New Roman" w:cs="Times New Roman"/>
          <w:b/>
          <w:bCs/>
          <w:color w:val="000000"/>
          <w:sz w:val="24"/>
          <w:szCs w:val="24"/>
        </w:rPr>
        <w:t>Метод реальных опционов</w:t>
      </w:r>
      <w:r w:rsidR="000E55C1">
        <w:rPr>
          <w:rFonts w:ascii="Times New Roman" w:hAnsi="Times New Roman" w:cs="Times New Roman"/>
          <w:b/>
          <w:bCs/>
          <w:color w:val="000000"/>
          <w:sz w:val="24"/>
          <w:szCs w:val="24"/>
        </w:rPr>
        <w:t xml:space="preserve"> – обоснование для моего кейса (указать применимость по </w:t>
      </w:r>
      <w:proofErr w:type="spellStart"/>
      <w:r w:rsidR="000E55C1">
        <w:rPr>
          <w:rFonts w:ascii="Times New Roman" w:hAnsi="Times New Roman" w:cs="Times New Roman"/>
          <w:b/>
          <w:bCs/>
          <w:color w:val="000000"/>
          <w:sz w:val="24"/>
          <w:szCs w:val="24"/>
        </w:rPr>
        <w:t>ваналогии</w:t>
      </w:r>
      <w:proofErr w:type="spellEnd"/>
      <w:r w:rsidR="000E55C1">
        <w:rPr>
          <w:rFonts w:ascii="Times New Roman" w:hAnsi="Times New Roman" w:cs="Times New Roman"/>
          <w:b/>
          <w:bCs/>
          <w:color w:val="000000"/>
          <w:sz w:val="24"/>
          <w:szCs w:val="24"/>
        </w:rPr>
        <w:t xml:space="preserve"> на других кейсах)</w:t>
      </w:r>
    </w:p>
    <w:p w14:paraId="21DF3163" w14:textId="00D0FEC6" w:rsidR="00C53EC9" w:rsidRPr="004677B2" w:rsidRDefault="005348CD" w:rsidP="00C53EC9">
      <w:pPr>
        <w:jc w:val="both"/>
        <w:rPr>
          <w:rFonts w:ascii="Times New Roman" w:hAnsi="Times New Roman" w:cs="Times New Roman"/>
          <w:color w:val="000000"/>
          <w:sz w:val="24"/>
          <w:szCs w:val="24"/>
        </w:rPr>
      </w:pPr>
      <w:r>
        <w:rPr>
          <w:rFonts w:ascii="Times New Roman" w:hAnsi="Times New Roman" w:cs="Times New Roman"/>
          <w:color w:val="000000"/>
          <w:sz w:val="24"/>
          <w:szCs w:val="24"/>
        </w:rPr>
        <w:t>Основным аналитическим методом для большинства корпоративных инвесторов является Метод дисконтированных денежных потоков (</w:t>
      </w:r>
      <w:r w:rsidR="0098163F">
        <w:rPr>
          <w:rFonts w:ascii="Times New Roman" w:hAnsi="Times New Roman" w:cs="Times New Roman"/>
          <w:color w:val="000000"/>
          <w:sz w:val="24"/>
          <w:szCs w:val="24"/>
          <w:lang w:val="en-US"/>
        </w:rPr>
        <w:t>DCF</w:t>
      </w:r>
      <w:r w:rsidRPr="005348CD">
        <w:rPr>
          <w:rFonts w:ascii="Times New Roman" w:hAnsi="Times New Roman" w:cs="Times New Roman"/>
          <w:color w:val="000000"/>
          <w:sz w:val="24"/>
          <w:szCs w:val="24"/>
        </w:rPr>
        <w:t xml:space="preserve">), </w:t>
      </w:r>
      <w:r>
        <w:rPr>
          <w:rFonts w:ascii="Times New Roman" w:hAnsi="Times New Roman" w:cs="Times New Roman"/>
          <w:color w:val="000000"/>
          <w:sz w:val="24"/>
          <w:szCs w:val="24"/>
        </w:rPr>
        <w:t>а также производный от него</w:t>
      </w:r>
      <w:r w:rsidR="0098163F" w:rsidRPr="0098163F">
        <w:rPr>
          <w:rFonts w:ascii="Times New Roman" w:hAnsi="Times New Roman" w:cs="Times New Roman"/>
          <w:color w:val="000000"/>
          <w:sz w:val="24"/>
          <w:szCs w:val="24"/>
        </w:rPr>
        <w:t xml:space="preserve"> </w:t>
      </w:r>
      <w:r w:rsidR="0098163F">
        <w:rPr>
          <w:rFonts w:ascii="Times New Roman" w:hAnsi="Times New Roman" w:cs="Times New Roman"/>
          <w:color w:val="000000"/>
          <w:sz w:val="24"/>
          <w:szCs w:val="24"/>
        </w:rPr>
        <w:t>Показатель чистой приведенной стоимости (</w:t>
      </w:r>
      <w:r w:rsidR="0098163F">
        <w:rPr>
          <w:rFonts w:ascii="Times New Roman" w:hAnsi="Times New Roman" w:cs="Times New Roman"/>
          <w:color w:val="000000"/>
          <w:sz w:val="24"/>
          <w:szCs w:val="24"/>
          <w:lang w:val="en-US"/>
        </w:rPr>
        <w:t>NPV</w:t>
      </w:r>
      <w:r w:rsidR="0098163F" w:rsidRPr="0098163F">
        <w:rPr>
          <w:rFonts w:ascii="Times New Roman" w:hAnsi="Times New Roman" w:cs="Times New Roman"/>
          <w:color w:val="000000"/>
          <w:sz w:val="24"/>
          <w:szCs w:val="24"/>
        </w:rPr>
        <w:t>)</w:t>
      </w:r>
      <w:r w:rsidR="0098163F">
        <w:rPr>
          <w:rFonts w:ascii="Times New Roman" w:hAnsi="Times New Roman" w:cs="Times New Roman"/>
          <w:color w:val="000000"/>
          <w:sz w:val="24"/>
          <w:szCs w:val="24"/>
        </w:rPr>
        <w:t xml:space="preserve"> (Ветрова, Е.Н.</w:t>
      </w:r>
      <w:r w:rsidR="000C1668" w:rsidRPr="000C1668">
        <w:rPr>
          <w:rFonts w:ascii="Times New Roman" w:hAnsi="Times New Roman" w:cs="Times New Roman"/>
          <w:color w:val="000000"/>
          <w:sz w:val="24"/>
          <w:szCs w:val="24"/>
        </w:rPr>
        <w:t xml:space="preserve">, 2010). </w:t>
      </w:r>
      <w:r w:rsidR="000C1668">
        <w:rPr>
          <w:rFonts w:ascii="Times New Roman" w:hAnsi="Times New Roman" w:cs="Times New Roman"/>
          <w:color w:val="000000"/>
          <w:sz w:val="24"/>
          <w:szCs w:val="24"/>
        </w:rPr>
        <w:t xml:space="preserve">Однако </w:t>
      </w:r>
      <w:r w:rsidR="00741F84">
        <w:rPr>
          <w:rFonts w:ascii="Times New Roman" w:hAnsi="Times New Roman" w:cs="Times New Roman"/>
          <w:color w:val="000000"/>
          <w:sz w:val="24"/>
          <w:szCs w:val="24"/>
        </w:rPr>
        <w:t xml:space="preserve">традиционная модель игнорирует возможные опции, которые появляются у инвестора на основании получения новой информации (данных) о динамике развития проекта. </w:t>
      </w:r>
      <w:r w:rsidR="004677B2">
        <w:rPr>
          <w:rFonts w:ascii="Times New Roman" w:hAnsi="Times New Roman" w:cs="Times New Roman"/>
          <w:color w:val="000000"/>
          <w:sz w:val="24"/>
          <w:szCs w:val="24"/>
        </w:rPr>
        <w:t>Вообще говоря, все возможные инвестиционные проекты можно разделить на 4 категории</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Lint</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and</w:t>
      </w:r>
      <w:r w:rsidR="004677B2" w:rsidRPr="004677B2">
        <w:rPr>
          <w:rFonts w:ascii="Times New Roman" w:hAnsi="Times New Roman" w:cs="Times New Roman"/>
          <w:color w:val="000000"/>
          <w:sz w:val="24"/>
          <w:szCs w:val="24"/>
        </w:rPr>
        <w:t xml:space="preserve"> </w:t>
      </w:r>
      <w:r w:rsidR="004677B2">
        <w:rPr>
          <w:rFonts w:ascii="Times New Roman" w:hAnsi="Times New Roman" w:cs="Times New Roman"/>
          <w:color w:val="000000"/>
          <w:sz w:val="24"/>
          <w:szCs w:val="24"/>
          <w:lang w:val="en-US"/>
        </w:rPr>
        <w:t>Pennings</w:t>
      </w:r>
      <w:r w:rsidR="004677B2" w:rsidRPr="004677B2">
        <w:rPr>
          <w:rFonts w:ascii="Times New Roman" w:hAnsi="Times New Roman" w:cs="Times New Roman"/>
          <w:color w:val="000000"/>
          <w:sz w:val="24"/>
          <w:szCs w:val="24"/>
        </w:rPr>
        <w:t>, 2001):</w:t>
      </w:r>
    </w:p>
    <w:p w14:paraId="0CDD0933" w14:textId="4130167D" w:rsidR="004677B2" w:rsidRDefault="004677B2" w:rsidP="004677B2">
      <w:pPr>
        <w:jc w:val="both"/>
        <w:rPr>
          <w:rFonts w:ascii="Times New Roman" w:hAnsi="Times New Roman" w:cs="Times New Roman"/>
          <w:color w:val="000000"/>
          <w:sz w:val="24"/>
          <w:szCs w:val="24"/>
        </w:rPr>
      </w:pPr>
      <w:r w:rsidRPr="004677B2">
        <w:rPr>
          <w:rFonts w:ascii="Times New Roman" w:hAnsi="Times New Roman" w:cs="Times New Roman"/>
          <w:color w:val="000000"/>
          <w:sz w:val="24"/>
          <w:szCs w:val="24"/>
        </w:rPr>
        <w:t>1.</w:t>
      </w:r>
      <w:r>
        <w:rPr>
          <w:rFonts w:ascii="Times New Roman" w:hAnsi="Times New Roman" w:cs="Times New Roman"/>
          <w:color w:val="000000"/>
          <w:sz w:val="24"/>
          <w:szCs w:val="24"/>
        </w:rPr>
        <w:t xml:space="preserve"> </w:t>
      </w:r>
      <w:r w:rsidRPr="004677B2">
        <w:rPr>
          <w:rFonts w:ascii="Times New Roman" w:hAnsi="Times New Roman" w:cs="Times New Roman"/>
          <w:color w:val="000000"/>
          <w:sz w:val="24"/>
          <w:szCs w:val="24"/>
        </w:rPr>
        <w:t>Проекты с</w:t>
      </w:r>
      <w:r w:rsidRPr="004677B2">
        <w:rPr>
          <w:rFonts w:ascii="Times New Roman" w:hAnsi="Times New Roman" w:cs="Times New Roman"/>
          <w:b/>
          <w:bCs/>
          <w:color w:val="000000"/>
          <w:sz w:val="24"/>
          <w:szCs w:val="24"/>
        </w:rPr>
        <w:t xml:space="preserve"> высокой</w:t>
      </w:r>
      <w:r w:rsidRPr="004677B2">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sidRPr="004677B2">
        <w:rPr>
          <w:rFonts w:ascii="Times New Roman" w:hAnsi="Times New Roman" w:cs="Times New Roman"/>
          <w:color w:val="000000"/>
          <w:sz w:val="24"/>
          <w:szCs w:val="24"/>
        </w:rPr>
        <w:t xml:space="preserve"> волатильностью</w:t>
      </w:r>
      <w:r>
        <w:rPr>
          <w:rFonts w:ascii="Times New Roman" w:hAnsi="Times New Roman" w:cs="Times New Roman"/>
          <w:color w:val="000000"/>
          <w:sz w:val="24"/>
          <w:szCs w:val="24"/>
        </w:rPr>
        <w:t xml:space="preserve"> (неопределенностью)</w:t>
      </w:r>
      <w:r w:rsidRPr="004677B2">
        <w:rPr>
          <w:rFonts w:ascii="Times New Roman" w:hAnsi="Times New Roman" w:cs="Times New Roman"/>
          <w:color w:val="000000"/>
          <w:sz w:val="24"/>
          <w:szCs w:val="24"/>
        </w:rPr>
        <w:t xml:space="preserve">. </w:t>
      </w:r>
    </w:p>
    <w:p w14:paraId="6E604585" w14:textId="07B7EC54"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волатильностью.</w:t>
      </w:r>
    </w:p>
    <w:p w14:paraId="3CE0E49D" w14:textId="512473CF" w:rsid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высокой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56FAE85C" w14:textId="2C305077" w:rsidR="004677B2" w:rsidRPr="004677B2" w:rsidRDefault="004677B2" w:rsidP="004677B2">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3. Проекты с </w:t>
      </w:r>
      <w:r w:rsidRPr="004677B2">
        <w:rPr>
          <w:rFonts w:ascii="Times New Roman" w:hAnsi="Times New Roman" w:cs="Times New Roman"/>
          <w:b/>
          <w:bCs/>
          <w:color w:val="000000"/>
          <w:sz w:val="24"/>
          <w:szCs w:val="24"/>
        </w:rPr>
        <w:t>низкой</w:t>
      </w:r>
      <w:r>
        <w:rPr>
          <w:rFonts w:ascii="Times New Roman" w:hAnsi="Times New Roman" w:cs="Times New Roman"/>
          <w:color w:val="000000"/>
          <w:sz w:val="24"/>
          <w:szCs w:val="24"/>
        </w:rPr>
        <w:t xml:space="preserve"> ожидаемой доходностью и </w:t>
      </w:r>
      <w:r w:rsidRPr="004677B2">
        <w:rPr>
          <w:rFonts w:ascii="Times New Roman" w:hAnsi="Times New Roman" w:cs="Times New Roman"/>
          <w:b/>
          <w:bCs/>
          <w:color w:val="000000"/>
          <w:sz w:val="24"/>
          <w:szCs w:val="24"/>
        </w:rPr>
        <w:t xml:space="preserve">высокой </w:t>
      </w:r>
      <w:r>
        <w:rPr>
          <w:rFonts w:ascii="Times New Roman" w:hAnsi="Times New Roman" w:cs="Times New Roman"/>
          <w:color w:val="000000"/>
          <w:sz w:val="24"/>
          <w:szCs w:val="24"/>
        </w:rPr>
        <w:t>волатильностью.</w:t>
      </w:r>
    </w:p>
    <w:p w14:paraId="36468C4C" w14:textId="4B0C1332" w:rsidR="00663A08" w:rsidRDefault="00663A08" w:rsidP="004677B2">
      <w:pPr>
        <w:jc w:val="both"/>
        <w:rPr>
          <w:rFonts w:ascii="Times New Roman" w:hAnsi="Times New Roman" w:cs="Times New Roman"/>
          <w:color w:val="000000"/>
          <w:sz w:val="24"/>
          <w:szCs w:val="24"/>
        </w:rPr>
      </w:pPr>
    </w:p>
    <w:p w14:paraId="14AEDE29" w14:textId="160C59BC" w:rsidR="003E5767" w:rsidRPr="003E5767"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 первой категории</w:t>
      </w:r>
      <w:r w:rsidRPr="003E5767">
        <w:rPr>
          <w:rFonts w:ascii="Times New Roman" w:eastAsia="Times New Roman" w:hAnsi="Times New Roman" w:cs="Times New Roman"/>
          <w:sz w:val="24"/>
          <w:szCs w:val="24"/>
          <w:lang w:eastAsia="ru-RU"/>
        </w:rPr>
        <w:t xml:space="preserve"> можно отнести</w:t>
      </w:r>
      <w:r w:rsidR="00E70A82">
        <w:rPr>
          <w:rFonts w:ascii="Times New Roman" w:eastAsia="Times New Roman" w:hAnsi="Times New Roman" w:cs="Times New Roman"/>
          <w:sz w:val="24"/>
          <w:szCs w:val="24"/>
          <w:lang w:eastAsia="ru-RU"/>
        </w:rPr>
        <w:t xml:space="preserve"> уже успешные</w:t>
      </w:r>
      <w:r w:rsidRPr="003E5767">
        <w:rPr>
          <w:rFonts w:ascii="Times New Roman" w:eastAsia="Times New Roman" w:hAnsi="Times New Roman" w:cs="Times New Roman"/>
          <w:sz w:val="24"/>
          <w:szCs w:val="24"/>
          <w:lang w:eastAsia="ru-RU"/>
        </w:rPr>
        <w:t xml:space="preserve"> производственн</w:t>
      </w:r>
      <w:r w:rsidR="00E70A82">
        <w:rPr>
          <w:rFonts w:ascii="Times New Roman" w:eastAsia="Times New Roman" w:hAnsi="Times New Roman" w:cs="Times New Roman"/>
          <w:sz w:val="24"/>
          <w:szCs w:val="24"/>
          <w:lang w:eastAsia="ru-RU"/>
        </w:rPr>
        <w:t xml:space="preserve">ые </w:t>
      </w:r>
      <w:r w:rsidRPr="003E5767">
        <w:rPr>
          <w:rFonts w:ascii="Times New Roman" w:eastAsia="Times New Roman" w:hAnsi="Times New Roman" w:cs="Times New Roman"/>
          <w:sz w:val="24"/>
          <w:szCs w:val="24"/>
          <w:lang w:eastAsia="ru-RU"/>
        </w:rPr>
        <w:t>предприятия в условиях устойчивого спроса и стабильной макроэкономической обстановки. Такие проекты имеют предсказуемые потоки доходов, не предполагают существенных изменений по ходу реализации, а потому метод NPV показывает достаточно точную картину их инвестиционной привлекательности.</w:t>
      </w:r>
    </w:p>
    <w:p w14:paraId="5CBFBBE3" w14:textId="3B103D1A" w:rsidR="00E70A82" w:rsidRDefault="003E5767" w:rsidP="003E5767">
      <w:pPr>
        <w:spacing w:before="100" w:beforeAutospacing="1" w:after="100" w:afterAutospacing="1" w:line="240" w:lineRule="auto"/>
        <w:rPr>
          <w:rFonts w:ascii="Times New Roman" w:eastAsia="Times New Roman" w:hAnsi="Times New Roman" w:cs="Times New Roman"/>
          <w:sz w:val="24"/>
          <w:szCs w:val="24"/>
          <w:lang w:eastAsia="ru-RU"/>
        </w:rPr>
      </w:pPr>
      <w:r w:rsidRPr="003E5767">
        <w:rPr>
          <w:rFonts w:ascii="Times New Roman" w:eastAsia="Times New Roman" w:hAnsi="Times New Roman" w:cs="Times New Roman"/>
          <w:b/>
          <w:bCs/>
          <w:sz w:val="24"/>
          <w:szCs w:val="24"/>
          <w:lang w:eastAsia="ru-RU"/>
        </w:rPr>
        <w:t>Ко второй категории</w:t>
      </w:r>
      <w:r w:rsidRPr="003E5767">
        <w:rPr>
          <w:rFonts w:ascii="Times New Roman" w:eastAsia="Times New Roman" w:hAnsi="Times New Roman" w:cs="Times New Roman"/>
          <w:sz w:val="24"/>
          <w:szCs w:val="24"/>
          <w:lang w:eastAsia="ru-RU"/>
        </w:rPr>
        <w:t xml:space="preserve"> относятся проекты с огран</w:t>
      </w:r>
      <w:r w:rsidR="00E70A82">
        <w:rPr>
          <w:rFonts w:ascii="Times New Roman" w:eastAsia="Times New Roman" w:hAnsi="Times New Roman" w:cs="Times New Roman"/>
          <w:sz w:val="24"/>
          <w:szCs w:val="24"/>
          <w:lang w:eastAsia="ru-RU"/>
        </w:rPr>
        <w:t>иченным</w:t>
      </w:r>
      <w:r w:rsidRPr="003E5767">
        <w:rPr>
          <w:rFonts w:ascii="Times New Roman" w:eastAsia="Times New Roman" w:hAnsi="Times New Roman" w:cs="Times New Roman"/>
          <w:sz w:val="24"/>
          <w:szCs w:val="24"/>
          <w:lang w:eastAsia="ru-RU"/>
        </w:rPr>
        <w:t>, но стабильным доходом. Доходность здесь невысока, но риски также минимальны. В подобных случаях метод NPV также работает надежно, позволяя уверенно принять решение об инвестировании или отказе.</w:t>
      </w:r>
      <w:r w:rsidR="00E70A82">
        <w:rPr>
          <w:rFonts w:ascii="Times New Roman" w:eastAsia="Times New Roman" w:hAnsi="Times New Roman" w:cs="Times New Roman"/>
          <w:sz w:val="24"/>
          <w:szCs w:val="24"/>
          <w:lang w:eastAsia="ru-RU"/>
        </w:rPr>
        <w:t xml:space="preserve"> Более того, к этой категории можно отнести проекты, изначально не представляющие инвестиционной привлекательности (обычно принимается решение об отказе в инвестировании)</w:t>
      </w:r>
      <w:r w:rsidR="00447BA5">
        <w:rPr>
          <w:rFonts w:ascii="Times New Roman" w:eastAsia="Times New Roman" w:hAnsi="Times New Roman" w:cs="Times New Roman"/>
          <w:sz w:val="24"/>
          <w:szCs w:val="24"/>
          <w:lang w:eastAsia="ru-RU"/>
        </w:rPr>
        <w:t xml:space="preserve">. </w:t>
      </w:r>
    </w:p>
    <w:p w14:paraId="0440DEED" w14:textId="7718DE97" w:rsidR="008D3057" w:rsidRPr="00E935D8" w:rsidRDefault="008D305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Проекты категорий 1,2 </w:t>
      </w:r>
      <w:r w:rsidR="00447BA5">
        <w:rPr>
          <w:rFonts w:ascii="Times New Roman" w:eastAsia="Times New Roman" w:hAnsi="Times New Roman" w:cs="Times New Roman"/>
          <w:sz w:val="24"/>
          <w:szCs w:val="24"/>
          <w:lang w:eastAsia="ru-RU"/>
        </w:rPr>
        <w:t xml:space="preserve">обычно проявляются на стабильных рынках, где ожидаемые денежные потоки прогнозируются с достаточной точностью. Например, к первой категории можно отнести проекты по модернизации устоявшегося производственного процесса или инвестиции в компании, уже занявшие свое место на рынке. </w:t>
      </w:r>
      <w:r w:rsidR="00E935D8">
        <w:rPr>
          <w:rFonts w:ascii="Times New Roman" w:eastAsia="Times New Roman" w:hAnsi="Times New Roman" w:cs="Times New Roman"/>
          <w:sz w:val="24"/>
          <w:szCs w:val="24"/>
          <w:lang w:eastAsia="ru-RU"/>
        </w:rPr>
        <w:t xml:space="preserve">Во второй категории может находиться проект, денежные вложения в который не приведут к масштабированию (бизнес-идея самодостаточна </w:t>
      </w:r>
      <w:r w:rsidR="00E935D8">
        <w:rPr>
          <w:rFonts w:ascii="Times New Roman" w:eastAsia="Times New Roman" w:hAnsi="Times New Roman" w:cs="Times New Roman"/>
          <w:sz w:val="24"/>
          <w:szCs w:val="24"/>
          <w:lang w:eastAsia="ru-RU"/>
        </w:rPr>
        <w:lastRenderedPageBreak/>
        <w:t xml:space="preserve">без инвестиций) или </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мертворожденные</w:t>
      </w:r>
      <w:r w:rsidR="00E935D8" w:rsidRPr="00E935D8">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проекты (например</w:t>
      </w:r>
      <w:r w:rsidR="00F0074D">
        <w:rPr>
          <w:rFonts w:ascii="Times New Roman" w:eastAsia="Times New Roman" w:hAnsi="Times New Roman" w:cs="Times New Roman"/>
          <w:sz w:val="24"/>
          <w:szCs w:val="24"/>
          <w:lang w:eastAsia="ru-RU"/>
        </w:rPr>
        <w:t>,</w:t>
      </w:r>
      <w:r w:rsidR="00E935D8">
        <w:rPr>
          <w:rFonts w:ascii="Times New Roman" w:eastAsia="Times New Roman" w:hAnsi="Times New Roman" w:cs="Times New Roman"/>
          <w:sz w:val="24"/>
          <w:szCs w:val="24"/>
          <w:lang w:eastAsia="ru-RU"/>
        </w:rPr>
        <w:t xml:space="preserve"> в </w:t>
      </w:r>
      <w:r w:rsidR="00F0074D">
        <w:rPr>
          <w:rFonts w:ascii="Times New Roman" w:eastAsia="Times New Roman" w:hAnsi="Times New Roman" w:cs="Times New Roman"/>
          <w:sz w:val="24"/>
          <w:szCs w:val="24"/>
          <w:lang w:eastAsia="ru-RU"/>
        </w:rPr>
        <w:t>сферах, претерпевающих кризис)</w:t>
      </w:r>
      <w:r w:rsidR="00E935D8">
        <w:rPr>
          <w:rFonts w:ascii="Times New Roman" w:eastAsia="Times New Roman" w:hAnsi="Times New Roman" w:cs="Times New Roman"/>
          <w:sz w:val="24"/>
          <w:szCs w:val="24"/>
          <w:lang w:eastAsia="ru-RU"/>
        </w:rPr>
        <w:t xml:space="preserve">. </w:t>
      </w:r>
    </w:p>
    <w:p w14:paraId="30B396F5" w14:textId="754347ED" w:rsidR="00F0074D" w:rsidRDefault="00E70A82"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Статические методы оценки (</w:t>
      </w:r>
      <w:r>
        <w:rPr>
          <w:rFonts w:ascii="Times New Roman" w:eastAsia="Times New Roman" w:hAnsi="Times New Roman" w:cs="Times New Roman"/>
          <w:sz w:val="24"/>
          <w:szCs w:val="24"/>
          <w:lang w:val="en-US" w:eastAsia="ru-RU"/>
        </w:rPr>
        <w:t>DCF</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val="en-US" w:eastAsia="ru-RU"/>
        </w:rPr>
        <w:t>NPV</w:t>
      </w:r>
      <w:r w:rsidRPr="00E70A82">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 xml:space="preserve">позволяют </w:t>
      </w:r>
      <w:r w:rsidR="003F645C">
        <w:rPr>
          <w:rFonts w:ascii="Times New Roman" w:eastAsia="Times New Roman" w:hAnsi="Times New Roman" w:cs="Times New Roman"/>
          <w:sz w:val="24"/>
          <w:szCs w:val="24"/>
          <w:lang w:eastAsia="ru-RU"/>
        </w:rPr>
        <w:t>с достаточной точностью оценить проекты категорий 1,2</w:t>
      </w:r>
      <w:r w:rsidR="00F0074D">
        <w:rPr>
          <w:rFonts w:ascii="Times New Roman" w:eastAsia="Times New Roman" w:hAnsi="Times New Roman" w:cs="Times New Roman"/>
          <w:sz w:val="24"/>
          <w:szCs w:val="24"/>
          <w:lang w:eastAsia="ru-RU"/>
        </w:rPr>
        <w:t xml:space="preserve">, а возможные изменения стратегии развития стратегии по ходу реализации минимальны. </w:t>
      </w:r>
    </w:p>
    <w:p w14:paraId="12C9379A" w14:textId="3811ABB0" w:rsidR="00F0074D" w:rsidRDefault="00F0074D"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Иначе обстоит дело с третьей и четвертой категориями – проектами с высокой волатильностью. К таким проектам можно отнести инновационные, наукоемкие идеи</w:t>
      </w:r>
      <w:r w:rsidR="00E97DA7">
        <w:rPr>
          <w:rFonts w:ascii="Times New Roman" w:eastAsia="Times New Roman" w:hAnsi="Times New Roman" w:cs="Times New Roman"/>
          <w:sz w:val="24"/>
          <w:szCs w:val="24"/>
          <w:lang w:eastAsia="ru-RU"/>
        </w:rPr>
        <w:t xml:space="preserve">, которые могут быть не реализованы, а проект может не выйти на рынок. </w:t>
      </w:r>
    </w:p>
    <w:p w14:paraId="14FA9A8B" w14:textId="1A7C8489" w:rsidR="00D37AD7" w:rsidRDefault="00D37AD7" w:rsidP="003E5767">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из задачи относится к категории 3</w:t>
      </w:r>
      <w:r w:rsidR="003C3861">
        <w:rPr>
          <w:rFonts w:ascii="Times New Roman" w:eastAsia="Times New Roman" w:hAnsi="Times New Roman" w:cs="Times New Roman"/>
          <w:sz w:val="24"/>
          <w:szCs w:val="24"/>
          <w:lang w:eastAsia="ru-RU"/>
        </w:rPr>
        <w:t xml:space="preserve"> или 4</w:t>
      </w:r>
      <w:r>
        <w:rPr>
          <w:rFonts w:ascii="Times New Roman" w:eastAsia="Times New Roman" w:hAnsi="Times New Roman" w:cs="Times New Roman"/>
          <w:sz w:val="24"/>
          <w:szCs w:val="24"/>
          <w:lang w:eastAsia="ru-RU"/>
        </w:rPr>
        <w:t xml:space="preserve"> (исходя из начальной оценки) и вот почему: </w:t>
      </w:r>
    </w:p>
    <w:p w14:paraId="0B7AE2E7" w14:textId="7F82B385" w:rsidR="00D37AD7" w:rsidRDefault="000D716C"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Проект предполагает в</w:t>
      </w:r>
      <w:r w:rsidR="00D37AD7">
        <w:rPr>
          <w:rFonts w:ascii="Times New Roman" w:eastAsia="Times New Roman" w:hAnsi="Times New Roman" w:cs="Times New Roman"/>
          <w:sz w:val="24"/>
          <w:szCs w:val="24"/>
          <w:lang w:eastAsia="ru-RU"/>
        </w:rPr>
        <w:t>ысокие капитальные вложения в разработку и инфраструктуру</w:t>
      </w:r>
    </w:p>
    <w:p w14:paraId="7F9731F3" w14:textId="2FD8E960" w:rsidR="00D37AD7" w:rsidRDefault="00D37AD7" w:rsidP="00D37AD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 существует значи</w:t>
      </w:r>
      <w:r w:rsidR="003C3861">
        <w:rPr>
          <w:rFonts w:ascii="Times New Roman" w:eastAsia="Times New Roman" w:hAnsi="Times New Roman" w:cs="Times New Roman"/>
          <w:sz w:val="24"/>
          <w:szCs w:val="24"/>
          <w:lang w:eastAsia="ru-RU"/>
        </w:rPr>
        <w:t>м</w:t>
      </w:r>
      <w:r>
        <w:rPr>
          <w:rFonts w:ascii="Times New Roman" w:eastAsia="Times New Roman" w:hAnsi="Times New Roman" w:cs="Times New Roman"/>
          <w:sz w:val="24"/>
          <w:szCs w:val="24"/>
          <w:lang w:eastAsia="ru-RU"/>
        </w:rPr>
        <w:t>ая неопределенность относительно размера рынка и его отклика на продукт</w:t>
      </w:r>
    </w:p>
    <w:p w14:paraId="7A5F2C8A" w14:textId="19B9608A" w:rsidR="00E97DA7" w:rsidRDefault="00D37AD7"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 проекте</w:t>
      </w:r>
      <w:r w:rsidR="003C3861">
        <w:rPr>
          <w:rFonts w:ascii="Times New Roman" w:eastAsia="Times New Roman" w:hAnsi="Times New Roman" w:cs="Times New Roman"/>
          <w:sz w:val="24"/>
          <w:szCs w:val="24"/>
          <w:lang w:eastAsia="ru-RU"/>
        </w:rPr>
        <w:t xml:space="preserve"> существует значимая неопределенность относительно его успешности</w:t>
      </w:r>
    </w:p>
    <w:p w14:paraId="1D4CBED9" w14:textId="69119213" w:rsidR="000D716C" w:rsidRPr="000D716C" w:rsidRDefault="000D716C" w:rsidP="003E5767">
      <w:pPr>
        <w:pStyle w:val="a5"/>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Потенциал к управленческой гибкости высок – свертка проекта не потребует огромных затрат, отсрочка запуска не приведет к большим потерям. </w:t>
      </w:r>
    </w:p>
    <w:p w14:paraId="0D25CA22" w14:textId="77777777" w:rsidR="004677B2" w:rsidRDefault="004677B2" w:rsidP="004677B2">
      <w:pPr>
        <w:jc w:val="both"/>
        <w:rPr>
          <w:rFonts w:ascii="Times New Roman" w:hAnsi="Times New Roman" w:cs="Times New Roman"/>
          <w:color w:val="000000"/>
          <w:sz w:val="24"/>
          <w:szCs w:val="24"/>
        </w:rPr>
      </w:pPr>
    </w:p>
    <w:p w14:paraId="6F1498A0" w14:textId="0ED7D8CF" w:rsidR="003229E5" w:rsidRPr="004677B2" w:rsidRDefault="003229E5" w:rsidP="004677B2">
      <w:pPr>
        <w:jc w:val="both"/>
        <w:rPr>
          <w:rFonts w:ascii="Times New Roman" w:hAnsi="Times New Roman" w:cs="Times New Roman"/>
          <w:color w:val="000000"/>
          <w:sz w:val="24"/>
          <w:szCs w:val="24"/>
        </w:rPr>
      </w:pPr>
      <w:r w:rsidRPr="003229E5">
        <w:rPr>
          <w:rFonts w:ascii="Times New Roman" w:hAnsi="Times New Roman" w:cs="Times New Roman"/>
          <w:color w:val="000000"/>
          <w:sz w:val="24"/>
          <w:szCs w:val="24"/>
        </w:rPr>
        <w:t xml:space="preserve">В таких условиях традиционный метод </w:t>
      </w:r>
      <w:r w:rsidRPr="003229E5">
        <w:rPr>
          <w:rFonts w:ascii="Times New Roman" w:hAnsi="Times New Roman" w:cs="Times New Roman"/>
          <w:b/>
          <w:bCs/>
          <w:color w:val="000000"/>
          <w:sz w:val="24"/>
          <w:szCs w:val="24"/>
        </w:rPr>
        <w:t>NPV</w:t>
      </w:r>
      <w:r w:rsidRPr="003229E5">
        <w:rPr>
          <w:rFonts w:ascii="Times New Roman" w:hAnsi="Times New Roman" w:cs="Times New Roman"/>
          <w:color w:val="000000"/>
          <w:sz w:val="24"/>
          <w:szCs w:val="24"/>
        </w:rPr>
        <w:t xml:space="preserve"> может существенно занижать инвестиционную привлекательность проекта, поскольку он не учитывает возможность адаптации стратегии в будущем — например, приостановить реализацию, масштабировать, сменить сегмент </w:t>
      </w:r>
      <w:r>
        <w:rPr>
          <w:rFonts w:ascii="Times New Roman" w:hAnsi="Times New Roman" w:cs="Times New Roman"/>
          <w:color w:val="000000"/>
          <w:sz w:val="24"/>
          <w:szCs w:val="24"/>
        </w:rPr>
        <w:t xml:space="preserve">рынка </w:t>
      </w:r>
      <w:r w:rsidRPr="003229E5">
        <w:rPr>
          <w:rFonts w:ascii="Times New Roman" w:hAnsi="Times New Roman" w:cs="Times New Roman"/>
          <w:color w:val="000000"/>
          <w:sz w:val="24"/>
          <w:szCs w:val="24"/>
        </w:rPr>
        <w:t>или выйти из проекта. Это означает, что управленческая гибкость, которая может радикально изменить финансовые перспективы проекта, не отражается в расчетах.</w:t>
      </w:r>
    </w:p>
    <w:p w14:paraId="5D519CCD" w14:textId="77777777" w:rsidR="004677B2" w:rsidRDefault="004677B2" w:rsidP="004677B2"/>
    <w:p w14:paraId="1BCEAA66" w14:textId="77777777" w:rsidR="00816631" w:rsidRDefault="00D44D73" w:rsidP="00816631">
      <w:pPr>
        <w:spacing w:before="100" w:beforeAutospacing="1" w:after="100" w:afterAutospacing="1" w:line="240" w:lineRule="auto"/>
        <w:rPr>
          <w:rFonts w:ascii="Times New Roman" w:hAnsi="Times New Roman" w:cs="Times New Roman"/>
          <w:sz w:val="24"/>
          <w:szCs w:val="24"/>
        </w:rPr>
      </w:pPr>
      <w:r w:rsidRPr="00BF1666">
        <w:rPr>
          <w:rFonts w:ascii="Times New Roman" w:hAnsi="Times New Roman" w:cs="Times New Roman"/>
          <w:sz w:val="24"/>
          <w:szCs w:val="24"/>
        </w:rPr>
        <w:t>Для решения проблем статических методов далее предлагается метод оценки с помощью реальных опционов (</w:t>
      </w:r>
      <w:r w:rsidRPr="00BF1666">
        <w:rPr>
          <w:rFonts w:ascii="Times New Roman" w:hAnsi="Times New Roman" w:cs="Times New Roman"/>
          <w:b/>
          <w:bCs/>
          <w:sz w:val="24"/>
          <w:szCs w:val="24"/>
          <w:lang w:val="en-US"/>
        </w:rPr>
        <w:t>ROA</w:t>
      </w:r>
      <w:r w:rsidRPr="00BF1666">
        <w:rPr>
          <w:rFonts w:ascii="Times New Roman" w:hAnsi="Times New Roman" w:cs="Times New Roman"/>
          <w:sz w:val="24"/>
          <w:szCs w:val="24"/>
        </w:rPr>
        <w:t>)</w:t>
      </w:r>
      <w:r w:rsidR="00BF1666" w:rsidRPr="00BF1666">
        <w:rPr>
          <w:rFonts w:ascii="Times New Roman" w:hAnsi="Times New Roman" w:cs="Times New Roman"/>
          <w:sz w:val="24"/>
          <w:szCs w:val="24"/>
        </w:rPr>
        <w:t xml:space="preserve">. Такой подход позволяет количественно учесть ценность </w:t>
      </w:r>
      <w:r w:rsidR="00816631">
        <w:rPr>
          <w:rFonts w:ascii="Times New Roman" w:hAnsi="Times New Roman" w:cs="Times New Roman"/>
          <w:sz w:val="24"/>
          <w:szCs w:val="24"/>
        </w:rPr>
        <w:t>управленческих решений в условиях неопределенности.</w:t>
      </w:r>
    </w:p>
    <w:p w14:paraId="52555E54" w14:textId="514D605D" w:rsidR="00816631" w:rsidRPr="00816631" w:rsidRDefault="00816631" w:rsidP="00816631">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Оценка инвестиционных проектов методом реальных опционов (RO</w:t>
      </w:r>
      <w:r w:rsidRPr="00816631">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основывается на подходе, согласно которому инвестиционная возможность рассматривается как аналог финансового опциона: компания получает право, но не обязательство реализовать тот или иной этап проекта — например, начать разработку, масштабировать решение или отказаться от дальнейших вложений.</w:t>
      </w:r>
    </w:p>
    <w:p w14:paraId="6430C2BC" w14:textId="3DAB86CE" w:rsidR="00940677" w:rsidRDefault="00816631" w:rsidP="00940677">
      <w:pPr>
        <w:spacing w:before="100" w:beforeAutospacing="1" w:after="100" w:afterAutospacing="1" w:line="240" w:lineRule="auto"/>
        <w:rPr>
          <w:rFonts w:ascii="Times New Roman" w:eastAsia="Times New Roman" w:hAnsi="Times New Roman" w:cs="Times New Roman"/>
          <w:sz w:val="24"/>
          <w:szCs w:val="24"/>
          <w:lang w:eastAsia="ru-RU"/>
        </w:rPr>
      </w:pPr>
      <w:r w:rsidRPr="00816631">
        <w:rPr>
          <w:rFonts w:ascii="Times New Roman" w:eastAsia="Times New Roman" w:hAnsi="Times New Roman" w:cs="Times New Roman"/>
          <w:sz w:val="24"/>
          <w:szCs w:val="24"/>
          <w:lang w:eastAsia="ru-RU"/>
        </w:rPr>
        <w:t>Метод RO</w:t>
      </w:r>
      <w:r>
        <w:rPr>
          <w:rFonts w:ascii="Times New Roman" w:eastAsia="Times New Roman" w:hAnsi="Times New Roman" w:cs="Times New Roman"/>
          <w:sz w:val="24"/>
          <w:szCs w:val="24"/>
          <w:lang w:val="en-US" w:eastAsia="ru-RU"/>
        </w:rPr>
        <w:t>A</w:t>
      </w:r>
      <w:r w:rsidRPr="00816631">
        <w:rPr>
          <w:rFonts w:ascii="Times New Roman" w:eastAsia="Times New Roman" w:hAnsi="Times New Roman" w:cs="Times New Roman"/>
          <w:sz w:val="24"/>
          <w:szCs w:val="24"/>
          <w:lang w:eastAsia="ru-RU"/>
        </w:rPr>
        <w:t xml:space="preserve"> не заменяет полностью традиционный метод дисконтированных денежных потоков (DCF), а дополняет его: он использует расчеты DCF в качестве основы, но учитывает ценность управленческой гибкости. В отличие от DCF, который предполагает строго фиксированный сценарий, метод реальных опционов позволяет учитывать неопределенность и возможность корректировать стратегию в зависимости от изменяющихся условий и поступающей информации. </w:t>
      </w:r>
      <w:r>
        <w:rPr>
          <w:rFonts w:ascii="Times New Roman" w:eastAsia="Times New Roman" w:hAnsi="Times New Roman" w:cs="Times New Roman"/>
          <w:sz w:val="24"/>
          <w:szCs w:val="24"/>
          <w:lang w:eastAsia="ru-RU"/>
        </w:rPr>
        <w:t xml:space="preserve">Стратегия развития </w:t>
      </w:r>
      <w:r w:rsidR="00AB3366">
        <w:rPr>
          <w:rFonts w:ascii="Times New Roman" w:eastAsia="Times New Roman" w:hAnsi="Times New Roman" w:cs="Times New Roman"/>
          <w:sz w:val="24"/>
          <w:szCs w:val="24"/>
          <w:lang w:eastAsia="ru-RU"/>
        </w:rPr>
        <w:t>проекта представляется в виде совокупности управленческих альтернатив (опционов).</w:t>
      </w:r>
    </w:p>
    <w:p w14:paraId="41666A86" w14:textId="77777777" w:rsidR="004D6A93" w:rsidRDefault="004D6A93" w:rsidP="00940677">
      <w:pPr>
        <w:spacing w:before="100" w:beforeAutospacing="1" w:after="100" w:afterAutospacing="1" w:line="240" w:lineRule="auto"/>
        <w:rPr>
          <w:rFonts w:ascii="Times New Roman" w:eastAsia="Times New Roman" w:hAnsi="Times New Roman" w:cs="Times New Roman"/>
          <w:sz w:val="24"/>
          <w:szCs w:val="24"/>
          <w:lang w:eastAsia="ru-RU"/>
        </w:rPr>
      </w:pPr>
    </w:p>
    <w:p w14:paraId="7EADCF9F" w14:textId="77777777" w:rsidR="00940677" w:rsidRDefault="00940677"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466BD16F" w14:textId="77777777" w:rsidR="000D71EC" w:rsidRPr="00940677" w:rsidRDefault="000D71EC" w:rsidP="00940677">
      <w:pPr>
        <w:spacing w:before="100" w:beforeAutospacing="1" w:after="100" w:afterAutospacing="1" w:line="240" w:lineRule="auto"/>
        <w:rPr>
          <w:rFonts w:ascii="Times New Roman" w:eastAsia="Times New Roman" w:hAnsi="Times New Roman" w:cs="Times New Roman"/>
          <w:b/>
          <w:bCs/>
          <w:sz w:val="24"/>
          <w:szCs w:val="24"/>
          <w:lang w:eastAsia="ru-RU"/>
        </w:rPr>
      </w:pPr>
    </w:p>
    <w:p w14:paraId="2FAF8E9F" w14:textId="703294AF" w:rsidR="005E7D72" w:rsidRDefault="00AB3366" w:rsidP="00365775">
      <w:pPr>
        <w:pStyle w:val="a5"/>
        <w:numPr>
          <w:ilvl w:val="1"/>
          <w:numId w:val="9"/>
        </w:numPr>
        <w:jc w:val="both"/>
        <w:rPr>
          <w:rFonts w:ascii="Times New Roman" w:hAnsi="Times New Roman" w:cs="Times New Roman"/>
          <w:b/>
          <w:bCs/>
          <w:color w:val="000000"/>
          <w:sz w:val="24"/>
          <w:szCs w:val="24"/>
          <w:highlight w:val="yellow"/>
        </w:rPr>
      </w:pPr>
      <w:r w:rsidRPr="00940677">
        <w:rPr>
          <w:rFonts w:ascii="Times New Roman" w:hAnsi="Times New Roman" w:cs="Times New Roman"/>
          <w:b/>
          <w:bCs/>
          <w:color w:val="000000"/>
          <w:sz w:val="24"/>
          <w:szCs w:val="24"/>
          <w:highlight w:val="yellow"/>
        </w:rPr>
        <w:t xml:space="preserve"> Предложенный метод</w:t>
      </w:r>
    </w:p>
    <w:p w14:paraId="12F4490D" w14:textId="7FDBD24D" w:rsidR="0046050C"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8B6CC8">
        <w:rPr>
          <w:rFonts w:ascii="Times New Roman" w:eastAsia="Times New Roman" w:hAnsi="Times New Roman" w:cs="Times New Roman"/>
          <w:b/>
          <w:bCs/>
          <w:sz w:val="24"/>
          <w:szCs w:val="24"/>
          <w:lang w:eastAsia="ru-RU"/>
        </w:rPr>
        <w:t>Реальный опцион</w:t>
      </w:r>
      <w:r w:rsidRPr="008B6CC8">
        <w:rPr>
          <w:rFonts w:ascii="Times New Roman" w:eastAsia="Times New Roman" w:hAnsi="Times New Roman" w:cs="Times New Roman"/>
          <w:sz w:val="24"/>
          <w:szCs w:val="24"/>
          <w:lang w:eastAsia="ru-RU"/>
        </w:rPr>
        <w:t xml:space="preserve"> – право, но не обязанность, принять управленческое решение, изменяющее траекторию инвестиционного проекта н</w:t>
      </w:r>
      <w:r w:rsidR="008A62B2">
        <w:rPr>
          <w:rFonts w:ascii="Times New Roman" w:eastAsia="Times New Roman" w:hAnsi="Times New Roman" w:cs="Times New Roman"/>
          <w:sz w:val="24"/>
          <w:szCs w:val="24"/>
          <w:lang w:eastAsia="ru-RU"/>
        </w:rPr>
        <w:t xml:space="preserve">а </w:t>
      </w:r>
      <w:r w:rsidRPr="008B6CC8">
        <w:rPr>
          <w:rFonts w:ascii="Times New Roman" w:eastAsia="Times New Roman" w:hAnsi="Times New Roman" w:cs="Times New Roman"/>
          <w:sz w:val="24"/>
          <w:szCs w:val="24"/>
          <w:lang w:eastAsia="ru-RU"/>
        </w:rPr>
        <w:t>основе новой информации, полученной в будущем. В</w:t>
      </w:r>
      <w:r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отличие от финансового (рыночного опциона) базовым активом (</w:t>
      </w:r>
      <w:r w:rsidR="008A62B2" w:rsidRPr="008A62B2">
        <w:rPr>
          <w:rFonts w:ascii="Times New Roman" w:eastAsia="Times New Roman" w:hAnsi="Times New Roman" w:cs="Times New Roman"/>
          <w:b/>
          <w:bCs/>
          <w:sz w:val="24"/>
          <w:szCs w:val="24"/>
          <w:lang w:eastAsia="ru-RU"/>
        </w:rPr>
        <w:t>БА</w:t>
      </w:r>
      <w:r w:rsidR="008A62B2">
        <w:rPr>
          <w:rFonts w:ascii="Times New Roman" w:eastAsia="Times New Roman" w:hAnsi="Times New Roman" w:cs="Times New Roman"/>
          <w:sz w:val="24"/>
          <w:szCs w:val="24"/>
          <w:lang w:eastAsia="ru-RU"/>
        </w:rPr>
        <w:t xml:space="preserve">) выступает инвестиционный проект. Поскольку характеристики БА должны быть количественно измерены, обычно за БА выступает результат статической оценки инвестиционной привлекательности (базовая оценка статическими методами </w:t>
      </w:r>
      <w:r w:rsidR="008A62B2">
        <w:rPr>
          <w:rFonts w:ascii="Times New Roman" w:eastAsia="Times New Roman" w:hAnsi="Times New Roman" w:cs="Times New Roman"/>
          <w:sz w:val="24"/>
          <w:szCs w:val="24"/>
          <w:lang w:val="en-US" w:eastAsia="ru-RU"/>
        </w:rPr>
        <w:t>NPV</w:t>
      </w:r>
      <w:r w:rsidR="008A62B2">
        <w:rPr>
          <w:rFonts w:ascii="Times New Roman" w:eastAsia="Times New Roman" w:hAnsi="Times New Roman" w:cs="Times New Roman"/>
          <w:sz w:val="24"/>
          <w:szCs w:val="24"/>
          <w:lang w:eastAsia="ru-RU"/>
        </w:rPr>
        <w:t>)</w:t>
      </w:r>
      <w:r w:rsidR="008A62B2" w:rsidRPr="008A62B2">
        <w:rPr>
          <w:rFonts w:ascii="Times New Roman" w:eastAsia="Times New Roman" w:hAnsi="Times New Roman" w:cs="Times New Roman"/>
          <w:sz w:val="24"/>
          <w:szCs w:val="24"/>
          <w:lang w:eastAsia="ru-RU"/>
        </w:rPr>
        <w:t xml:space="preserve">. </w:t>
      </w:r>
      <w:r w:rsidR="008A62B2">
        <w:rPr>
          <w:rFonts w:ascii="Times New Roman" w:eastAsia="Times New Roman" w:hAnsi="Times New Roman" w:cs="Times New Roman"/>
          <w:sz w:val="24"/>
          <w:szCs w:val="24"/>
          <w:lang w:eastAsia="ru-RU"/>
        </w:rPr>
        <w:t>Реальный опцион буд</w:t>
      </w:r>
      <w:r w:rsidR="00A07D8F">
        <w:rPr>
          <w:rFonts w:ascii="Times New Roman" w:eastAsia="Times New Roman" w:hAnsi="Times New Roman" w:cs="Times New Roman"/>
          <w:sz w:val="24"/>
          <w:szCs w:val="24"/>
          <w:lang w:eastAsia="ru-RU"/>
        </w:rPr>
        <w:t>ет</w:t>
      </w:r>
      <w:r w:rsidR="0046050C">
        <w:rPr>
          <w:rFonts w:ascii="Times New Roman" w:eastAsia="Times New Roman" w:hAnsi="Times New Roman" w:cs="Times New Roman"/>
          <w:sz w:val="24"/>
          <w:szCs w:val="24"/>
          <w:lang w:eastAsia="ru-RU"/>
        </w:rPr>
        <w:t xml:space="preserve"> исполнен, если оцененная стоимость проекта превысит капитальные затраты, необходимые для реализации. </w:t>
      </w:r>
    </w:p>
    <w:p w14:paraId="12AFA451" w14:textId="0E37C6F2" w:rsidR="00237A64" w:rsidRPr="00237A64" w:rsidRDefault="00237A6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237A64">
        <w:rPr>
          <w:rFonts w:ascii="Times New Roman" w:eastAsia="Times New Roman" w:hAnsi="Times New Roman" w:cs="Times New Roman"/>
          <w:b/>
          <w:bCs/>
          <w:sz w:val="24"/>
          <w:szCs w:val="24"/>
          <w:lang w:eastAsia="ru-RU"/>
        </w:rPr>
        <w:t>Количественная оценка реальных опционов</w:t>
      </w:r>
    </w:p>
    <w:p w14:paraId="55B34922" w14:textId="655626AF" w:rsidR="002A2CF9" w:rsidRDefault="00237A64" w:rsidP="008B6CC8">
      <w:pPr>
        <w:spacing w:before="100" w:beforeAutospacing="1" w:after="100" w:afterAutospacing="1" w:line="240" w:lineRule="auto"/>
        <w:rPr>
          <w:rFonts w:ascii="Times New Roman" w:eastAsia="Times New Roman" w:hAnsi="Times New Roman" w:cs="Times New Roman"/>
          <w:sz w:val="24"/>
          <w:szCs w:val="24"/>
          <w:lang w:eastAsia="ru-RU"/>
        </w:rPr>
      </w:pPr>
      <w:r w:rsidRPr="00237A64">
        <w:rPr>
          <w:rFonts w:ascii="Times New Roman" w:eastAsia="Times New Roman" w:hAnsi="Times New Roman" w:cs="Times New Roman"/>
          <w:sz w:val="24"/>
          <w:szCs w:val="24"/>
          <w:lang w:eastAsia="ru-RU"/>
        </w:rPr>
        <w:t xml:space="preserve">Для оценки </w:t>
      </w:r>
      <w:r w:rsidR="00830286">
        <w:rPr>
          <w:rFonts w:ascii="Times New Roman" w:eastAsia="Times New Roman" w:hAnsi="Times New Roman" w:cs="Times New Roman"/>
          <w:sz w:val="24"/>
          <w:szCs w:val="24"/>
          <w:lang w:eastAsia="ru-RU"/>
        </w:rPr>
        <w:t xml:space="preserve">стоимости </w:t>
      </w:r>
      <w:r w:rsidRPr="00237A64">
        <w:rPr>
          <w:rFonts w:ascii="Times New Roman" w:eastAsia="Times New Roman" w:hAnsi="Times New Roman" w:cs="Times New Roman"/>
          <w:sz w:val="24"/>
          <w:szCs w:val="24"/>
          <w:lang w:eastAsia="ru-RU"/>
        </w:rPr>
        <w:t>реальных опционов</w:t>
      </w:r>
      <w:r w:rsidR="00830286">
        <w:rPr>
          <w:rFonts w:ascii="Times New Roman" w:eastAsia="Times New Roman" w:hAnsi="Times New Roman" w:cs="Times New Roman"/>
          <w:sz w:val="24"/>
          <w:szCs w:val="24"/>
          <w:lang w:eastAsia="ru-RU"/>
        </w:rPr>
        <w:t xml:space="preserve"> в данной работе будет использована биномиальная модель (</w:t>
      </w:r>
      <w:r w:rsidR="00830286">
        <w:rPr>
          <w:rFonts w:ascii="Times New Roman" w:eastAsia="Times New Roman" w:hAnsi="Times New Roman" w:cs="Times New Roman"/>
          <w:sz w:val="24"/>
          <w:szCs w:val="24"/>
          <w:lang w:val="en-US" w:eastAsia="ru-RU"/>
        </w:rPr>
        <w:t>Cox</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Ross</w:t>
      </w:r>
      <w:r w:rsidR="00830286" w:rsidRPr="00830286">
        <w:rPr>
          <w:rFonts w:ascii="Times New Roman" w:eastAsia="Times New Roman" w:hAnsi="Times New Roman" w:cs="Times New Roman"/>
          <w:sz w:val="24"/>
          <w:szCs w:val="24"/>
          <w:lang w:eastAsia="ru-RU"/>
        </w:rPr>
        <w:t xml:space="preserve">, </w:t>
      </w:r>
      <w:r w:rsidR="00830286">
        <w:rPr>
          <w:rFonts w:ascii="Times New Roman" w:eastAsia="Times New Roman" w:hAnsi="Times New Roman" w:cs="Times New Roman"/>
          <w:sz w:val="24"/>
          <w:szCs w:val="24"/>
          <w:lang w:val="en-US" w:eastAsia="ru-RU"/>
        </w:rPr>
        <w:t>Rubinstein</w:t>
      </w:r>
      <w:r w:rsidR="00830286" w:rsidRPr="00830286">
        <w:rPr>
          <w:rFonts w:ascii="Times New Roman" w:eastAsia="Times New Roman" w:hAnsi="Times New Roman" w:cs="Times New Roman"/>
          <w:sz w:val="24"/>
          <w:szCs w:val="24"/>
          <w:lang w:eastAsia="ru-RU"/>
        </w:rPr>
        <w:t>, 1979</w:t>
      </w:r>
      <w:r w:rsidR="001C3911" w:rsidRPr="001C3911">
        <w:rPr>
          <w:rFonts w:ascii="Times New Roman" w:eastAsia="Times New Roman" w:hAnsi="Times New Roman" w:cs="Times New Roman"/>
          <w:sz w:val="24"/>
          <w:szCs w:val="24"/>
          <w:lang w:eastAsia="ru-RU"/>
        </w:rPr>
        <w:t>).</w:t>
      </w:r>
      <w:r w:rsidR="001C3911">
        <w:rPr>
          <w:rFonts w:ascii="Times New Roman" w:eastAsia="Times New Roman" w:hAnsi="Times New Roman" w:cs="Times New Roman"/>
          <w:sz w:val="24"/>
          <w:szCs w:val="24"/>
          <w:lang w:eastAsia="ru-RU"/>
        </w:rPr>
        <w:t xml:space="preserve"> Такая модель основана на </w:t>
      </w:r>
      <w:r w:rsidR="001C3911" w:rsidRPr="001C3911">
        <w:rPr>
          <w:rFonts w:ascii="Times New Roman" w:hAnsi="Times New Roman" w:cs="Times New Roman"/>
          <w:sz w:val="24"/>
          <w:szCs w:val="24"/>
        </w:rPr>
        <w:t xml:space="preserve">построении </w:t>
      </w:r>
      <w:r w:rsidR="001C3911" w:rsidRPr="001C3911">
        <w:rPr>
          <w:rStyle w:val="af7"/>
          <w:rFonts w:ascii="Times New Roman" w:hAnsi="Times New Roman" w:cs="Times New Roman"/>
          <w:b w:val="0"/>
          <w:bCs w:val="0"/>
          <w:sz w:val="24"/>
          <w:szCs w:val="24"/>
        </w:rPr>
        <w:t>решетки (дерева) возможных состояний проекта</w:t>
      </w:r>
      <w:r w:rsidR="001C3911" w:rsidRPr="001C3911">
        <w:rPr>
          <w:rFonts w:ascii="Times New Roman" w:hAnsi="Times New Roman" w:cs="Times New Roman"/>
          <w:sz w:val="24"/>
          <w:szCs w:val="24"/>
        </w:rPr>
        <w:t xml:space="preserve"> во времени. На каждом шаге стоимость проекта может изменяться по двум сценариям: </w:t>
      </w:r>
      <w:r w:rsidR="001C3911" w:rsidRPr="001C3911">
        <w:rPr>
          <w:rStyle w:val="af7"/>
          <w:rFonts w:ascii="Times New Roman" w:hAnsi="Times New Roman" w:cs="Times New Roman"/>
          <w:b w:val="0"/>
          <w:bCs w:val="0"/>
          <w:sz w:val="24"/>
          <w:szCs w:val="24"/>
        </w:rPr>
        <w:t>увеличение</w:t>
      </w:r>
      <w:r w:rsidR="001C3911" w:rsidRPr="001C3911">
        <w:rPr>
          <w:rFonts w:ascii="Times New Roman" w:hAnsi="Times New Roman" w:cs="Times New Roman"/>
          <w:sz w:val="24"/>
          <w:szCs w:val="24"/>
        </w:rPr>
        <w:t xml:space="preserve"> или </w:t>
      </w:r>
      <w:r w:rsidR="001C3911" w:rsidRPr="001C3911">
        <w:rPr>
          <w:rStyle w:val="af7"/>
          <w:rFonts w:ascii="Times New Roman" w:hAnsi="Times New Roman" w:cs="Times New Roman"/>
          <w:b w:val="0"/>
          <w:bCs w:val="0"/>
          <w:sz w:val="24"/>
          <w:szCs w:val="24"/>
        </w:rPr>
        <w:t>уменьшение</w:t>
      </w:r>
      <w:r w:rsidR="001C3911">
        <w:rPr>
          <w:rFonts w:ascii="Times New Roman" w:hAnsi="Times New Roman" w:cs="Times New Roman"/>
          <w:sz w:val="24"/>
          <w:szCs w:val="24"/>
        </w:rPr>
        <w:t>.</w:t>
      </w:r>
      <w:r w:rsidR="001C3911" w:rsidRPr="001C3911">
        <w:rPr>
          <w:rFonts w:ascii="Times New Roman" w:hAnsi="Times New Roman" w:cs="Times New Roman"/>
          <w:sz w:val="24"/>
          <w:szCs w:val="24"/>
        </w:rPr>
        <w:t xml:space="preserve"> Вероятность каждого из сценариев определяется через параметры волатильности и безрисковой ставки. Стратегическое решение (например, запуск проекта, расширение, прекращение) принимается в зависимости от значений, рассчитанных в узлах дерева.</w:t>
      </w:r>
    </w:p>
    <w:p w14:paraId="1AC945E3" w14:textId="58EFFBAE" w:rsidR="00523122" w:rsidRDefault="006A0159"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Так</w:t>
      </w:r>
      <w:r w:rsidR="00575590">
        <w:rPr>
          <w:rFonts w:ascii="Times New Roman" w:eastAsia="Times New Roman" w:hAnsi="Times New Roman" w:cs="Times New Roman"/>
          <w:sz w:val="24"/>
          <w:szCs w:val="24"/>
          <w:lang w:eastAsia="ru-RU"/>
        </w:rPr>
        <w:t xml:space="preserve"> же может быть использована модель </w:t>
      </w:r>
      <w:proofErr w:type="spellStart"/>
      <w:r w:rsidR="00575590">
        <w:rPr>
          <w:rFonts w:ascii="Times New Roman" w:eastAsia="Times New Roman" w:hAnsi="Times New Roman" w:cs="Times New Roman"/>
          <w:sz w:val="24"/>
          <w:szCs w:val="24"/>
          <w:lang w:eastAsia="ru-RU"/>
        </w:rPr>
        <w:t>Блека-Шоулца</w:t>
      </w:r>
      <w:proofErr w:type="spellEnd"/>
      <w:r w:rsidR="00575590">
        <w:rPr>
          <w:rFonts w:ascii="Times New Roman" w:eastAsia="Times New Roman" w:hAnsi="Times New Roman" w:cs="Times New Roman"/>
          <w:sz w:val="24"/>
          <w:szCs w:val="24"/>
          <w:lang w:eastAsia="ru-RU"/>
        </w:rPr>
        <w:t xml:space="preserve">. Однако </w:t>
      </w:r>
      <w:r w:rsidR="00C43C42">
        <w:rPr>
          <w:rFonts w:ascii="Times New Roman" w:eastAsia="Times New Roman" w:hAnsi="Times New Roman" w:cs="Times New Roman"/>
          <w:sz w:val="24"/>
          <w:szCs w:val="24"/>
          <w:lang w:eastAsia="ru-RU"/>
        </w:rPr>
        <w:t>в задаче</w:t>
      </w:r>
      <w:r w:rsidR="00575590">
        <w:rPr>
          <w:rFonts w:ascii="Times New Roman" w:eastAsia="Times New Roman" w:hAnsi="Times New Roman" w:cs="Times New Roman"/>
          <w:sz w:val="24"/>
          <w:szCs w:val="24"/>
          <w:lang w:eastAsia="ru-RU"/>
        </w:rPr>
        <w:t xml:space="preserve"> время принятия решений и дисконтирования стоимостей </w:t>
      </w:r>
      <w:r w:rsidR="00C43C42">
        <w:rPr>
          <w:rFonts w:ascii="Times New Roman" w:eastAsia="Times New Roman" w:hAnsi="Times New Roman" w:cs="Times New Roman"/>
          <w:sz w:val="24"/>
          <w:szCs w:val="24"/>
          <w:lang w:eastAsia="ru-RU"/>
        </w:rPr>
        <w:t xml:space="preserve">дискретно, поэтому более естественно использовать биномиальные </w:t>
      </w:r>
      <w:r w:rsidR="004048EE">
        <w:rPr>
          <w:rFonts w:ascii="Times New Roman" w:eastAsia="Times New Roman" w:hAnsi="Times New Roman" w:cs="Times New Roman"/>
          <w:sz w:val="24"/>
          <w:szCs w:val="24"/>
          <w:lang w:eastAsia="ru-RU"/>
        </w:rPr>
        <w:t>деревья</w:t>
      </w:r>
      <w:r w:rsidR="00C43C42">
        <w:rPr>
          <w:rFonts w:ascii="Times New Roman" w:eastAsia="Times New Roman" w:hAnsi="Times New Roman" w:cs="Times New Roman"/>
          <w:sz w:val="24"/>
          <w:szCs w:val="24"/>
          <w:lang w:eastAsia="ru-RU"/>
        </w:rPr>
        <w:t>.</w:t>
      </w:r>
    </w:p>
    <w:p w14:paraId="71CCE0DC" w14:textId="04C9E5DB" w:rsidR="00D720E5" w:rsidRDefault="00D720E5"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Для количественной оценки реального опциона необходимы следующие параметры</w:t>
      </w:r>
      <w:r w:rsidR="00CC6FD4">
        <w:rPr>
          <w:rFonts w:ascii="Times New Roman" w:eastAsia="Times New Roman" w:hAnsi="Times New Roman" w:cs="Times New Roman"/>
          <w:sz w:val="24"/>
          <w:szCs w:val="24"/>
          <w:lang w:eastAsia="ru-RU"/>
        </w:rPr>
        <w:t>:</w:t>
      </w:r>
    </w:p>
    <w:p w14:paraId="296F0380" w14:textId="77777777"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tbl>
      <w:tblPr>
        <w:tblStyle w:val="a4"/>
        <w:tblW w:w="0" w:type="auto"/>
        <w:tblLook w:val="04A0" w:firstRow="1" w:lastRow="0" w:firstColumn="1" w:lastColumn="0" w:noHBand="0" w:noVBand="1"/>
      </w:tblPr>
      <w:tblGrid>
        <w:gridCol w:w="5027"/>
        <w:gridCol w:w="5027"/>
      </w:tblGrid>
      <w:tr w:rsidR="00CC6FD4" w14:paraId="1944BFEC" w14:textId="77777777" w:rsidTr="00CC6FD4">
        <w:tc>
          <w:tcPr>
            <w:tcW w:w="5027" w:type="dxa"/>
          </w:tcPr>
          <w:p w14:paraId="6908B324" w14:textId="48CCE54C"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 xml:space="preserve">Параметр </w:t>
            </w:r>
          </w:p>
        </w:tc>
        <w:tc>
          <w:tcPr>
            <w:tcW w:w="5027" w:type="dxa"/>
          </w:tcPr>
          <w:p w14:paraId="0DCD550E" w14:textId="30B91F7B" w:rsidR="00CC6FD4" w:rsidRPr="007C2A4C" w:rsidRDefault="00CC6FD4" w:rsidP="008B6CC8">
            <w:pPr>
              <w:spacing w:before="100" w:beforeAutospacing="1" w:after="100" w:afterAutospacing="1" w:line="240" w:lineRule="auto"/>
              <w:rPr>
                <w:rFonts w:ascii="Times New Roman" w:eastAsia="Times New Roman" w:hAnsi="Times New Roman" w:cs="Times New Roman"/>
                <w:b/>
                <w:bCs/>
                <w:sz w:val="24"/>
                <w:szCs w:val="24"/>
                <w:lang w:eastAsia="ru-RU"/>
              </w:rPr>
            </w:pPr>
            <w:r w:rsidRPr="007C2A4C">
              <w:rPr>
                <w:rFonts w:ascii="Times New Roman" w:eastAsia="Times New Roman" w:hAnsi="Times New Roman" w:cs="Times New Roman"/>
                <w:b/>
                <w:bCs/>
                <w:sz w:val="24"/>
                <w:szCs w:val="24"/>
                <w:lang w:eastAsia="ru-RU"/>
              </w:rPr>
              <w:t>Значение в контексте проекта</w:t>
            </w:r>
          </w:p>
        </w:tc>
      </w:tr>
      <w:tr w:rsidR="00CC6FD4" w14:paraId="71D5E116" w14:textId="77777777" w:rsidTr="00CC6FD4">
        <w:tc>
          <w:tcPr>
            <w:tcW w:w="5027" w:type="dxa"/>
          </w:tcPr>
          <w:p w14:paraId="7D837F4C" w14:textId="47D1502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Текущая стоимость проекта (</w:t>
            </w:r>
            <w:r>
              <w:rPr>
                <w:rFonts w:ascii="Times New Roman" w:eastAsia="Times New Roman" w:hAnsi="Times New Roman" w:cs="Times New Roman"/>
                <w:sz w:val="24"/>
                <w:szCs w:val="24"/>
                <w:lang w:val="en-US" w:eastAsia="ru-RU"/>
              </w:rPr>
              <w:t>S)</w:t>
            </w:r>
          </w:p>
        </w:tc>
        <w:tc>
          <w:tcPr>
            <w:tcW w:w="5027" w:type="dxa"/>
          </w:tcPr>
          <w:p w14:paraId="38B77A26" w14:textId="2377623A"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Базовое значение </w:t>
            </w:r>
            <w:r>
              <w:rPr>
                <w:rFonts w:ascii="Times New Roman" w:eastAsia="Times New Roman" w:hAnsi="Times New Roman" w:cs="Times New Roman"/>
                <w:sz w:val="24"/>
                <w:szCs w:val="24"/>
                <w:lang w:val="en-US" w:eastAsia="ru-RU"/>
              </w:rPr>
              <w:t>NPV</w:t>
            </w:r>
            <w:r w:rsidRPr="00CC6FD4">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исходя из данных)</w:t>
            </w:r>
          </w:p>
        </w:tc>
      </w:tr>
      <w:tr w:rsidR="00CC6FD4" w14:paraId="2738E127" w14:textId="77777777" w:rsidTr="00CC6FD4">
        <w:tc>
          <w:tcPr>
            <w:tcW w:w="5027" w:type="dxa"/>
          </w:tcPr>
          <w:p w14:paraId="35290EAA" w14:textId="71D8EA62" w:rsidR="00CC6FD4" w:rsidRP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Время до истечения опциона (</w:t>
            </w:r>
            <w:r>
              <w:rPr>
                <w:rFonts w:ascii="Times New Roman" w:eastAsia="Times New Roman" w:hAnsi="Times New Roman" w:cs="Times New Roman"/>
                <w:sz w:val="24"/>
                <w:szCs w:val="24"/>
                <w:lang w:val="en-US" w:eastAsia="ru-RU"/>
              </w:rPr>
              <w:t>T</w:t>
            </w:r>
            <w:r w:rsidRPr="00CC6FD4">
              <w:rPr>
                <w:rFonts w:ascii="Times New Roman" w:eastAsia="Times New Roman" w:hAnsi="Times New Roman" w:cs="Times New Roman"/>
                <w:sz w:val="24"/>
                <w:szCs w:val="24"/>
                <w:lang w:eastAsia="ru-RU"/>
              </w:rPr>
              <w:t xml:space="preserve">) </w:t>
            </w:r>
          </w:p>
        </w:tc>
        <w:tc>
          <w:tcPr>
            <w:tcW w:w="5027" w:type="dxa"/>
          </w:tcPr>
          <w:p w14:paraId="03246B66" w14:textId="437F4311" w:rsidR="00CC6FD4"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Горизонт принятия управленческого решения</w:t>
            </w:r>
          </w:p>
        </w:tc>
      </w:tr>
      <w:tr w:rsidR="00CC6FD4" w14:paraId="51B1BCC3" w14:textId="77777777" w:rsidTr="00CC6FD4">
        <w:tc>
          <w:tcPr>
            <w:tcW w:w="5027" w:type="dxa"/>
          </w:tcPr>
          <w:p w14:paraId="4C225861" w14:textId="6CCDEF0B" w:rsidR="00CC6FD4" w:rsidRPr="00A2383D" w:rsidRDefault="00A2383D" w:rsidP="008B6CC8">
            <w:pPr>
              <w:spacing w:before="100" w:beforeAutospacing="1" w:after="100" w:afterAutospacing="1" w:line="240" w:lineRule="auto"/>
              <w:rPr>
                <w:rFonts w:ascii="Times New Roman" w:eastAsia="Times New Roman" w:hAnsi="Times New Roman" w:cs="Times New Roman"/>
                <w:sz w:val="24"/>
                <w:szCs w:val="24"/>
                <w:lang w:val="en-US" w:eastAsia="ru-RU"/>
              </w:rPr>
            </w:pPr>
            <w:r>
              <w:rPr>
                <w:rFonts w:ascii="Times New Roman" w:eastAsia="Times New Roman" w:hAnsi="Times New Roman" w:cs="Times New Roman"/>
                <w:sz w:val="24"/>
                <w:szCs w:val="24"/>
                <w:lang w:eastAsia="ru-RU"/>
              </w:rPr>
              <w:t>Безрисковая ставка доходности (</w:t>
            </w:r>
            <w:r>
              <w:rPr>
                <w:rFonts w:ascii="Times New Roman" w:eastAsia="Times New Roman" w:hAnsi="Times New Roman" w:cs="Times New Roman"/>
                <w:sz w:val="24"/>
                <w:szCs w:val="24"/>
                <w:lang w:val="en-US" w:eastAsia="ru-RU"/>
              </w:rPr>
              <w:t xml:space="preserve">r) </w:t>
            </w:r>
          </w:p>
        </w:tc>
        <w:tc>
          <w:tcPr>
            <w:tcW w:w="5027" w:type="dxa"/>
          </w:tcPr>
          <w:p w14:paraId="5CA56F75" w14:textId="3C0931D9" w:rsidR="00CC6FD4" w:rsidRPr="002C29AE" w:rsidRDefault="00A2383D"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Обычно </w:t>
            </w:r>
            <w:r w:rsidR="002C29AE">
              <w:rPr>
                <w:rFonts w:ascii="Times New Roman" w:eastAsia="Times New Roman" w:hAnsi="Times New Roman" w:cs="Times New Roman"/>
                <w:sz w:val="24"/>
                <w:szCs w:val="24"/>
                <w:lang w:eastAsia="ru-RU"/>
              </w:rPr>
              <w:t>известна и привязана к ставке к.-л. безрискового актива</w:t>
            </w:r>
          </w:p>
        </w:tc>
      </w:tr>
      <w:tr w:rsidR="00CC6FD4" w14:paraId="225D8A65" w14:textId="77777777" w:rsidTr="00CC6FD4">
        <w:tc>
          <w:tcPr>
            <w:tcW w:w="5027" w:type="dxa"/>
          </w:tcPr>
          <w:p w14:paraId="2AA355D7" w14:textId="74FA237E"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Волатильность проекта </w:t>
            </w:r>
            <m:oMath>
              <m:r>
                <w:rPr>
                  <w:rFonts w:ascii="Cambria Math" w:eastAsia="Times New Roman" w:hAnsi="Cambria Math" w:cs="Times New Roman"/>
                  <w:sz w:val="24"/>
                  <w:szCs w:val="24"/>
                  <w:lang w:eastAsia="ru-RU"/>
                </w:rPr>
                <m:t>(σ)</m:t>
              </m:r>
            </m:oMath>
          </w:p>
        </w:tc>
        <w:tc>
          <w:tcPr>
            <w:tcW w:w="5027" w:type="dxa"/>
          </w:tcPr>
          <w:p w14:paraId="5720DA24" w14:textId="032F0A59"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Может быть вычислена исходя из симуляций (см. ниже)</w:t>
            </w:r>
          </w:p>
        </w:tc>
      </w:tr>
      <w:tr w:rsidR="00CC6FD4" w14:paraId="79438D34" w14:textId="77777777" w:rsidTr="00CC6FD4">
        <w:tc>
          <w:tcPr>
            <w:tcW w:w="5027" w:type="dxa"/>
          </w:tcPr>
          <w:p w14:paraId="79930D12" w14:textId="75F319E1" w:rsidR="00CC6FD4" w:rsidRPr="00E22D8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Временной интервал</w:t>
            </w:r>
          </w:p>
        </w:tc>
        <w:tc>
          <w:tcPr>
            <w:tcW w:w="5027" w:type="dxa"/>
          </w:tcPr>
          <w:p w14:paraId="19695737" w14:textId="6CAD9D1B"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Определяется из структуры данных </w:t>
            </w:r>
          </w:p>
        </w:tc>
      </w:tr>
      <w:tr w:rsidR="00CC6FD4" w14:paraId="5BA483E9" w14:textId="77777777" w:rsidTr="00CC6FD4">
        <w:tc>
          <w:tcPr>
            <w:tcW w:w="5027" w:type="dxa"/>
          </w:tcPr>
          <w:p w14:paraId="2F8CF4E2" w14:textId="5C4ABAF0" w:rsidR="00CC6FD4" w:rsidRPr="009E2D71"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Страйк</w:t>
            </w:r>
            <w:r w:rsidR="009E2D71">
              <w:rPr>
                <w:rFonts w:ascii="Times New Roman" w:eastAsia="Times New Roman" w:hAnsi="Times New Roman" w:cs="Times New Roman"/>
                <w:sz w:val="24"/>
                <w:szCs w:val="24"/>
                <w:lang w:val="en-US" w:eastAsia="ru-RU"/>
              </w:rPr>
              <w:t xml:space="preserve"> </w:t>
            </w:r>
            <m:oMath>
              <m:r>
                <w:rPr>
                  <w:rFonts w:ascii="Cambria Math" w:eastAsia="Times New Roman" w:hAnsi="Cambria Math" w:cs="Times New Roman"/>
                  <w:sz w:val="24"/>
                  <w:szCs w:val="24"/>
                  <w:lang w:val="en-US" w:eastAsia="ru-RU"/>
                </w:rPr>
                <m:t>(E)</m:t>
              </m:r>
            </m:oMath>
          </w:p>
        </w:tc>
        <w:tc>
          <w:tcPr>
            <w:tcW w:w="5027" w:type="dxa"/>
          </w:tcPr>
          <w:p w14:paraId="4D9B58A5" w14:textId="0C6DBB57" w:rsidR="00CC6FD4" w:rsidRDefault="00E22D84"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Затраты, исходя из типа опциона (см. ниже)</w:t>
            </w:r>
          </w:p>
        </w:tc>
      </w:tr>
    </w:tbl>
    <w:p w14:paraId="6C147A69" w14:textId="77777777" w:rsidR="00CC6FD4" w:rsidRPr="00D720E5" w:rsidRDefault="00CC6FD4"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71893500"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p>
    <w:p w14:paraId="37C342B4" w14:textId="77777777" w:rsidR="008B6CC8" w:rsidRDefault="008B6CC8" w:rsidP="008B6CC8">
      <w:pPr>
        <w:spacing w:before="100" w:beforeAutospacing="1" w:after="100" w:afterAutospacing="1"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 xml:space="preserve">Перечислим основные виды реальных опционов: </w:t>
      </w:r>
    </w:p>
    <w:p w14:paraId="499780A5" w14:textId="41687086" w:rsidR="00A95468" w:rsidRDefault="00A9546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отсрочку</w:t>
      </w:r>
    </w:p>
    <w:p w14:paraId="15827EE0" w14:textId="12A9360E" w:rsidR="00A95468" w:rsidRDefault="00A9546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отсрочку (</w:t>
      </w:r>
      <w:r>
        <w:rPr>
          <w:rFonts w:ascii="Times New Roman" w:hAnsi="Times New Roman" w:cs="Times New Roman"/>
          <w:color w:val="000000"/>
          <w:sz w:val="24"/>
          <w:szCs w:val="24"/>
          <w:lang w:val="en-US"/>
        </w:rPr>
        <w:t>defer</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A95468">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предоставляет компании право начать проект не сразу, а спустя некоторый период, когда появится дополнительная информация о рынке. Например, если текущая чистая приведенная стоимость проекта отрицательна, ожидание может повысить ценность </w:t>
      </w:r>
      <w:r>
        <w:rPr>
          <w:rFonts w:ascii="Times New Roman" w:hAnsi="Times New Roman" w:cs="Times New Roman"/>
          <w:color w:val="000000"/>
          <w:sz w:val="24"/>
          <w:szCs w:val="24"/>
        </w:rPr>
        <w:lastRenderedPageBreak/>
        <w:t xml:space="preserve">проекта. Более того – обладание эксклюзивным правом на такую отсрочку придает проекту характеристики </w:t>
      </w:r>
      <w:r>
        <w:rPr>
          <w:rFonts w:ascii="Times New Roman" w:hAnsi="Times New Roman" w:cs="Times New Roman"/>
          <w:color w:val="000000"/>
          <w:sz w:val="24"/>
          <w:szCs w:val="24"/>
          <w:lang w:val="en-US"/>
        </w:rPr>
        <w:t>call</w:t>
      </w:r>
      <w:r w:rsidRPr="00A95468">
        <w:rPr>
          <w:rFonts w:ascii="Times New Roman" w:hAnsi="Times New Roman" w:cs="Times New Roman"/>
          <w:color w:val="000000"/>
          <w:sz w:val="24"/>
          <w:szCs w:val="24"/>
        </w:rPr>
        <w:t>-</w:t>
      </w:r>
      <w:r>
        <w:rPr>
          <w:rFonts w:ascii="Times New Roman" w:hAnsi="Times New Roman" w:cs="Times New Roman"/>
          <w:color w:val="000000"/>
          <w:sz w:val="24"/>
          <w:szCs w:val="24"/>
        </w:rPr>
        <w:t>опциона (</w:t>
      </w:r>
      <w:r>
        <w:rPr>
          <w:rFonts w:ascii="Times New Roman" w:hAnsi="Times New Roman" w:cs="Times New Roman"/>
          <w:color w:val="000000"/>
          <w:sz w:val="24"/>
          <w:szCs w:val="24"/>
          <w:lang w:val="en-US"/>
        </w:rPr>
        <w:t>Damodaran</w:t>
      </w:r>
      <w:r w:rsidRPr="00A95468">
        <w:rPr>
          <w:rFonts w:ascii="Times New Roman" w:hAnsi="Times New Roman" w:cs="Times New Roman"/>
          <w:color w:val="000000"/>
          <w:sz w:val="24"/>
          <w:szCs w:val="24"/>
        </w:rPr>
        <w:t>, 2005</w:t>
      </w:r>
      <w:r>
        <w:rPr>
          <w:rFonts w:ascii="Times New Roman" w:hAnsi="Times New Roman" w:cs="Times New Roman"/>
          <w:color w:val="000000"/>
          <w:sz w:val="24"/>
          <w:szCs w:val="24"/>
        </w:rPr>
        <w:t xml:space="preserve">). Для конкретизации определим параметры </w:t>
      </w:r>
      <w:r w:rsidR="00305B51">
        <w:rPr>
          <w:rFonts w:ascii="Times New Roman" w:hAnsi="Times New Roman" w:cs="Times New Roman"/>
          <w:color w:val="000000"/>
          <w:sz w:val="24"/>
          <w:szCs w:val="24"/>
        </w:rPr>
        <w:t xml:space="preserve">реального </w:t>
      </w:r>
      <w:r>
        <w:rPr>
          <w:rFonts w:ascii="Times New Roman" w:hAnsi="Times New Roman" w:cs="Times New Roman"/>
          <w:color w:val="000000"/>
          <w:sz w:val="24"/>
          <w:szCs w:val="24"/>
        </w:rPr>
        <w:t xml:space="preserve">опциона на отсрочку: </w:t>
      </w:r>
    </w:p>
    <w:p w14:paraId="3E0C8AB6" w14:textId="77777777" w:rsidR="00A95468" w:rsidRDefault="00A95468"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85437F" w14:paraId="61336C3E" w14:textId="77777777" w:rsidTr="0085437F">
        <w:tc>
          <w:tcPr>
            <w:tcW w:w="5027" w:type="dxa"/>
          </w:tcPr>
          <w:p w14:paraId="794E467B" w14:textId="79613131"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4AF2D71E" w14:textId="1829E05F" w:rsidR="0085437F" w:rsidRP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Call</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если можно запустить</w:t>
            </w:r>
            <w:r w:rsidR="00EF28BC">
              <w:rPr>
                <w:rFonts w:ascii="Times New Roman" w:hAnsi="Times New Roman" w:cs="Times New Roman"/>
                <w:color w:val="000000"/>
                <w:sz w:val="24"/>
                <w:szCs w:val="24"/>
              </w:rPr>
              <w:t xml:space="preserve"> проект в любой момент</w:t>
            </w:r>
            <w:r>
              <w:rPr>
                <w:rFonts w:ascii="Times New Roman" w:hAnsi="Times New Roman" w:cs="Times New Roman"/>
                <w:color w:val="000000"/>
                <w:sz w:val="24"/>
                <w:szCs w:val="24"/>
              </w:rPr>
              <w:t>)</w:t>
            </w:r>
          </w:p>
        </w:tc>
      </w:tr>
      <w:tr w:rsidR="0085437F" w14:paraId="6591D203" w14:textId="77777777" w:rsidTr="0085437F">
        <w:tc>
          <w:tcPr>
            <w:tcW w:w="5027" w:type="dxa"/>
          </w:tcPr>
          <w:p w14:paraId="0CCC7845" w14:textId="54DF9C6E" w:rsidR="0085437F" w:rsidRDefault="0085437F"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B2E9834" w14:textId="3BAAC7C1"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Требуемые инвестиции (</w:t>
            </w:r>
            <w:r>
              <w:rPr>
                <w:rFonts w:ascii="Times New Roman" w:hAnsi="Times New Roman" w:cs="Times New Roman"/>
                <w:color w:val="000000"/>
                <w:sz w:val="24"/>
                <w:szCs w:val="24"/>
                <w:lang w:val="en-US"/>
              </w:rPr>
              <w:t>I)</w:t>
            </w:r>
          </w:p>
        </w:tc>
      </w:tr>
      <w:tr w:rsidR="0085437F" w14:paraId="20F8D642" w14:textId="77777777" w:rsidTr="0085437F">
        <w:tc>
          <w:tcPr>
            <w:tcW w:w="5027" w:type="dxa"/>
          </w:tcPr>
          <w:p w14:paraId="2632B61A" w14:textId="66A5D0E3" w:rsidR="0085437F" w:rsidRPr="00305B51" w:rsidRDefault="00305B51" w:rsidP="00053EDE">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0280C456" w14:textId="22E1C051"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Период эксклюзивного права на запуск (1 год в нашем случае)</w:t>
            </w:r>
          </w:p>
        </w:tc>
      </w:tr>
      <w:tr w:rsidR="0085437F" w14:paraId="0E6BA8B8" w14:textId="77777777" w:rsidTr="0085437F">
        <w:tc>
          <w:tcPr>
            <w:tcW w:w="5027" w:type="dxa"/>
          </w:tcPr>
          <w:p w14:paraId="0540729B" w14:textId="7CC2D530" w:rsidR="0085437F"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14795983" w14:textId="20D1E2B6" w:rsidR="0085437F"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Чистая п</w:t>
            </w:r>
            <w:r w:rsidR="00305B51">
              <w:rPr>
                <w:rFonts w:ascii="Times New Roman" w:hAnsi="Times New Roman" w:cs="Times New Roman"/>
                <w:color w:val="000000"/>
                <w:sz w:val="24"/>
                <w:szCs w:val="24"/>
              </w:rPr>
              <w:t>риведенная стоимость ожидаемых денежных потоков</w:t>
            </w:r>
          </w:p>
        </w:tc>
      </w:tr>
    </w:tbl>
    <w:p w14:paraId="5A3F0686" w14:textId="77777777" w:rsidR="00A95468" w:rsidRPr="00A95468" w:rsidRDefault="00A95468" w:rsidP="00053EDE">
      <w:pPr>
        <w:jc w:val="both"/>
        <w:rPr>
          <w:rFonts w:ascii="Times New Roman" w:hAnsi="Times New Roman" w:cs="Times New Roman"/>
          <w:color w:val="000000"/>
          <w:sz w:val="24"/>
          <w:szCs w:val="24"/>
        </w:rPr>
      </w:pPr>
    </w:p>
    <w:p w14:paraId="2AB72F1D" w14:textId="6359314D" w:rsidR="00A95468" w:rsidRDefault="00305B51"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Так, если через год ожидаемые денежные потоки превысят инвестиции</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sidRPr="00305B51">
        <w:rPr>
          <w:rFonts w:ascii="Times New Roman" w:hAnsi="Times New Roman" w:cs="Times New Roman"/>
          <w:color w:val="000000"/>
          <w:sz w:val="24"/>
          <w:szCs w:val="24"/>
        </w:rPr>
        <w:t xml:space="preserve"> </w:t>
      </w:r>
      <w:r>
        <w:rPr>
          <w:rFonts w:ascii="Times New Roman" w:hAnsi="Times New Roman" w:cs="Times New Roman"/>
          <w:color w:val="000000"/>
          <w:sz w:val="24"/>
          <w:szCs w:val="24"/>
        </w:rPr>
        <w:t>фирма осуществит вложения через год и начнет проект. В ином случае – откажется, избежав убытка.</w:t>
      </w:r>
    </w:p>
    <w:p w14:paraId="1E73683B" w14:textId="77777777" w:rsidR="00A30996"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Количественная оценка стоимости:</w:t>
      </w:r>
    </w:p>
    <w:p w14:paraId="7FE88374" w14:textId="489D9250" w:rsidR="00931002"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Опцион </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Запустить проект в течение года</w:t>
      </w:r>
      <w:r w:rsidRPr="00A30996">
        <w:rPr>
          <w:rFonts w:ascii="Times New Roman" w:hAnsi="Times New Roman" w:cs="Times New Roman"/>
          <w:color w:val="000000"/>
          <w:sz w:val="24"/>
          <w:szCs w:val="24"/>
        </w:rPr>
        <w:t>”</w:t>
      </w:r>
      <w:r>
        <w:rPr>
          <w:rFonts w:ascii="Times New Roman" w:hAnsi="Times New Roman" w:cs="Times New Roman"/>
          <w:color w:val="000000"/>
          <w:sz w:val="24"/>
          <w:szCs w:val="24"/>
        </w:rPr>
        <w:t xml:space="preserve"> может оцениваться моделью Блэка-</w:t>
      </w:r>
      <w:proofErr w:type="spellStart"/>
      <w:r>
        <w:rPr>
          <w:rFonts w:ascii="Times New Roman" w:hAnsi="Times New Roman" w:cs="Times New Roman"/>
          <w:color w:val="000000"/>
          <w:sz w:val="24"/>
          <w:szCs w:val="24"/>
        </w:rPr>
        <w:t>Шоулца</w:t>
      </w:r>
      <w:proofErr w:type="spellEnd"/>
      <w:r>
        <w:rPr>
          <w:rFonts w:ascii="Times New Roman" w:hAnsi="Times New Roman" w:cs="Times New Roman"/>
          <w:color w:val="000000"/>
          <w:sz w:val="24"/>
          <w:szCs w:val="24"/>
        </w:rPr>
        <w:t xml:space="preserve"> или биномиальной моделью и представляет собой европейский (амери</w:t>
      </w:r>
      <w:r w:rsidR="00DD1806">
        <w:rPr>
          <w:rFonts w:ascii="Times New Roman" w:hAnsi="Times New Roman" w:cs="Times New Roman"/>
          <w:color w:val="000000"/>
          <w:sz w:val="24"/>
          <w:szCs w:val="24"/>
        </w:rPr>
        <w:t>к</w:t>
      </w:r>
      <w:r>
        <w:rPr>
          <w:rFonts w:ascii="Times New Roman" w:hAnsi="Times New Roman" w:cs="Times New Roman"/>
          <w:color w:val="000000"/>
          <w:sz w:val="24"/>
          <w:szCs w:val="24"/>
        </w:rPr>
        <w:t>анский)</w:t>
      </w:r>
      <w:r w:rsidR="00DD1806">
        <w:rPr>
          <w:rFonts w:ascii="Times New Roman" w:hAnsi="Times New Roman" w:cs="Times New Roman"/>
          <w:color w:val="000000"/>
          <w:sz w:val="24"/>
          <w:szCs w:val="24"/>
        </w:rPr>
        <w:t xml:space="preserve"> опцион на не дивидендный актив. При этом</w:t>
      </w:r>
      <w:r w:rsidR="00DD1806" w:rsidRPr="00DD1806">
        <w:rPr>
          <w:rFonts w:ascii="Times New Roman" w:hAnsi="Times New Roman" w:cs="Times New Roman"/>
          <w:color w:val="000000"/>
          <w:sz w:val="24"/>
          <w:szCs w:val="24"/>
        </w:rPr>
        <w:t xml:space="preserve"> </w:t>
      </w:r>
      <w:r w:rsidR="00DD1806">
        <w:rPr>
          <w:rFonts w:ascii="Times New Roman" w:hAnsi="Times New Roman" w:cs="Times New Roman"/>
          <w:color w:val="000000"/>
          <w:sz w:val="24"/>
          <w:szCs w:val="24"/>
        </w:rPr>
        <w:t>практическая ценность такого опциона имеет смысл барьера на вход для конкурентов</w:t>
      </w:r>
      <w:r w:rsidR="00E01A51">
        <w:rPr>
          <w:rFonts w:ascii="Times New Roman" w:hAnsi="Times New Roman" w:cs="Times New Roman"/>
          <w:color w:val="000000"/>
          <w:sz w:val="24"/>
          <w:szCs w:val="24"/>
        </w:rPr>
        <w:t xml:space="preserve"> (То есть более конкурентная среда снижает цену этого опциона)</w:t>
      </w:r>
      <w:r w:rsidR="00DD1806">
        <w:rPr>
          <w:rFonts w:ascii="Times New Roman" w:hAnsi="Times New Roman" w:cs="Times New Roman"/>
          <w:color w:val="000000"/>
          <w:sz w:val="24"/>
          <w:szCs w:val="24"/>
        </w:rPr>
        <w:t xml:space="preserve">. </w:t>
      </w:r>
      <w:r w:rsidR="00DD1806" w:rsidRPr="00DD1806">
        <w:rPr>
          <w:rFonts w:ascii="Times New Roman" w:hAnsi="Times New Roman" w:cs="Times New Roman"/>
          <w:color w:val="000000"/>
          <w:sz w:val="24"/>
          <w:szCs w:val="24"/>
        </w:rPr>
        <w:t>(</w:t>
      </w:r>
      <w:r w:rsidR="00DD1806">
        <w:rPr>
          <w:rFonts w:ascii="Times New Roman" w:hAnsi="Times New Roman" w:cs="Times New Roman"/>
          <w:color w:val="000000"/>
          <w:sz w:val="24"/>
          <w:szCs w:val="24"/>
          <w:lang w:val="en-US"/>
        </w:rPr>
        <w:t>Vintila</w:t>
      </w:r>
      <w:r w:rsidR="00DD1806" w:rsidRPr="00DD1806">
        <w:rPr>
          <w:rFonts w:ascii="Times New Roman" w:hAnsi="Times New Roman" w:cs="Times New Roman"/>
          <w:color w:val="000000"/>
          <w:sz w:val="24"/>
          <w:szCs w:val="24"/>
        </w:rPr>
        <w:t>, 2007)</w:t>
      </w:r>
      <w:r>
        <w:rPr>
          <w:rFonts w:ascii="Times New Roman" w:hAnsi="Times New Roman" w:cs="Times New Roman"/>
          <w:color w:val="000000"/>
          <w:sz w:val="24"/>
          <w:szCs w:val="24"/>
        </w:rPr>
        <w:t xml:space="preserve"> </w:t>
      </w:r>
    </w:p>
    <w:p w14:paraId="5CA95ADD" w14:textId="1608021D" w:rsidR="00A30996" w:rsidRPr="00A30996" w:rsidRDefault="0093100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нашем конкретном случае эксклюзивность права на отсрочку достигается отсутствием конкурентов в первый год реализации. </w:t>
      </w:r>
      <w:r w:rsidR="00A30996">
        <w:rPr>
          <w:rFonts w:ascii="Times New Roman" w:hAnsi="Times New Roman" w:cs="Times New Roman"/>
          <w:color w:val="000000"/>
          <w:sz w:val="24"/>
          <w:szCs w:val="24"/>
        </w:rPr>
        <w:t xml:space="preserve"> </w:t>
      </w:r>
    </w:p>
    <w:p w14:paraId="7DD6EBBC" w14:textId="4C726C16" w:rsidR="00305B51" w:rsidRDefault="00A30996"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p>
    <w:p w14:paraId="64D1B41F" w14:textId="5B70BB24" w:rsidR="00305B51" w:rsidRDefault="00305B51"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Опцион на </w:t>
      </w:r>
      <w:r w:rsidR="00C37CBB">
        <w:rPr>
          <w:rFonts w:ascii="Times New Roman" w:hAnsi="Times New Roman" w:cs="Times New Roman"/>
          <w:b/>
          <w:bCs/>
          <w:color w:val="000000"/>
          <w:sz w:val="24"/>
          <w:szCs w:val="24"/>
        </w:rPr>
        <w:t>прекращение</w:t>
      </w:r>
    </w:p>
    <w:p w14:paraId="6E083D5A" w14:textId="77777777" w:rsidR="00C37CBB" w:rsidRPr="00C37CBB" w:rsidRDefault="00C37CBB" w:rsidP="00053EDE">
      <w:pPr>
        <w:jc w:val="both"/>
        <w:rPr>
          <w:rFonts w:ascii="Times New Roman" w:hAnsi="Times New Roman" w:cs="Times New Roman"/>
          <w:color w:val="000000"/>
          <w:sz w:val="24"/>
          <w:szCs w:val="24"/>
        </w:rPr>
      </w:pPr>
    </w:p>
    <w:p w14:paraId="5D9D86F9" w14:textId="13CDF479" w:rsidR="00C37CBB" w:rsidRDefault="00C37CBB" w:rsidP="00C37CBB">
      <w:pPr>
        <w:jc w:val="both"/>
        <w:rPr>
          <w:rFonts w:ascii="Times New Roman" w:hAnsi="Times New Roman" w:cs="Times New Roman"/>
          <w:color w:val="000000"/>
          <w:sz w:val="24"/>
          <w:szCs w:val="24"/>
        </w:rPr>
      </w:pPr>
      <w:r w:rsidRPr="00C37CBB">
        <w:rPr>
          <w:rFonts w:ascii="Times New Roman" w:hAnsi="Times New Roman" w:cs="Times New Roman"/>
          <w:color w:val="000000"/>
          <w:sz w:val="24"/>
          <w:szCs w:val="24"/>
        </w:rPr>
        <w:t>Опцион на прекращение (</w:t>
      </w:r>
      <w:proofErr w:type="spellStart"/>
      <w:r w:rsidRPr="00C37CBB">
        <w:rPr>
          <w:rFonts w:ascii="Times New Roman" w:hAnsi="Times New Roman" w:cs="Times New Roman"/>
          <w:color w:val="000000"/>
          <w:sz w:val="24"/>
          <w:szCs w:val="24"/>
        </w:rPr>
        <w:t>abandonment</w:t>
      </w:r>
      <w:proofErr w:type="spellEnd"/>
      <w:r w:rsidRPr="00C37CBB">
        <w:rPr>
          <w:rFonts w:ascii="Times New Roman" w:hAnsi="Times New Roman" w:cs="Times New Roman"/>
          <w:color w:val="000000"/>
          <w:sz w:val="24"/>
          <w:szCs w:val="24"/>
        </w:rPr>
        <w:t xml:space="preserve"> </w:t>
      </w:r>
      <w:proofErr w:type="spellStart"/>
      <w:r w:rsidRPr="00C37CBB">
        <w:rPr>
          <w:rFonts w:ascii="Times New Roman" w:hAnsi="Times New Roman" w:cs="Times New Roman"/>
          <w:color w:val="000000"/>
          <w:sz w:val="24"/>
          <w:szCs w:val="24"/>
        </w:rPr>
        <w:t>option</w:t>
      </w:r>
      <w:proofErr w:type="spellEnd"/>
      <w:r w:rsidRPr="00C37CBB">
        <w:rPr>
          <w:rFonts w:ascii="Times New Roman" w:hAnsi="Times New Roman" w:cs="Times New Roman"/>
          <w:color w:val="000000"/>
          <w:sz w:val="24"/>
          <w:szCs w:val="24"/>
        </w:rPr>
        <w:t>) дает право остановить проект на любом из последующих</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этапов, если результаты неудовлетворительны, тем самым ограничив убытки</w:t>
      </w:r>
      <w:r w:rsidR="00CC1E7C" w:rsidRPr="00CC1E7C">
        <w:rPr>
          <w:rFonts w:ascii="Times New Roman" w:hAnsi="Times New Roman" w:cs="Times New Roman"/>
          <w:color w:val="000000"/>
          <w:sz w:val="24"/>
          <w:szCs w:val="24"/>
        </w:rPr>
        <w:t xml:space="preserve"> </w:t>
      </w:r>
      <w:r w:rsidR="00CC1E7C" w:rsidRPr="00051F58">
        <w:rPr>
          <w:rFonts w:ascii="Times New Roman" w:hAnsi="Times New Roman" w:cs="Times New Roman"/>
          <w:color w:val="000000"/>
          <w:sz w:val="24"/>
          <w:szCs w:val="24"/>
        </w:rPr>
        <w:t>(</w:t>
      </w:r>
      <w:r w:rsidR="00CC1E7C">
        <w:rPr>
          <w:rFonts w:ascii="Times New Roman" w:hAnsi="Times New Roman" w:cs="Times New Roman"/>
          <w:color w:val="000000"/>
          <w:sz w:val="24"/>
          <w:szCs w:val="24"/>
          <w:lang w:val="en-US"/>
        </w:rPr>
        <w:t>Damodaran</w:t>
      </w:r>
      <w:r w:rsidR="00CC1E7C"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00CC1E7C" w:rsidRPr="00CC1E7C">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нашем проекте это проявляется как возможность свернуть программу</w:t>
      </w:r>
      <w:r>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внедрения системы полива после первого года, если продажи окажутся</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слишком низкими (существенно ниже запланированных 60</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комплексов). Эта возможность ценна тем, что фирма не обязана терпеть</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убытки всех последующих лет: при плохом развитии событий она продает</w:t>
      </w:r>
      <w:r w:rsidR="00F91372">
        <w:rPr>
          <w:rFonts w:ascii="Times New Roman" w:hAnsi="Times New Roman" w:cs="Times New Roman"/>
          <w:color w:val="000000"/>
          <w:sz w:val="24"/>
          <w:szCs w:val="24"/>
        </w:rPr>
        <w:t xml:space="preserve"> </w:t>
      </w:r>
      <w:r w:rsidRPr="00C37CBB">
        <w:rPr>
          <w:rFonts w:ascii="Times New Roman" w:hAnsi="Times New Roman" w:cs="Times New Roman"/>
          <w:color w:val="000000"/>
          <w:sz w:val="24"/>
          <w:szCs w:val="24"/>
        </w:rPr>
        <w:t>остаток проекта или просто прекращает дальнейшие расходы</w:t>
      </w:r>
      <w:r w:rsidR="00F91372">
        <w:rPr>
          <w:rFonts w:ascii="Times New Roman" w:hAnsi="Times New Roman" w:cs="Times New Roman"/>
          <w:color w:val="000000"/>
          <w:sz w:val="24"/>
          <w:szCs w:val="24"/>
        </w:rPr>
        <w:t xml:space="preserve">. Параметры реального опциона на прекращение: </w:t>
      </w:r>
    </w:p>
    <w:tbl>
      <w:tblPr>
        <w:tblStyle w:val="a4"/>
        <w:tblW w:w="0" w:type="auto"/>
        <w:tblLook w:val="04A0" w:firstRow="1" w:lastRow="0" w:firstColumn="1" w:lastColumn="0" w:noHBand="0" w:noVBand="1"/>
      </w:tblPr>
      <w:tblGrid>
        <w:gridCol w:w="5027"/>
        <w:gridCol w:w="5027"/>
      </w:tblGrid>
      <w:tr w:rsidR="00F91372" w:rsidRPr="0085437F" w14:paraId="6B966AD3" w14:textId="77777777" w:rsidTr="00446CC3">
        <w:tc>
          <w:tcPr>
            <w:tcW w:w="5027" w:type="dxa"/>
          </w:tcPr>
          <w:p w14:paraId="506A65CA"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1CCFD120" w14:textId="5AFC50F2" w:rsidR="00F91372" w:rsidRPr="0085437F"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Put</w:t>
            </w:r>
            <w:r w:rsidRPr="0085437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или Американский </w:t>
            </w:r>
            <w:r>
              <w:rPr>
                <w:rFonts w:ascii="Times New Roman" w:hAnsi="Times New Roman" w:cs="Times New Roman"/>
                <w:color w:val="000000"/>
                <w:sz w:val="24"/>
                <w:szCs w:val="24"/>
                <w:lang w:val="en-US"/>
              </w:rPr>
              <w:t>Put</w:t>
            </w:r>
            <w:r w:rsidRPr="00F91372">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закрыть проект в любой момент)</w:t>
            </w:r>
          </w:p>
        </w:tc>
      </w:tr>
      <w:tr w:rsidR="00F91372" w:rsidRPr="002964CA" w14:paraId="0DF13489" w14:textId="77777777" w:rsidTr="00446CC3">
        <w:tc>
          <w:tcPr>
            <w:tcW w:w="5027" w:type="dxa"/>
          </w:tcPr>
          <w:p w14:paraId="048D1552"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33779739" w14:textId="56206EDF" w:rsidR="00F91372" w:rsidRPr="002964CA"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Ликвидационная стоимость</w:t>
            </w:r>
            <w:r>
              <w:rPr>
                <w:rFonts w:ascii="Times New Roman" w:hAnsi="Times New Roman" w:cs="Times New Roman"/>
                <w:color w:val="000000"/>
                <w:sz w:val="24"/>
                <w:szCs w:val="24"/>
                <w:lang w:val="en-US"/>
              </w:rPr>
              <w:t xml:space="preserve"> </w:t>
            </w:r>
            <w:r>
              <w:rPr>
                <w:rFonts w:ascii="Times New Roman" w:hAnsi="Times New Roman" w:cs="Times New Roman"/>
                <w:color w:val="000000"/>
                <w:sz w:val="24"/>
                <w:szCs w:val="24"/>
              </w:rPr>
              <w:t>проекта</w:t>
            </w:r>
          </w:p>
        </w:tc>
      </w:tr>
      <w:tr w:rsidR="00F91372" w14:paraId="211ACBAE" w14:textId="77777777" w:rsidTr="00446CC3">
        <w:tc>
          <w:tcPr>
            <w:tcW w:w="5027" w:type="dxa"/>
          </w:tcPr>
          <w:p w14:paraId="7979228A" w14:textId="77777777" w:rsidR="00F91372" w:rsidRPr="00305B51" w:rsidRDefault="00F91372"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72EFFDE" w14:textId="5C390707" w:rsidR="00F91372" w:rsidRDefault="002964CA"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через который проект может оказаться убыточным </w:t>
            </w:r>
          </w:p>
        </w:tc>
      </w:tr>
      <w:tr w:rsidR="00F91372" w14:paraId="796E469D" w14:textId="77777777" w:rsidTr="00446CC3">
        <w:tc>
          <w:tcPr>
            <w:tcW w:w="5027" w:type="dxa"/>
          </w:tcPr>
          <w:p w14:paraId="1C04987F" w14:textId="77777777" w:rsidR="00F91372" w:rsidRDefault="00F91372"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Базовый актив</w:t>
            </w:r>
          </w:p>
        </w:tc>
        <w:tc>
          <w:tcPr>
            <w:tcW w:w="5027" w:type="dxa"/>
          </w:tcPr>
          <w:p w14:paraId="775B0225" w14:textId="7C309639" w:rsidR="00F91372" w:rsidRDefault="00375493"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Остаточная стоимость проекта, если проект не прекратится заранее </w:t>
            </w:r>
          </w:p>
        </w:tc>
      </w:tr>
    </w:tbl>
    <w:p w14:paraId="79BA684B" w14:textId="77777777" w:rsidR="00F91372" w:rsidRPr="00C37CBB" w:rsidRDefault="00F91372" w:rsidP="00C37CBB">
      <w:pPr>
        <w:jc w:val="both"/>
        <w:rPr>
          <w:rFonts w:ascii="Times New Roman" w:hAnsi="Times New Roman" w:cs="Times New Roman"/>
          <w:color w:val="000000"/>
          <w:sz w:val="24"/>
          <w:szCs w:val="24"/>
        </w:rPr>
      </w:pPr>
    </w:p>
    <w:p w14:paraId="301ECE69" w14:textId="2CB12FB0" w:rsidR="00A95468"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такого опциона заключается в том, что традиционный </w:t>
      </w:r>
      <w:r>
        <w:rPr>
          <w:rFonts w:ascii="Times New Roman" w:hAnsi="Times New Roman" w:cs="Times New Roman"/>
          <w:color w:val="000000"/>
          <w:sz w:val="24"/>
          <w:szCs w:val="24"/>
          <w:lang w:val="en-US"/>
        </w:rPr>
        <w:t>NPV</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анализ не учитывает возможность выхода из убыточного проекта. </w:t>
      </w:r>
    </w:p>
    <w:p w14:paraId="0936C39A" w14:textId="0DE709D8" w:rsidR="00F91372" w:rsidRPr="008C5BBD" w:rsidRDefault="00F91372"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нашем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конкретном</w:t>
      </w:r>
      <w:r w:rsidRPr="00F91372">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случае, например через год, проект можно закрыть, а оборудование продать, причем по большей ликвидационной стоимости, нежели чем через 5 лет. </w:t>
      </w:r>
    </w:p>
    <w:p w14:paraId="7B8E64C4" w14:textId="77777777" w:rsidR="00051F58" w:rsidRPr="008C5BBD" w:rsidRDefault="00051F58" w:rsidP="00053EDE">
      <w:pPr>
        <w:jc w:val="both"/>
        <w:rPr>
          <w:rFonts w:ascii="Times New Roman" w:hAnsi="Times New Roman" w:cs="Times New Roman"/>
          <w:color w:val="000000"/>
          <w:sz w:val="24"/>
          <w:szCs w:val="24"/>
        </w:rPr>
      </w:pPr>
    </w:p>
    <w:p w14:paraId="641743B6" w14:textId="56802906" w:rsidR="00051F58" w:rsidRDefault="00051F58" w:rsidP="00053EDE">
      <w:pPr>
        <w:jc w:val="both"/>
        <w:rPr>
          <w:rFonts w:ascii="Times New Roman" w:hAnsi="Times New Roman" w:cs="Times New Roman"/>
          <w:b/>
          <w:bCs/>
          <w:color w:val="000000"/>
          <w:sz w:val="24"/>
          <w:szCs w:val="24"/>
        </w:rPr>
      </w:pPr>
      <w:r>
        <w:rPr>
          <w:rFonts w:ascii="Times New Roman" w:hAnsi="Times New Roman" w:cs="Times New Roman"/>
          <w:b/>
          <w:bCs/>
          <w:color w:val="000000"/>
          <w:sz w:val="24"/>
          <w:szCs w:val="24"/>
        </w:rPr>
        <w:t>Опцион на расширение</w:t>
      </w:r>
    </w:p>
    <w:p w14:paraId="1B06D042" w14:textId="06CA0C33" w:rsidR="00051F58" w:rsidRDefault="00051F58"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Опцион на расширение (</w:t>
      </w:r>
      <w:r>
        <w:rPr>
          <w:rFonts w:ascii="Times New Roman" w:hAnsi="Times New Roman" w:cs="Times New Roman"/>
          <w:color w:val="000000"/>
          <w:sz w:val="24"/>
          <w:szCs w:val="24"/>
          <w:lang w:val="en-US"/>
        </w:rPr>
        <w:t>expand</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option</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rPr>
        <w:t>возникает, когда первоначальный проект открывает перспективу дополнительных прибыльных вложений в будущем.</w:t>
      </w:r>
      <w:r w:rsidRPr="00051F58">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Damodaran</w:t>
      </w:r>
      <w:r w:rsidRPr="00CC1E7C">
        <w:rPr>
          <w:rFonts w:ascii="Times New Roman" w:hAnsi="Times New Roman" w:cs="Times New Roman"/>
          <w:color w:val="000000"/>
          <w:sz w:val="24"/>
          <w:szCs w:val="24"/>
        </w:rPr>
        <w:t>, 2005)</w:t>
      </w:r>
      <w:r w:rsidRPr="00C37CBB">
        <w:rPr>
          <w:rFonts w:ascii="Times New Roman" w:hAnsi="Times New Roman" w:cs="Times New Roman"/>
          <w:color w:val="000000"/>
          <w:sz w:val="24"/>
          <w:szCs w:val="24"/>
        </w:rPr>
        <w:t>.</w:t>
      </w:r>
      <w:r w:rsidRPr="00CC1E7C">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 Если первые этапы реализации успешны </w:t>
      </w:r>
      <w:r w:rsidR="00BB4516">
        <w:rPr>
          <w:rFonts w:ascii="Times New Roman" w:hAnsi="Times New Roman" w:cs="Times New Roman"/>
          <w:color w:val="000000"/>
          <w:sz w:val="24"/>
          <w:szCs w:val="24"/>
        </w:rPr>
        <w:t xml:space="preserve">– можно принять решение об инвестиции дополнительных ресурсов. </w:t>
      </w:r>
      <w:r w:rsidR="006C11DF">
        <w:rPr>
          <w:rFonts w:ascii="Times New Roman" w:hAnsi="Times New Roman" w:cs="Times New Roman"/>
          <w:color w:val="000000"/>
          <w:sz w:val="24"/>
          <w:szCs w:val="24"/>
        </w:rPr>
        <w:t xml:space="preserve">То есть базовый проект может создавать опцион на рост – дальнейшее расширение, невозможное без реализации базового проекта и его эффективности. Параметры опционы на расширение: </w:t>
      </w:r>
    </w:p>
    <w:p w14:paraId="67515AF1" w14:textId="77777777" w:rsidR="006C11DF" w:rsidRDefault="006C11DF" w:rsidP="00053EDE">
      <w:pPr>
        <w:jc w:val="both"/>
        <w:rPr>
          <w:rFonts w:ascii="Times New Roman" w:hAnsi="Times New Roman" w:cs="Times New Roman"/>
          <w:color w:val="000000"/>
          <w:sz w:val="24"/>
          <w:szCs w:val="24"/>
        </w:rPr>
      </w:pPr>
    </w:p>
    <w:tbl>
      <w:tblPr>
        <w:tblStyle w:val="a4"/>
        <w:tblW w:w="0" w:type="auto"/>
        <w:tblLook w:val="04A0" w:firstRow="1" w:lastRow="0" w:firstColumn="1" w:lastColumn="0" w:noHBand="0" w:noVBand="1"/>
      </w:tblPr>
      <w:tblGrid>
        <w:gridCol w:w="5027"/>
        <w:gridCol w:w="5027"/>
      </w:tblGrid>
      <w:tr w:rsidR="006C11DF" w:rsidRPr="0085437F" w14:paraId="10EBEB41" w14:textId="77777777" w:rsidTr="00446CC3">
        <w:tc>
          <w:tcPr>
            <w:tcW w:w="5027" w:type="dxa"/>
          </w:tcPr>
          <w:p w14:paraId="7BA14F74"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Тип опциона</w:t>
            </w:r>
          </w:p>
        </w:tc>
        <w:tc>
          <w:tcPr>
            <w:tcW w:w="5027" w:type="dxa"/>
          </w:tcPr>
          <w:p w14:paraId="76721065" w14:textId="4081689A" w:rsidR="006C11DF" w:rsidRPr="0085437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Европейский </w:t>
            </w:r>
            <w:r>
              <w:rPr>
                <w:rFonts w:ascii="Times New Roman" w:hAnsi="Times New Roman" w:cs="Times New Roman"/>
                <w:color w:val="000000"/>
                <w:sz w:val="24"/>
                <w:szCs w:val="24"/>
                <w:lang w:val="en-US"/>
              </w:rPr>
              <w:t>call</w:t>
            </w:r>
            <w:r w:rsidRPr="006C11DF">
              <w:rPr>
                <w:rFonts w:ascii="Times New Roman" w:hAnsi="Times New Roman" w:cs="Times New Roman"/>
                <w:color w:val="000000"/>
                <w:sz w:val="24"/>
                <w:szCs w:val="24"/>
              </w:rPr>
              <w:t xml:space="preserve"> </w:t>
            </w:r>
            <w:r>
              <w:rPr>
                <w:rFonts w:ascii="Times New Roman" w:hAnsi="Times New Roman" w:cs="Times New Roman"/>
                <w:color w:val="000000"/>
                <w:sz w:val="24"/>
                <w:szCs w:val="24"/>
              </w:rPr>
              <w:t>или Американский c</w:t>
            </w:r>
            <w:r>
              <w:rPr>
                <w:rFonts w:ascii="Times New Roman" w:hAnsi="Times New Roman" w:cs="Times New Roman"/>
                <w:color w:val="000000"/>
                <w:sz w:val="24"/>
                <w:szCs w:val="24"/>
                <w:lang w:val="en-US"/>
              </w:rPr>
              <w:t>all</w:t>
            </w:r>
            <w:r w:rsidRPr="006C11DF">
              <w:rPr>
                <w:rFonts w:ascii="Times New Roman" w:hAnsi="Times New Roman" w:cs="Times New Roman"/>
                <w:color w:val="000000"/>
                <w:sz w:val="24"/>
                <w:szCs w:val="24"/>
              </w:rPr>
              <w:t xml:space="preserve"> </w:t>
            </w:r>
            <w:r w:rsidRPr="0085437F">
              <w:rPr>
                <w:rFonts w:ascii="Times New Roman" w:hAnsi="Times New Roman" w:cs="Times New Roman"/>
                <w:color w:val="000000"/>
                <w:sz w:val="24"/>
                <w:szCs w:val="24"/>
              </w:rPr>
              <w:t>(</w:t>
            </w:r>
            <w:r>
              <w:rPr>
                <w:rFonts w:ascii="Times New Roman" w:hAnsi="Times New Roman" w:cs="Times New Roman"/>
                <w:color w:val="000000"/>
                <w:sz w:val="24"/>
                <w:szCs w:val="24"/>
              </w:rPr>
              <w:t>если можно расширить проект в любой момент)</w:t>
            </w:r>
          </w:p>
        </w:tc>
      </w:tr>
      <w:tr w:rsidR="006C11DF" w:rsidRPr="002964CA" w14:paraId="0D295749" w14:textId="77777777" w:rsidTr="00446CC3">
        <w:tc>
          <w:tcPr>
            <w:tcW w:w="5027" w:type="dxa"/>
          </w:tcPr>
          <w:p w14:paraId="45ACDA21"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Цена исполнения (страйк Е)</w:t>
            </w:r>
          </w:p>
        </w:tc>
        <w:tc>
          <w:tcPr>
            <w:tcW w:w="5027" w:type="dxa"/>
          </w:tcPr>
          <w:p w14:paraId="133902B3" w14:textId="3CE5CBC5" w:rsidR="006C11DF" w:rsidRPr="002964CA"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Требуемые капиталовложения для потенциального расширения</w:t>
            </w:r>
          </w:p>
        </w:tc>
      </w:tr>
      <w:tr w:rsidR="006C11DF" w14:paraId="735283C2" w14:textId="77777777" w:rsidTr="00446CC3">
        <w:tc>
          <w:tcPr>
            <w:tcW w:w="5027" w:type="dxa"/>
          </w:tcPr>
          <w:p w14:paraId="06063F39" w14:textId="77777777" w:rsidR="006C11DF" w:rsidRPr="00305B51" w:rsidRDefault="006C11DF" w:rsidP="00446CC3">
            <w:pPr>
              <w:jc w:val="both"/>
              <w:rPr>
                <w:rFonts w:ascii="Times New Roman" w:hAnsi="Times New Roman" w:cs="Times New Roman"/>
                <w:color w:val="000000"/>
                <w:sz w:val="24"/>
                <w:szCs w:val="24"/>
                <w:lang w:val="en-US"/>
              </w:rPr>
            </w:pPr>
            <w:r>
              <w:rPr>
                <w:rFonts w:ascii="Times New Roman" w:hAnsi="Times New Roman" w:cs="Times New Roman"/>
                <w:color w:val="000000"/>
                <w:sz w:val="24"/>
                <w:szCs w:val="24"/>
              </w:rPr>
              <w:t>Срок жизни опциона (</w:t>
            </w:r>
            <w:r>
              <w:rPr>
                <w:rFonts w:ascii="Times New Roman" w:hAnsi="Times New Roman" w:cs="Times New Roman"/>
                <w:color w:val="000000"/>
                <w:sz w:val="24"/>
                <w:szCs w:val="24"/>
                <w:lang w:val="en-US"/>
              </w:rPr>
              <w:t>T)</w:t>
            </w:r>
          </w:p>
        </w:tc>
        <w:tc>
          <w:tcPr>
            <w:tcW w:w="5027" w:type="dxa"/>
          </w:tcPr>
          <w:p w14:paraId="38B42DEC" w14:textId="0B3C33C4"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Предполагаемый период, в течение которого компания может принять решение.  </w:t>
            </w:r>
          </w:p>
        </w:tc>
      </w:tr>
      <w:tr w:rsidR="006C11DF" w14:paraId="70EF33AB" w14:textId="77777777" w:rsidTr="00446CC3">
        <w:tc>
          <w:tcPr>
            <w:tcW w:w="5027" w:type="dxa"/>
          </w:tcPr>
          <w:p w14:paraId="3F959F30" w14:textId="77777777" w:rsidR="006C11DF" w:rsidRDefault="006C11D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Базовый актив</w:t>
            </w:r>
          </w:p>
        </w:tc>
        <w:tc>
          <w:tcPr>
            <w:tcW w:w="5027" w:type="dxa"/>
          </w:tcPr>
          <w:p w14:paraId="6A08DC10" w14:textId="34EE4513" w:rsidR="006C11DF" w:rsidRDefault="00580CCF" w:rsidP="00446CC3">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Pr="00580CCF">
              <w:rPr>
                <w:rFonts w:ascii="Times New Roman" w:hAnsi="Times New Roman" w:cs="Times New Roman"/>
                <w:color w:val="000000"/>
                <w:sz w:val="24"/>
                <w:szCs w:val="24"/>
              </w:rPr>
              <w:t xml:space="preserve">риведенная стоимость будущих денежных потоков расширения (если реализовать </w:t>
            </w:r>
            <w:r>
              <w:rPr>
                <w:rFonts w:ascii="Times New Roman" w:hAnsi="Times New Roman" w:cs="Times New Roman"/>
                <w:color w:val="000000"/>
                <w:sz w:val="24"/>
                <w:szCs w:val="24"/>
              </w:rPr>
              <w:t xml:space="preserve">его </w:t>
            </w:r>
            <w:r w:rsidRPr="00580CCF">
              <w:rPr>
                <w:rFonts w:ascii="Times New Roman" w:hAnsi="Times New Roman" w:cs="Times New Roman"/>
                <w:color w:val="000000"/>
                <w:sz w:val="24"/>
                <w:szCs w:val="24"/>
              </w:rPr>
              <w:t>немедленно)</w:t>
            </w:r>
          </w:p>
        </w:tc>
      </w:tr>
    </w:tbl>
    <w:p w14:paraId="2A292FEB" w14:textId="77777777" w:rsidR="006C11DF" w:rsidRDefault="006C11DF" w:rsidP="00053EDE">
      <w:pPr>
        <w:jc w:val="both"/>
        <w:rPr>
          <w:rFonts w:ascii="Times New Roman" w:hAnsi="Times New Roman" w:cs="Times New Roman"/>
          <w:color w:val="000000"/>
          <w:sz w:val="24"/>
          <w:szCs w:val="24"/>
        </w:rPr>
      </w:pPr>
    </w:p>
    <w:p w14:paraId="2ECCB7CD" w14:textId="33F48347" w:rsidR="006C11DF" w:rsidRPr="00725599"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Практическая ценность описывается так: пока расширение не осуществлено, компания сохраняет право, при благоприятных обстоятельствах выполнить расширение. </w:t>
      </w:r>
      <w:r w:rsidR="00725599">
        <w:rPr>
          <w:rFonts w:ascii="Times New Roman" w:hAnsi="Times New Roman" w:cs="Times New Roman"/>
          <w:color w:val="000000"/>
          <w:sz w:val="24"/>
          <w:szCs w:val="24"/>
        </w:rPr>
        <w:t xml:space="preserve">То есть ценность опциона на расширение выше, если выше стратегическая ценность проекта. </w:t>
      </w:r>
    </w:p>
    <w:p w14:paraId="7C012D89" w14:textId="37EB4379" w:rsidR="00051F58" w:rsidRPr="00F3784D" w:rsidRDefault="009C68F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О</w:t>
      </w:r>
      <w:r w:rsidRPr="009C68F3">
        <w:rPr>
          <w:rFonts w:ascii="Times New Roman" w:hAnsi="Times New Roman" w:cs="Times New Roman"/>
          <w:color w:val="000000"/>
          <w:sz w:val="24"/>
          <w:szCs w:val="24"/>
        </w:rPr>
        <w:t>пцион на расширение особенно ценен в сферах с высокой неопределенностью результатов и потенциально высокой доходностью проектов</w:t>
      </w:r>
      <w:r w:rsidR="00F3784D" w:rsidRPr="00F3784D">
        <w:rPr>
          <w:rFonts w:ascii="Times New Roman" w:hAnsi="Times New Roman" w:cs="Times New Roman"/>
          <w:color w:val="000000"/>
          <w:sz w:val="24"/>
          <w:szCs w:val="24"/>
        </w:rPr>
        <w:t xml:space="preserve"> (</w:t>
      </w:r>
      <w:r w:rsidR="00F3784D">
        <w:rPr>
          <w:rFonts w:ascii="Times New Roman" w:hAnsi="Times New Roman" w:cs="Times New Roman"/>
          <w:color w:val="000000"/>
          <w:sz w:val="24"/>
          <w:szCs w:val="24"/>
          <w:lang w:val="en-US"/>
        </w:rPr>
        <w:t>Damodaran</w:t>
      </w:r>
      <w:r w:rsidR="00F3784D" w:rsidRPr="00F3784D">
        <w:rPr>
          <w:rFonts w:ascii="Times New Roman" w:hAnsi="Times New Roman" w:cs="Times New Roman"/>
          <w:color w:val="000000"/>
          <w:sz w:val="24"/>
          <w:szCs w:val="24"/>
        </w:rPr>
        <w:t>, 2005)</w:t>
      </w:r>
      <w:r w:rsidRPr="009C68F3">
        <w:rPr>
          <w:rFonts w:ascii="Times New Roman" w:hAnsi="Times New Roman" w:cs="Times New Roman"/>
          <w:color w:val="000000"/>
          <w:sz w:val="24"/>
          <w:szCs w:val="24"/>
        </w:rPr>
        <w:t>.</w:t>
      </w:r>
      <w:r w:rsidR="00F3784D" w:rsidRPr="00F3784D">
        <w:rPr>
          <w:rFonts w:ascii="Times New Roman" w:hAnsi="Times New Roman" w:cs="Times New Roman"/>
          <w:color w:val="000000"/>
          <w:sz w:val="24"/>
          <w:szCs w:val="24"/>
        </w:rPr>
        <w:t xml:space="preserve"> </w:t>
      </w:r>
      <w:r w:rsidRPr="009C68F3">
        <w:rPr>
          <w:rFonts w:ascii="Times New Roman" w:hAnsi="Times New Roman" w:cs="Times New Roman"/>
          <w:color w:val="000000"/>
          <w:sz w:val="24"/>
          <w:szCs w:val="24"/>
        </w:rPr>
        <w:t>Например, в нашем случае рынок автоматизированного агро-оборудования может резко вырасти, если технология окажется востребованной (волатильность спроса высока)</w:t>
      </w:r>
      <w:r w:rsidR="00F3784D" w:rsidRPr="00F3784D">
        <w:rPr>
          <w:rFonts w:ascii="Times New Roman" w:hAnsi="Times New Roman" w:cs="Times New Roman"/>
          <w:color w:val="000000"/>
          <w:sz w:val="24"/>
          <w:szCs w:val="24"/>
        </w:rPr>
        <w:t>.</w:t>
      </w:r>
    </w:p>
    <w:p w14:paraId="78EDDF0D" w14:textId="77777777" w:rsidR="00725599" w:rsidRPr="00F15ADF" w:rsidRDefault="00725599" w:rsidP="00053EDE">
      <w:pPr>
        <w:jc w:val="both"/>
        <w:rPr>
          <w:rFonts w:ascii="Times New Roman" w:hAnsi="Times New Roman" w:cs="Times New Roman"/>
          <w:color w:val="000000"/>
          <w:sz w:val="24"/>
          <w:szCs w:val="24"/>
          <w:lang w:val="en-US"/>
        </w:rPr>
      </w:pPr>
    </w:p>
    <w:p w14:paraId="312A604E" w14:textId="6374DCBE" w:rsidR="00725599" w:rsidRPr="00F15ADF" w:rsidRDefault="00725599" w:rsidP="00053EDE">
      <w:pPr>
        <w:jc w:val="both"/>
        <w:rPr>
          <w:rFonts w:ascii="Times New Roman" w:hAnsi="Times New Roman" w:cs="Times New Roman"/>
          <w:b/>
          <w:bCs/>
          <w:color w:val="000000"/>
          <w:sz w:val="24"/>
          <w:szCs w:val="24"/>
          <w:lang w:val="en-US"/>
        </w:rPr>
      </w:pPr>
      <w:r w:rsidRPr="00725599">
        <w:rPr>
          <w:rFonts w:ascii="Times New Roman" w:hAnsi="Times New Roman" w:cs="Times New Roman"/>
          <w:b/>
          <w:bCs/>
          <w:color w:val="000000"/>
          <w:sz w:val="24"/>
          <w:szCs w:val="24"/>
        </w:rPr>
        <w:t>Составные опционы</w:t>
      </w:r>
    </w:p>
    <w:p w14:paraId="18FB64E7" w14:textId="118C6EAC" w:rsidR="00725599" w:rsidRDefault="00725599"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реальных инвестиционных проектах, </w:t>
      </w:r>
      <w:proofErr w:type="gramStart"/>
      <w:r w:rsidR="00F57143">
        <w:rPr>
          <w:rFonts w:ascii="Times New Roman" w:hAnsi="Times New Roman" w:cs="Times New Roman"/>
          <w:color w:val="000000"/>
          <w:sz w:val="24"/>
          <w:szCs w:val="24"/>
        </w:rPr>
        <w:t>ровно</w:t>
      </w:r>
      <w:proofErr w:type="gramEnd"/>
      <w:r w:rsidR="00F57143">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как и на </w:t>
      </w:r>
      <w:r w:rsidR="00F57143">
        <w:rPr>
          <w:rFonts w:ascii="Times New Roman" w:hAnsi="Times New Roman" w:cs="Times New Roman"/>
          <w:color w:val="000000"/>
          <w:sz w:val="24"/>
          <w:szCs w:val="24"/>
        </w:rPr>
        <w:t xml:space="preserve">рынке бумаг опционы могут формировать более сложные структуры. Так, например, опционы, соответствующие нескольким базовым активам (источникам волатильности) или барьерные деривативы имеют </w:t>
      </w:r>
      <w:r w:rsidR="007435D1">
        <w:rPr>
          <w:rFonts w:ascii="Times New Roman" w:hAnsi="Times New Roman" w:cs="Times New Roman"/>
          <w:color w:val="000000"/>
          <w:sz w:val="24"/>
          <w:szCs w:val="24"/>
        </w:rPr>
        <w:t>свои аналоги в мире реальных опционов</w:t>
      </w:r>
      <w:r w:rsidR="00F57143">
        <w:rPr>
          <w:rFonts w:ascii="Times New Roman" w:hAnsi="Times New Roman" w:cs="Times New Roman"/>
          <w:color w:val="000000"/>
          <w:sz w:val="24"/>
          <w:szCs w:val="24"/>
        </w:rPr>
        <w:t xml:space="preserve">. </w:t>
      </w:r>
    </w:p>
    <w:p w14:paraId="50CB8879" w14:textId="77777777" w:rsidR="00F57143" w:rsidRDefault="00F57143" w:rsidP="00053EDE">
      <w:pPr>
        <w:jc w:val="both"/>
        <w:rPr>
          <w:rFonts w:ascii="Times New Roman" w:hAnsi="Times New Roman" w:cs="Times New Roman"/>
          <w:color w:val="000000"/>
          <w:sz w:val="24"/>
          <w:szCs w:val="24"/>
        </w:rPr>
      </w:pPr>
    </w:p>
    <w:p w14:paraId="3CF5177A" w14:textId="1E359D83" w:rsidR="00F57143" w:rsidRPr="00725599" w:rsidRDefault="00F57143" w:rsidP="00053EDE">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В данной работе будут изучены составные (вложенные) опционы. Так, </w:t>
      </w:r>
      <w:r w:rsidR="00EF28E3">
        <w:rPr>
          <w:rFonts w:ascii="Times New Roman" w:hAnsi="Times New Roman" w:cs="Times New Roman"/>
          <w:color w:val="000000"/>
          <w:sz w:val="24"/>
          <w:szCs w:val="24"/>
        </w:rPr>
        <w:t xml:space="preserve">исследуемый проект на каждом периоде может служить примером составного опциона (опциона на опцион).  Предположим, развитие системы планируется поэтапно, постепенно наращиваются обороты продаж компании, штат сотрудников и прочее. Тогда развитие компании на каждом шаге можно считать опционом на расширение, который в свою очередь зависит от исполнения предыдущего опциона на расширение. </w:t>
      </w:r>
      <w:r w:rsidR="00EF28E3" w:rsidRPr="00EF28E3">
        <w:rPr>
          <w:rFonts w:ascii="Times New Roman" w:hAnsi="Times New Roman" w:cs="Times New Roman"/>
          <w:color w:val="000000"/>
          <w:sz w:val="24"/>
          <w:szCs w:val="24"/>
        </w:rPr>
        <w:t>Вложенные опционы расширяют стратегические возможности фирмы, но и усложняют оценку: общая ценность не равна простой сумме отдельных опционов, поскольку реализация одного меняет условия для другого. Опционы могут либо усиливать взаимную ценность, либо частично вытеснять (например, если расширение на национальном уровне уже исчерпывает рынок, опцион на зарубежный рынок добавляет меньше).</w:t>
      </w:r>
    </w:p>
    <w:p w14:paraId="40D06C3D" w14:textId="77777777" w:rsidR="009720CA" w:rsidRPr="003746FD" w:rsidRDefault="009720CA" w:rsidP="00053EDE">
      <w:pPr>
        <w:jc w:val="both"/>
        <w:rPr>
          <w:rFonts w:ascii="Times New Roman" w:hAnsi="Times New Roman" w:cs="Times New Roman"/>
          <w:color w:val="000000"/>
          <w:sz w:val="24"/>
          <w:szCs w:val="24"/>
          <w:lang w:val="en-US"/>
        </w:rPr>
      </w:pPr>
    </w:p>
    <w:p w14:paraId="0E04D954" w14:textId="6AC2C50A" w:rsidR="009720CA" w:rsidRDefault="009720CA" w:rsidP="00053EDE">
      <w:pPr>
        <w:jc w:val="both"/>
        <w:rPr>
          <w:rFonts w:ascii="Times New Roman" w:hAnsi="Times New Roman" w:cs="Times New Roman"/>
          <w:color w:val="000000"/>
          <w:sz w:val="24"/>
          <w:szCs w:val="24"/>
        </w:rPr>
      </w:pPr>
      <w:r w:rsidRPr="009720CA">
        <w:rPr>
          <w:rFonts w:ascii="Times New Roman" w:hAnsi="Times New Roman" w:cs="Times New Roman"/>
          <w:color w:val="000000"/>
          <w:sz w:val="24"/>
          <w:szCs w:val="24"/>
        </w:rPr>
        <w:t>На практике наиболее удобным инструментом для вложенных опционов служат биномиальные решетки. Биномиальная модель без труда расширяется на много периодов: на каждом шаге можно закладывать возможность либо исполнить опцион (если условия благоприятны), либо отложить/отказаться. Например, трехступенчатую экспансию можно смоделировать как дерево решений с вероятностными ветвями (успех/не</w:t>
      </w:r>
      <w:r w:rsidR="00914D13">
        <w:rPr>
          <w:rFonts w:ascii="Times New Roman" w:hAnsi="Times New Roman" w:cs="Times New Roman"/>
          <w:color w:val="000000"/>
          <w:sz w:val="24"/>
          <w:szCs w:val="24"/>
        </w:rPr>
        <w:t>удача</w:t>
      </w:r>
      <w:r w:rsidRPr="009720CA">
        <w:rPr>
          <w:rFonts w:ascii="Times New Roman" w:hAnsi="Times New Roman" w:cs="Times New Roman"/>
          <w:color w:val="000000"/>
          <w:sz w:val="24"/>
          <w:szCs w:val="24"/>
        </w:rPr>
        <w:t xml:space="preserve"> на каждом этапе), а затем, применяя принцип обратной индукции, вычислить ожидаемую приведенную стоимость с оптимальными решениями. Такой подход</w:t>
      </w:r>
      <w:r>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по</w:t>
      </w:r>
      <w:r w:rsidR="00433C90">
        <w:rPr>
          <w:rFonts w:ascii="Times New Roman" w:hAnsi="Times New Roman" w:cs="Times New Roman"/>
          <w:color w:val="000000"/>
          <w:sz w:val="24"/>
          <w:szCs w:val="24"/>
        </w:rPr>
        <w:t xml:space="preserve"> </w:t>
      </w:r>
      <w:r w:rsidRPr="009720CA">
        <w:rPr>
          <w:rFonts w:ascii="Times New Roman" w:hAnsi="Times New Roman" w:cs="Times New Roman"/>
          <w:color w:val="000000"/>
          <w:sz w:val="24"/>
          <w:szCs w:val="24"/>
        </w:rPr>
        <w:t>сути</w:t>
      </w:r>
      <w:r w:rsidR="00433C90">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комбинирует дерево решений и реальные опционы</w:t>
      </w:r>
      <w:r w:rsidR="00272ABE" w:rsidRPr="00272ABE">
        <w:rPr>
          <w:rFonts w:ascii="Times New Roman" w:hAnsi="Times New Roman" w:cs="Times New Roman"/>
          <w:color w:val="000000"/>
          <w:sz w:val="24"/>
          <w:szCs w:val="24"/>
        </w:rPr>
        <w:t>.</w:t>
      </w:r>
      <w:r w:rsidRPr="009720CA">
        <w:rPr>
          <w:rFonts w:ascii="Times New Roman" w:hAnsi="Times New Roman" w:cs="Times New Roman"/>
          <w:color w:val="000000"/>
          <w:sz w:val="24"/>
          <w:szCs w:val="24"/>
        </w:rPr>
        <w:t xml:space="preserve"> </w:t>
      </w:r>
      <w:proofErr w:type="spellStart"/>
      <w:r w:rsidRPr="009720CA">
        <w:rPr>
          <w:rFonts w:ascii="Times New Roman" w:hAnsi="Times New Roman" w:cs="Times New Roman"/>
          <w:color w:val="000000"/>
          <w:sz w:val="24"/>
          <w:szCs w:val="24"/>
        </w:rPr>
        <w:t>Trigeorgis</w:t>
      </w:r>
      <w:proofErr w:type="spellEnd"/>
      <w:r w:rsidRPr="009720CA">
        <w:rPr>
          <w:rFonts w:ascii="Times New Roman" w:hAnsi="Times New Roman" w:cs="Times New Roman"/>
          <w:color w:val="000000"/>
          <w:sz w:val="24"/>
          <w:szCs w:val="24"/>
        </w:rPr>
        <w:t xml:space="preserve"> (1996) подчёркивал, что при одновременном наличии нескольких опционов они могут взаимодействовать – усиливать или уменьшать общий эффект – поэтому их оценку нужно проводить комплексно</w:t>
      </w:r>
      <w:r w:rsidR="00541F4A">
        <w:rPr>
          <w:rFonts w:ascii="Times New Roman" w:hAnsi="Times New Roman" w:cs="Times New Roman"/>
          <w:color w:val="000000"/>
          <w:sz w:val="24"/>
          <w:szCs w:val="24"/>
        </w:rPr>
        <w:t>.</w:t>
      </w:r>
    </w:p>
    <w:p w14:paraId="5434FDF8" w14:textId="77777777" w:rsidR="009720CA" w:rsidRPr="00725599" w:rsidRDefault="009720CA" w:rsidP="00053EDE">
      <w:pPr>
        <w:jc w:val="both"/>
        <w:rPr>
          <w:rFonts w:ascii="Times New Roman" w:hAnsi="Times New Roman" w:cs="Times New Roman"/>
          <w:color w:val="000000"/>
          <w:sz w:val="24"/>
          <w:szCs w:val="24"/>
        </w:rPr>
      </w:pPr>
    </w:p>
    <w:p w14:paraId="2E2F3790" w14:textId="54EB4E25" w:rsidR="00AB5B03" w:rsidRPr="008C5BBD" w:rsidRDefault="008C5BBD" w:rsidP="00AB5B03">
      <w:p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Оценка волатильности проекта</w:t>
      </w:r>
    </w:p>
    <w:p w14:paraId="6DE297B5" w14:textId="77777777" w:rsidR="0033219A" w:rsidRPr="0033219A" w:rsidRDefault="0033219A" w:rsidP="0033219A">
      <w:pPr>
        <w:jc w:val="both"/>
        <w:rPr>
          <w:rFonts w:ascii="Times New Roman" w:hAnsi="Times New Roman" w:cs="Times New Roman"/>
          <w:color w:val="000000"/>
          <w:sz w:val="24"/>
          <w:szCs w:val="24"/>
        </w:rPr>
      </w:pPr>
    </w:p>
    <w:p w14:paraId="28E2DF4F" w14:textId="049F3067" w:rsidR="0033219A" w:rsidRPr="0033219A" w:rsidRDefault="0033219A" w:rsidP="0033219A">
      <w:pPr>
        <w:jc w:val="both"/>
        <w:rPr>
          <w:rFonts w:ascii="Times New Roman" w:hAnsi="Times New Roman" w:cs="Times New Roman"/>
          <w:color w:val="000000"/>
          <w:sz w:val="24"/>
          <w:szCs w:val="24"/>
        </w:rPr>
      </w:pPr>
      <w:r w:rsidRPr="0033219A">
        <w:rPr>
          <w:rFonts w:ascii="Times New Roman" w:hAnsi="Times New Roman" w:cs="Times New Roman"/>
          <w:color w:val="000000"/>
          <w:sz w:val="24"/>
          <w:szCs w:val="24"/>
        </w:rPr>
        <w:t xml:space="preserve">Ключевым параметром при оценке реальных опционов является волатильность ценности проекта (или его денежных потоков). В классическом опционном ценообразовании волатильность берётся из рыночных цен базового актива (например, историческая волатильность акции). Для реальных проектов прямых «рыночных котировок» нет, поэтому волатильность приходится оценивать исходя из неопределённости проектных параметров. </w:t>
      </w:r>
      <w:r w:rsidR="00762B90">
        <w:rPr>
          <w:rFonts w:ascii="Times New Roman" w:hAnsi="Times New Roman" w:cs="Times New Roman"/>
          <w:color w:val="000000"/>
          <w:sz w:val="24"/>
          <w:szCs w:val="24"/>
        </w:rPr>
        <w:t>В</w:t>
      </w:r>
      <w:r w:rsidRPr="0033219A">
        <w:rPr>
          <w:rFonts w:ascii="Times New Roman" w:hAnsi="Times New Roman" w:cs="Times New Roman"/>
          <w:color w:val="000000"/>
          <w:sz w:val="24"/>
          <w:szCs w:val="24"/>
        </w:rPr>
        <w:t xml:space="preserve"> случае ИТ-проектов (к которым близок наш ML- проект) волатильность носит</w:t>
      </w:r>
      <w:r w:rsidRPr="0033219A">
        <w:rPr>
          <w:rFonts w:ascii="Times New Roman" w:hAnsi="Times New Roman" w:cs="Times New Roman"/>
          <w:color w:val="000000"/>
          <w:sz w:val="24"/>
          <w:szCs w:val="24"/>
        </w:rPr>
        <w:t xml:space="preserve"> </w:t>
      </w:r>
      <w:r>
        <w:rPr>
          <w:rFonts w:ascii="Times New Roman" w:hAnsi="Times New Roman" w:cs="Times New Roman"/>
          <w:color w:val="000000"/>
          <w:sz w:val="24"/>
          <w:szCs w:val="24"/>
        </w:rPr>
        <w:t>специфичный для каждой компании характер</w:t>
      </w:r>
      <w:r w:rsidRPr="0033219A">
        <w:rPr>
          <w:rFonts w:ascii="Times New Roman" w:hAnsi="Times New Roman" w:cs="Times New Roman"/>
          <w:color w:val="000000"/>
          <w:sz w:val="24"/>
          <w:szCs w:val="24"/>
        </w:rPr>
        <w:t xml:space="preserve">: она обусловлена изменчивостью требований, </w:t>
      </w:r>
      <w:r>
        <w:rPr>
          <w:rFonts w:ascii="Times New Roman" w:hAnsi="Times New Roman" w:cs="Times New Roman"/>
          <w:color w:val="000000"/>
          <w:sz w:val="24"/>
          <w:szCs w:val="24"/>
        </w:rPr>
        <w:t xml:space="preserve">технологий и пр., </w:t>
      </w:r>
      <w:r w:rsidRPr="0033219A">
        <w:rPr>
          <w:rFonts w:ascii="Times New Roman" w:hAnsi="Times New Roman" w:cs="Times New Roman"/>
          <w:color w:val="000000"/>
          <w:sz w:val="24"/>
          <w:szCs w:val="24"/>
        </w:rPr>
        <w:t>а не рыночными колебаниями акций</w:t>
      </w:r>
      <w:r w:rsidR="00762B90">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Sanchez</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and</w:t>
      </w:r>
      <w:r w:rsidR="00762B90" w:rsidRPr="002476D1">
        <w:rPr>
          <w:rFonts w:ascii="Times New Roman" w:hAnsi="Times New Roman" w:cs="Times New Roman"/>
          <w:color w:val="000000"/>
          <w:sz w:val="24"/>
          <w:szCs w:val="24"/>
        </w:rPr>
        <w:t xml:space="preserve"> </w:t>
      </w:r>
      <w:r w:rsidR="00762B90">
        <w:rPr>
          <w:rFonts w:ascii="Times New Roman" w:hAnsi="Times New Roman" w:cs="Times New Roman"/>
          <w:color w:val="000000"/>
          <w:sz w:val="24"/>
          <w:szCs w:val="24"/>
          <w:lang w:val="en-US"/>
        </w:rPr>
        <w:t>Milanesi</w:t>
      </w:r>
      <w:r w:rsidR="00762B90"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 xml:space="preserve">. </w:t>
      </w:r>
    </w:p>
    <w:p w14:paraId="229DAA8D" w14:textId="77777777" w:rsidR="0033219A" w:rsidRPr="0033219A" w:rsidRDefault="0033219A" w:rsidP="0033219A">
      <w:pPr>
        <w:jc w:val="both"/>
        <w:rPr>
          <w:rFonts w:ascii="Times New Roman" w:hAnsi="Times New Roman" w:cs="Times New Roman"/>
          <w:color w:val="000000"/>
          <w:sz w:val="24"/>
          <w:szCs w:val="24"/>
          <w:lang w:val="en-US"/>
        </w:rPr>
      </w:pPr>
    </w:p>
    <w:p w14:paraId="1E7DF4F7" w14:textId="4D07E6BC" w:rsidR="0033219A"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П</w:t>
      </w:r>
      <w:r w:rsidR="0033219A" w:rsidRPr="0033219A">
        <w:rPr>
          <w:rFonts w:ascii="Times New Roman" w:hAnsi="Times New Roman" w:cs="Times New Roman"/>
          <w:color w:val="000000"/>
          <w:sz w:val="24"/>
          <w:szCs w:val="24"/>
        </w:rPr>
        <w:t>редлагается специальный фреймворк для оценки волатильности IT-инвестиций, учитывающий всю релевантную информацию о рисках проекта</w:t>
      </w:r>
      <w:r>
        <w:rPr>
          <w:rFonts w:ascii="Times New Roman" w:hAnsi="Times New Roman" w:cs="Times New Roman"/>
          <w:color w:val="000000"/>
          <w:sz w:val="24"/>
          <w:szCs w:val="24"/>
        </w:rPr>
        <w:t xml:space="preserve"> </w:t>
      </w:r>
      <w:r>
        <w:rPr>
          <w:rFonts w:ascii="Times New Roman" w:hAnsi="Times New Roman" w:cs="Times New Roman"/>
          <w:color w:val="000000"/>
          <w:sz w:val="24"/>
          <w:szCs w:val="24"/>
        </w:rPr>
        <w:t>(</w:t>
      </w:r>
      <w:r>
        <w:rPr>
          <w:rFonts w:ascii="Times New Roman" w:hAnsi="Times New Roman" w:cs="Times New Roman"/>
          <w:color w:val="000000"/>
          <w:sz w:val="24"/>
          <w:szCs w:val="24"/>
          <w:lang w:val="en-US"/>
        </w:rPr>
        <w:t>Sanchez</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and</w:t>
      </w:r>
      <w:r w:rsidRPr="002476D1">
        <w:rPr>
          <w:rFonts w:ascii="Times New Roman" w:hAnsi="Times New Roman" w:cs="Times New Roman"/>
          <w:color w:val="000000"/>
          <w:sz w:val="24"/>
          <w:szCs w:val="24"/>
        </w:rPr>
        <w:t xml:space="preserve"> </w:t>
      </w:r>
      <w:r>
        <w:rPr>
          <w:rFonts w:ascii="Times New Roman" w:hAnsi="Times New Roman" w:cs="Times New Roman"/>
          <w:color w:val="000000"/>
          <w:sz w:val="24"/>
          <w:szCs w:val="24"/>
          <w:lang w:val="en-US"/>
        </w:rPr>
        <w:t>Milanesi</w:t>
      </w:r>
      <w:r w:rsidRPr="002476D1">
        <w:rPr>
          <w:rFonts w:ascii="Times New Roman" w:hAnsi="Times New Roman" w:cs="Times New Roman"/>
          <w:color w:val="000000"/>
          <w:sz w:val="24"/>
          <w:szCs w:val="24"/>
        </w:rPr>
        <w:t>, 2011)</w:t>
      </w:r>
      <w:r w:rsidRPr="0033219A">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p>
    <w:p w14:paraId="7CE6F177" w14:textId="77777777" w:rsidR="002476D1" w:rsidRDefault="002476D1" w:rsidP="0033219A">
      <w:pPr>
        <w:jc w:val="both"/>
        <w:rPr>
          <w:rFonts w:ascii="Times New Roman" w:hAnsi="Times New Roman" w:cs="Times New Roman"/>
          <w:color w:val="000000"/>
          <w:sz w:val="24"/>
          <w:szCs w:val="24"/>
        </w:rPr>
      </w:pPr>
    </w:p>
    <w:p w14:paraId="69180F1A" w14:textId="251DF1A4" w:rsidR="002476D1" w:rsidRDefault="002476D1" w:rsidP="0033219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Так, используется подход на основе метода симуляций Монте-Карло. </w:t>
      </w:r>
      <w:r w:rsidRPr="002476D1">
        <w:rPr>
          <w:rFonts w:ascii="Times New Roman" w:hAnsi="Times New Roman" w:cs="Times New Roman"/>
          <w:color w:val="000000"/>
          <w:sz w:val="24"/>
          <w:szCs w:val="24"/>
        </w:rPr>
        <w:t>Для нашего проекта рационально оценить волатильность через моделирование возможных вариаций ключевых факторов и анализа распределения NPV</w:t>
      </w:r>
      <w:r>
        <w:rPr>
          <w:rFonts w:ascii="Times New Roman" w:hAnsi="Times New Roman" w:cs="Times New Roman"/>
          <w:color w:val="000000"/>
          <w:sz w:val="24"/>
          <w:szCs w:val="24"/>
        </w:rPr>
        <w:t>:</w:t>
      </w:r>
    </w:p>
    <w:p w14:paraId="11954C1A" w14:textId="77777777" w:rsidR="002476D1" w:rsidRDefault="002476D1" w:rsidP="0033219A">
      <w:pPr>
        <w:jc w:val="both"/>
        <w:rPr>
          <w:rFonts w:ascii="Times New Roman" w:hAnsi="Times New Roman" w:cs="Times New Roman"/>
          <w:color w:val="000000"/>
          <w:sz w:val="24"/>
          <w:szCs w:val="24"/>
        </w:rPr>
      </w:pPr>
    </w:p>
    <w:p w14:paraId="23414638" w14:textId="77777777" w:rsidR="002476D1" w:rsidRDefault="002476D1" w:rsidP="0033219A">
      <w:pPr>
        <w:jc w:val="both"/>
        <w:rPr>
          <w:rFonts w:ascii="Times New Roman" w:hAnsi="Times New Roman" w:cs="Times New Roman"/>
          <w:color w:val="000000"/>
          <w:sz w:val="24"/>
          <w:szCs w:val="24"/>
        </w:rPr>
      </w:pPr>
    </w:p>
    <w:p w14:paraId="1A95C19F" w14:textId="77777777" w:rsidR="002476D1" w:rsidRDefault="002476D1" w:rsidP="002476D1">
      <w:pPr>
        <w:pStyle w:val="a5"/>
        <w:numPr>
          <w:ilvl w:val="0"/>
          <w:numId w:val="35"/>
        </w:numPr>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lastRenderedPageBreak/>
        <w:t xml:space="preserve">Определение параметров и их распределений. </w:t>
      </w:r>
    </w:p>
    <w:p w14:paraId="5281EBF2" w14:textId="7A8CD1D3" w:rsidR="002476D1" w:rsidRDefault="002476D1" w:rsidP="002476D1">
      <w:pPr>
        <w:ind w:left="360"/>
        <w:jc w:val="both"/>
        <w:rPr>
          <w:rFonts w:ascii="Times New Roman" w:hAnsi="Times New Roman" w:cs="Times New Roman"/>
          <w:color w:val="000000"/>
          <w:sz w:val="24"/>
          <w:szCs w:val="24"/>
        </w:rPr>
      </w:pPr>
      <w:r w:rsidRPr="002476D1">
        <w:rPr>
          <w:rFonts w:ascii="Times New Roman" w:hAnsi="Times New Roman" w:cs="Times New Roman"/>
          <w:color w:val="000000"/>
          <w:sz w:val="24"/>
          <w:szCs w:val="24"/>
        </w:rPr>
        <w:t xml:space="preserve">На данном этапе выявляются параметры, вносящие наибольший вклад в разброс результатов проекта. В нашем случае такими факторами </w:t>
      </w:r>
      <w:r w:rsidR="00731B40">
        <w:rPr>
          <w:rFonts w:ascii="Times New Roman" w:hAnsi="Times New Roman" w:cs="Times New Roman"/>
          <w:color w:val="000000"/>
          <w:sz w:val="24"/>
          <w:szCs w:val="24"/>
        </w:rPr>
        <w:t>можно считать</w:t>
      </w:r>
      <w:r w:rsidRPr="002476D1">
        <w:rPr>
          <w:rFonts w:ascii="Times New Roman" w:hAnsi="Times New Roman" w:cs="Times New Roman"/>
          <w:color w:val="000000"/>
          <w:sz w:val="24"/>
          <w:szCs w:val="24"/>
        </w:rPr>
        <w:t xml:space="preserve">: объем продаж по годам (может оказаться выше или ниже прогнозных), цена внедрения и стоимость обслуживания (могут измениться под давлением рынка), а также первоначальные затраты на разработку (есть риск перерасхода). Например, объем продаж можно задать </w:t>
      </w:r>
      <w:r w:rsidRPr="002476D1">
        <w:rPr>
          <w:rFonts w:ascii="Times New Roman" w:hAnsi="Times New Roman" w:cs="Times New Roman"/>
          <w:color w:val="000000"/>
          <w:sz w:val="24"/>
          <w:szCs w:val="24"/>
        </w:rPr>
        <w:t>нормальным распределением</w:t>
      </w:r>
      <w:r w:rsidRPr="002476D1">
        <w:rPr>
          <w:rFonts w:ascii="Times New Roman" w:hAnsi="Times New Roman" w:cs="Times New Roman"/>
          <w:color w:val="000000"/>
          <w:sz w:val="24"/>
          <w:szCs w:val="24"/>
        </w:rPr>
        <w:t xml:space="preserve"> вокруг</w:t>
      </w:r>
      <w:r w:rsidRPr="002476D1">
        <w:rPr>
          <w:rFonts w:ascii="Times New Roman" w:hAnsi="Times New Roman" w:cs="Times New Roman"/>
          <w:color w:val="000000"/>
          <w:sz w:val="24"/>
          <w:szCs w:val="24"/>
        </w:rPr>
        <w:t xml:space="preserve"> базового</w:t>
      </w:r>
      <w:r w:rsidR="00731B40">
        <w:rPr>
          <w:rFonts w:ascii="Times New Roman" w:hAnsi="Times New Roman" w:cs="Times New Roman"/>
          <w:color w:val="000000"/>
          <w:sz w:val="24"/>
          <w:szCs w:val="24"/>
        </w:rPr>
        <w:t xml:space="preserve"> или оценить на основании </w:t>
      </w:r>
      <w:r w:rsidR="00D5458E">
        <w:rPr>
          <w:rFonts w:ascii="Times New Roman" w:hAnsi="Times New Roman" w:cs="Times New Roman"/>
          <w:color w:val="000000"/>
          <w:sz w:val="24"/>
          <w:szCs w:val="24"/>
        </w:rPr>
        <w:t xml:space="preserve">исторических </w:t>
      </w:r>
      <w:r w:rsidR="00731B40">
        <w:rPr>
          <w:rFonts w:ascii="Times New Roman" w:hAnsi="Times New Roman" w:cs="Times New Roman"/>
          <w:color w:val="000000"/>
          <w:sz w:val="24"/>
          <w:szCs w:val="24"/>
        </w:rPr>
        <w:t>данных подобных проектов</w:t>
      </w:r>
      <w:r w:rsidRPr="002476D1">
        <w:rPr>
          <w:rFonts w:ascii="Times New Roman" w:hAnsi="Times New Roman" w:cs="Times New Roman"/>
          <w:color w:val="000000"/>
          <w:sz w:val="24"/>
          <w:szCs w:val="24"/>
        </w:rPr>
        <w:t xml:space="preserve">. </w:t>
      </w:r>
      <w:r w:rsidR="00731B40">
        <w:rPr>
          <w:rFonts w:ascii="Times New Roman" w:hAnsi="Times New Roman" w:cs="Times New Roman"/>
          <w:color w:val="000000"/>
          <w:sz w:val="24"/>
          <w:szCs w:val="24"/>
        </w:rPr>
        <w:t xml:space="preserve">Важно отметить, что эти параметры и их возможные значения определяются сугубо на основании экспертной оценки и специфике проекта. </w:t>
      </w:r>
    </w:p>
    <w:p w14:paraId="0F48BF68" w14:textId="77777777" w:rsidR="00731B40" w:rsidRDefault="00731B40" w:rsidP="002476D1">
      <w:pPr>
        <w:ind w:left="360"/>
        <w:jc w:val="both"/>
        <w:rPr>
          <w:rFonts w:ascii="Times New Roman" w:hAnsi="Times New Roman" w:cs="Times New Roman"/>
          <w:color w:val="000000"/>
          <w:sz w:val="24"/>
          <w:szCs w:val="24"/>
        </w:rPr>
      </w:pPr>
    </w:p>
    <w:p w14:paraId="2F4E9CD4" w14:textId="16F61ADB" w:rsidR="00731B40" w:rsidRDefault="00731B40" w:rsidP="00731B40">
      <w:pPr>
        <w:pStyle w:val="a5"/>
        <w:numPr>
          <w:ilvl w:val="0"/>
          <w:numId w:val="35"/>
        </w:numPr>
        <w:jc w:val="both"/>
        <w:rPr>
          <w:rFonts w:ascii="Times New Roman" w:hAnsi="Times New Roman" w:cs="Times New Roman"/>
          <w:color w:val="000000"/>
          <w:sz w:val="24"/>
          <w:szCs w:val="24"/>
        </w:rPr>
      </w:pPr>
      <w:r>
        <w:rPr>
          <w:rFonts w:ascii="Times New Roman" w:hAnsi="Times New Roman" w:cs="Times New Roman"/>
          <w:color w:val="000000"/>
          <w:sz w:val="24"/>
          <w:szCs w:val="24"/>
        </w:rPr>
        <w:t>Анализ чувствительности и проведение симуляций.</w:t>
      </w:r>
    </w:p>
    <w:p w14:paraId="5D2ECA01" w14:textId="45F235DC" w:rsidR="00731B40" w:rsidRPr="00731B40" w:rsidRDefault="00731B40" w:rsidP="00731B40">
      <w:pPr>
        <w:ind w:left="360"/>
        <w:jc w:val="both"/>
        <w:rPr>
          <w:rFonts w:ascii="Times New Roman" w:hAnsi="Times New Roman" w:cs="Times New Roman"/>
          <w:color w:val="000000"/>
          <w:sz w:val="24"/>
          <w:szCs w:val="24"/>
        </w:rPr>
      </w:pPr>
      <w:r>
        <w:rPr>
          <w:rFonts w:ascii="Times New Roman" w:hAnsi="Times New Roman" w:cs="Times New Roman"/>
          <w:color w:val="000000"/>
          <w:sz w:val="24"/>
          <w:szCs w:val="24"/>
        </w:rPr>
        <w:t>В</w:t>
      </w:r>
      <w:r w:rsidRPr="00731B40">
        <w:rPr>
          <w:rFonts w:ascii="Times New Roman" w:hAnsi="Times New Roman" w:cs="Times New Roman"/>
          <w:color w:val="000000"/>
          <w:sz w:val="24"/>
          <w:szCs w:val="24"/>
        </w:rPr>
        <w:t xml:space="preserve">ыполняется анализ чувствительности NPV к каждому из факторов, чтобы понять, какие из них наиболее критичны. Затем задаются вероятностные распределения для существенных переменных и проводятся многократные </w:t>
      </w:r>
      <w:r>
        <w:rPr>
          <w:rFonts w:ascii="Times New Roman" w:hAnsi="Times New Roman" w:cs="Times New Roman"/>
          <w:color w:val="000000"/>
          <w:sz w:val="24"/>
          <w:szCs w:val="24"/>
        </w:rPr>
        <w:t>расчёты</w:t>
      </w:r>
      <w:r w:rsidRPr="00731B40">
        <w:rPr>
          <w:rFonts w:ascii="Times New Roman" w:hAnsi="Times New Roman" w:cs="Times New Roman"/>
          <w:color w:val="000000"/>
          <w:sz w:val="24"/>
          <w:szCs w:val="24"/>
        </w:rPr>
        <w:t xml:space="preserve"> NPV. Каждый </w:t>
      </w:r>
      <w:r>
        <w:rPr>
          <w:rFonts w:ascii="Times New Roman" w:hAnsi="Times New Roman" w:cs="Times New Roman"/>
          <w:color w:val="000000"/>
          <w:sz w:val="24"/>
          <w:szCs w:val="24"/>
        </w:rPr>
        <w:t xml:space="preserve">вариант расчета </w:t>
      </w:r>
      <w:r w:rsidRPr="00731B40">
        <w:rPr>
          <w:rFonts w:ascii="Times New Roman" w:hAnsi="Times New Roman" w:cs="Times New Roman"/>
          <w:color w:val="000000"/>
          <w:sz w:val="24"/>
          <w:szCs w:val="24"/>
        </w:rPr>
        <w:t>берет случайную реализацию параметров (например, спрос оказался низким и затраты высокими – худший случай, или наоборот) и вычисляет результирующий NPV проекта. После, на основе множества симуляций,</w:t>
      </w:r>
      <w:r w:rsidR="00B007B1">
        <w:rPr>
          <w:rFonts w:ascii="Times New Roman" w:hAnsi="Times New Roman" w:cs="Times New Roman"/>
          <w:color w:val="000000"/>
          <w:sz w:val="24"/>
          <w:szCs w:val="24"/>
        </w:rPr>
        <w:t xml:space="preserve"> будет получено распределение </w:t>
      </w:r>
      <w:r w:rsidRPr="00731B40">
        <w:rPr>
          <w:rFonts w:ascii="Times New Roman" w:hAnsi="Times New Roman" w:cs="Times New Roman"/>
          <w:color w:val="000000"/>
          <w:sz w:val="24"/>
          <w:szCs w:val="24"/>
        </w:rPr>
        <w:t>NPV проекта.</w:t>
      </w:r>
      <w:r>
        <w:rPr>
          <w:rFonts w:ascii="Times New Roman" w:hAnsi="Times New Roman" w:cs="Times New Roman"/>
          <w:color w:val="000000"/>
          <w:sz w:val="24"/>
          <w:szCs w:val="24"/>
        </w:rPr>
        <w:t xml:space="preserve"> </w:t>
      </w:r>
    </w:p>
    <w:p w14:paraId="52CD9742" w14:textId="77777777" w:rsidR="003746FD" w:rsidRPr="0033219A" w:rsidRDefault="003746FD" w:rsidP="00940677">
      <w:pPr>
        <w:jc w:val="both"/>
        <w:rPr>
          <w:rFonts w:ascii="Times New Roman" w:hAnsi="Times New Roman" w:cs="Times New Roman"/>
          <w:b/>
          <w:bCs/>
          <w:color w:val="000000"/>
          <w:sz w:val="24"/>
          <w:szCs w:val="24"/>
          <w:highlight w:val="yellow"/>
        </w:rPr>
      </w:pPr>
    </w:p>
    <w:p w14:paraId="5DADD3B9" w14:textId="77777777" w:rsidR="003746FD" w:rsidRPr="0033219A" w:rsidRDefault="003746FD" w:rsidP="00940677">
      <w:pPr>
        <w:jc w:val="both"/>
        <w:rPr>
          <w:rFonts w:ascii="Times New Roman" w:hAnsi="Times New Roman" w:cs="Times New Roman"/>
          <w:b/>
          <w:bCs/>
          <w:color w:val="000000"/>
          <w:sz w:val="24"/>
          <w:szCs w:val="24"/>
          <w:highlight w:val="yellow"/>
        </w:rPr>
      </w:pPr>
    </w:p>
    <w:p w14:paraId="25B0E031"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469A48A" w14:textId="77777777" w:rsidR="00940677" w:rsidRPr="0033219A" w:rsidRDefault="00940677" w:rsidP="00940677">
      <w:pPr>
        <w:jc w:val="both"/>
        <w:rPr>
          <w:rFonts w:ascii="Times New Roman" w:hAnsi="Times New Roman" w:cs="Times New Roman"/>
          <w:b/>
          <w:bCs/>
          <w:color w:val="000000"/>
          <w:sz w:val="24"/>
          <w:szCs w:val="24"/>
          <w:highlight w:val="yellow"/>
        </w:rPr>
      </w:pPr>
    </w:p>
    <w:p w14:paraId="0AD1A717" w14:textId="60B650F6" w:rsidR="000E55C1" w:rsidRPr="005E7D72" w:rsidRDefault="000E55C1" w:rsidP="00365775">
      <w:pPr>
        <w:pStyle w:val="a5"/>
        <w:numPr>
          <w:ilvl w:val="1"/>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Биномиальные деревья для оценки (разбиение по нескольким вариантам) или Монте-Карло</w:t>
      </w:r>
    </w:p>
    <w:p w14:paraId="3AD58F7A" w14:textId="77777777" w:rsid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Расчеты, оценка базового </w:t>
      </w:r>
      <w:r>
        <w:rPr>
          <w:rFonts w:ascii="Times New Roman" w:hAnsi="Times New Roman" w:cs="Times New Roman"/>
          <w:b/>
          <w:bCs/>
          <w:color w:val="000000"/>
          <w:sz w:val="24"/>
          <w:szCs w:val="24"/>
          <w:highlight w:val="yellow"/>
          <w:lang w:val="en-US"/>
        </w:rPr>
        <w:t>NPV</w:t>
      </w:r>
      <w:r w:rsidRPr="005E7D72">
        <w:rPr>
          <w:rFonts w:ascii="Times New Roman" w:hAnsi="Times New Roman" w:cs="Times New Roman"/>
          <w:b/>
          <w:bCs/>
          <w:color w:val="000000"/>
          <w:sz w:val="24"/>
          <w:szCs w:val="24"/>
          <w:highlight w:val="yellow"/>
        </w:rPr>
        <w:t>,</w:t>
      </w:r>
      <w:r>
        <w:rPr>
          <w:rFonts w:ascii="Times New Roman" w:hAnsi="Times New Roman" w:cs="Times New Roman"/>
          <w:b/>
          <w:bCs/>
          <w:color w:val="000000"/>
          <w:sz w:val="24"/>
          <w:szCs w:val="24"/>
          <w:highlight w:val="yellow"/>
        </w:rPr>
        <w:t xml:space="preserve"> построение </w:t>
      </w:r>
      <w:proofErr w:type="spellStart"/>
      <w:proofErr w:type="gramStart"/>
      <w:r>
        <w:rPr>
          <w:rFonts w:ascii="Times New Roman" w:hAnsi="Times New Roman" w:cs="Times New Roman"/>
          <w:b/>
          <w:bCs/>
          <w:color w:val="000000"/>
          <w:sz w:val="24"/>
          <w:szCs w:val="24"/>
          <w:highlight w:val="yellow"/>
        </w:rPr>
        <w:t>деревьев,Расчет</w:t>
      </w:r>
      <w:proofErr w:type="spellEnd"/>
      <w:proofErr w:type="gramEnd"/>
      <w:r>
        <w:rPr>
          <w:rFonts w:ascii="Times New Roman" w:hAnsi="Times New Roman" w:cs="Times New Roman"/>
          <w:b/>
          <w:bCs/>
          <w:color w:val="000000"/>
          <w:sz w:val="24"/>
          <w:szCs w:val="24"/>
          <w:highlight w:val="yellow"/>
        </w:rPr>
        <w:t xml:space="preserve"> опционов при различных условиях</w:t>
      </w:r>
    </w:p>
    <w:p w14:paraId="2CDC2E85" w14:textId="07F6C869" w:rsidR="005E7D72" w:rsidRPr="005E7D72" w:rsidRDefault="005E7D72" w:rsidP="005E7D72">
      <w:pPr>
        <w:pStyle w:val="a5"/>
        <w:numPr>
          <w:ilvl w:val="0"/>
          <w:numId w:val="9"/>
        </w:numPr>
        <w:jc w:val="both"/>
        <w:rPr>
          <w:rFonts w:ascii="Times New Roman" w:hAnsi="Times New Roman" w:cs="Times New Roman"/>
          <w:b/>
          <w:bCs/>
          <w:color w:val="000000"/>
          <w:sz w:val="24"/>
          <w:szCs w:val="24"/>
          <w:highlight w:val="yellow"/>
        </w:rPr>
      </w:pPr>
      <w:r>
        <w:rPr>
          <w:rFonts w:ascii="Times New Roman" w:hAnsi="Times New Roman" w:cs="Times New Roman"/>
          <w:b/>
          <w:bCs/>
          <w:color w:val="000000"/>
          <w:sz w:val="24"/>
          <w:szCs w:val="24"/>
          <w:highlight w:val="yellow"/>
        </w:rPr>
        <w:t xml:space="preserve">Формирование рекомендации с точки зрения </w:t>
      </w:r>
      <w:r w:rsidR="000E55C1">
        <w:rPr>
          <w:rFonts w:ascii="Times New Roman" w:hAnsi="Times New Roman" w:cs="Times New Roman"/>
          <w:b/>
          <w:bCs/>
          <w:color w:val="000000"/>
          <w:sz w:val="24"/>
          <w:szCs w:val="24"/>
          <w:highlight w:val="yellow"/>
        </w:rPr>
        <w:t>инвестора</w:t>
      </w:r>
      <w:r>
        <w:rPr>
          <w:rFonts w:ascii="Times New Roman" w:hAnsi="Times New Roman" w:cs="Times New Roman"/>
          <w:b/>
          <w:bCs/>
          <w:color w:val="000000"/>
          <w:sz w:val="24"/>
          <w:szCs w:val="24"/>
          <w:highlight w:val="yellow"/>
        </w:rPr>
        <w:t xml:space="preserve"> </w:t>
      </w:r>
      <w:r w:rsidRPr="005E7D72">
        <w:rPr>
          <w:rFonts w:ascii="Times New Roman" w:hAnsi="Times New Roman" w:cs="Times New Roman"/>
          <w:b/>
          <w:bCs/>
          <w:color w:val="000000"/>
          <w:sz w:val="24"/>
          <w:szCs w:val="24"/>
          <w:highlight w:val="yellow"/>
        </w:rPr>
        <w:t xml:space="preserve">  </w:t>
      </w:r>
    </w:p>
    <w:p w14:paraId="5FD1562E" w14:textId="77777777" w:rsidR="00AC33F3" w:rsidRPr="005E7D72" w:rsidRDefault="00AC33F3" w:rsidP="00AC33F3">
      <w:pPr>
        <w:jc w:val="both"/>
        <w:rPr>
          <w:rFonts w:ascii="Times New Roman" w:hAnsi="Times New Roman" w:cs="Times New Roman"/>
          <w:b/>
          <w:bCs/>
          <w:color w:val="000000"/>
          <w:sz w:val="24"/>
          <w:szCs w:val="24"/>
        </w:rPr>
      </w:pPr>
    </w:p>
    <w:p w14:paraId="1A8E7D57" w14:textId="77777777" w:rsidR="00365775" w:rsidRPr="00C22CD4" w:rsidRDefault="00365775" w:rsidP="00C22CD4">
      <w:pPr>
        <w:pStyle w:val="a5"/>
        <w:numPr>
          <w:ilvl w:val="1"/>
          <w:numId w:val="9"/>
        </w:numPr>
        <w:jc w:val="both"/>
        <w:rPr>
          <w:rFonts w:ascii="Times New Roman" w:hAnsi="Times New Roman" w:cs="Times New Roman"/>
          <w:b/>
          <w:bCs/>
          <w:color w:val="000000"/>
          <w:sz w:val="24"/>
          <w:szCs w:val="24"/>
        </w:rPr>
      </w:pPr>
    </w:p>
    <w:p w14:paraId="686A0E64" w14:textId="77777777" w:rsidR="00E102EB" w:rsidRDefault="00E93594">
      <w:pPr>
        <w:spacing w:after="0" w:line="240" w:lineRule="auto"/>
        <w:rPr>
          <w:rFonts w:ascii="Times New Roman" w:eastAsia="Times New Roman" w:hAnsi="Times New Roman" w:cs="Times New Roman"/>
          <w:b/>
          <w:bCs/>
          <w:position w:val="-1"/>
          <w:sz w:val="24"/>
          <w:szCs w:val="24"/>
          <w:lang w:eastAsia="ru-RU"/>
        </w:rPr>
      </w:pPr>
      <w:r>
        <w:rPr>
          <w:rFonts w:ascii="Times New Roman" w:eastAsia="Times New Roman" w:hAnsi="Times New Roman" w:cs="Times New Roman"/>
          <w:b/>
          <w:bCs/>
          <w:position w:val="-1"/>
          <w:sz w:val="24"/>
          <w:szCs w:val="24"/>
          <w:lang w:eastAsia="ru-RU"/>
        </w:rPr>
        <w:t xml:space="preserve"> Основная </w:t>
      </w:r>
      <w:r w:rsidR="00C10762" w:rsidRPr="00E93594">
        <w:rPr>
          <w:rFonts w:ascii="Times New Roman" w:eastAsia="Times New Roman" w:hAnsi="Times New Roman" w:cs="Times New Roman"/>
          <w:b/>
          <w:bCs/>
          <w:position w:val="-1"/>
          <w:sz w:val="24"/>
          <w:szCs w:val="24"/>
          <w:lang w:eastAsia="ru-RU"/>
        </w:rPr>
        <w:t xml:space="preserve">Литература: </w:t>
      </w:r>
    </w:p>
    <w:p w14:paraId="47B6F9BB" w14:textId="77777777" w:rsidR="00E93594" w:rsidRPr="00E93594" w:rsidRDefault="00E93594">
      <w:pPr>
        <w:spacing w:after="0" w:line="240" w:lineRule="auto"/>
        <w:rPr>
          <w:rFonts w:ascii="Times New Roman" w:eastAsia="Times New Roman" w:hAnsi="Times New Roman" w:cs="Times New Roman"/>
          <w:b/>
          <w:bCs/>
          <w:position w:val="-1"/>
          <w:sz w:val="24"/>
          <w:szCs w:val="24"/>
          <w:lang w:eastAsia="ru-RU"/>
        </w:rPr>
      </w:pPr>
    </w:p>
    <w:p w14:paraId="519747E2" w14:textId="77777777" w:rsidR="00C10762" w:rsidRDefault="00E102EB" w:rsidP="00E102EB">
      <w:pPr>
        <w:pStyle w:val="a5"/>
        <w:numPr>
          <w:ilvl w:val="0"/>
          <w:numId w:val="27"/>
        </w:numPr>
        <w:spacing w:after="0" w:line="240" w:lineRule="auto"/>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Методические рекомендации по оценке эффективности инвестиционных проектов / Приказ Минэкономики России от 21 июня 1999 г. № ВК477.</w:t>
      </w:r>
    </w:p>
    <w:p w14:paraId="33AD97D9" w14:textId="77777777" w:rsidR="00E102EB" w:rsidRDefault="00E102EB" w:rsidP="00E102EB">
      <w:pPr>
        <w:spacing w:after="0" w:line="240" w:lineRule="auto"/>
        <w:ind w:left="360"/>
        <w:rPr>
          <w:rFonts w:ascii="Times New Roman" w:eastAsia="Times New Roman" w:hAnsi="Times New Roman" w:cs="Times New Roman"/>
          <w:position w:val="-1"/>
          <w:sz w:val="24"/>
          <w:szCs w:val="24"/>
          <w:lang w:eastAsia="ru-RU"/>
        </w:rPr>
      </w:pPr>
      <w:r w:rsidRPr="00E102EB">
        <w:rPr>
          <w:rFonts w:ascii="Times New Roman" w:eastAsia="Times New Roman" w:hAnsi="Times New Roman" w:cs="Times New Roman"/>
          <w:position w:val="-1"/>
          <w:sz w:val="24"/>
          <w:szCs w:val="24"/>
          <w:lang w:eastAsia="ru-RU"/>
        </w:rPr>
        <w:t xml:space="preserve">2. Оценка эффективности инвестиций и анализ основных мотивов инвесторов // </w:t>
      </w:r>
      <w:proofErr w:type="spellStart"/>
      <w:r w:rsidRPr="00E102EB">
        <w:rPr>
          <w:rFonts w:ascii="Times New Roman" w:eastAsia="Times New Roman" w:hAnsi="Times New Roman" w:cs="Times New Roman"/>
          <w:position w:val="-1"/>
          <w:sz w:val="24"/>
          <w:szCs w:val="24"/>
          <w:lang w:eastAsia="ru-RU"/>
        </w:rPr>
        <w:t>Киберленинка</w:t>
      </w:r>
      <w:proofErr w:type="spellEnd"/>
      <w:r w:rsidRPr="00E102EB">
        <w:rPr>
          <w:rFonts w:ascii="Times New Roman" w:eastAsia="Times New Roman" w:hAnsi="Times New Roman" w:cs="Times New Roman"/>
          <w:position w:val="-1"/>
          <w:sz w:val="24"/>
          <w:szCs w:val="24"/>
          <w:lang w:eastAsia="ru-RU"/>
        </w:rPr>
        <w:t xml:space="preserve"> URL: https://cyberleninka.ru/article/n/otsenka-effektivnosti-investitsiy-i-analiz-osnovnyh-motivov-investorov/viewer (дата обращения: 7.04.25).</w:t>
      </w:r>
    </w:p>
    <w:p w14:paraId="25A72525" w14:textId="77777777" w:rsidR="00E102EB" w:rsidRDefault="00E102EB" w:rsidP="00E102EB">
      <w:pPr>
        <w:spacing w:after="0" w:line="240" w:lineRule="auto"/>
        <w:ind w:firstLine="360"/>
        <w:rPr>
          <w:rFonts w:ascii="Times New Roman" w:eastAsia="Times New Roman" w:hAnsi="Times New Roman" w:cs="Times New Roman"/>
          <w:position w:val="-1"/>
          <w:sz w:val="24"/>
          <w:szCs w:val="24"/>
          <w:lang w:eastAsia="ru-RU"/>
        </w:rPr>
      </w:pPr>
      <w:r>
        <w:rPr>
          <w:rFonts w:ascii="Times New Roman" w:eastAsia="Times New Roman" w:hAnsi="Times New Roman" w:cs="Times New Roman"/>
          <w:position w:val="-1"/>
          <w:sz w:val="24"/>
          <w:szCs w:val="24"/>
          <w:lang w:eastAsia="ru-RU"/>
        </w:rPr>
        <w:t xml:space="preserve">3. </w:t>
      </w:r>
      <w:r w:rsidRPr="00E102EB">
        <w:rPr>
          <w:rFonts w:ascii="Times New Roman" w:eastAsia="Times New Roman" w:hAnsi="Times New Roman" w:cs="Times New Roman"/>
          <w:position w:val="-1"/>
          <w:sz w:val="24"/>
          <w:szCs w:val="24"/>
          <w:lang w:eastAsia="ru-RU"/>
        </w:rPr>
        <w:t xml:space="preserve">Экономическая эффективность технических </w:t>
      </w:r>
      <w:proofErr w:type="gramStart"/>
      <w:r w:rsidRPr="00E102EB">
        <w:rPr>
          <w:rFonts w:ascii="Times New Roman" w:eastAsia="Times New Roman" w:hAnsi="Times New Roman" w:cs="Times New Roman"/>
          <w:position w:val="-1"/>
          <w:sz w:val="24"/>
          <w:szCs w:val="24"/>
          <w:lang w:eastAsia="ru-RU"/>
        </w:rPr>
        <w:t>решений :</w:t>
      </w:r>
      <w:proofErr w:type="gramEnd"/>
      <w:r w:rsidRPr="00E102EB">
        <w:rPr>
          <w:rFonts w:ascii="Times New Roman" w:eastAsia="Times New Roman" w:hAnsi="Times New Roman" w:cs="Times New Roman"/>
          <w:position w:val="-1"/>
          <w:sz w:val="24"/>
          <w:szCs w:val="24"/>
          <w:lang w:eastAsia="ru-RU"/>
        </w:rPr>
        <w:t xml:space="preserve"> учебное пособие / С. Г. </w:t>
      </w:r>
      <w:proofErr w:type="spellStart"/>
      <w:r w:rsidRPr="00E102EB">
        <w:rPr>
          <w:rFonts w:ascii="Times New Roman" w:eastAsia="Times New Roman" w:hAnsi="Times New Roman" w:cs="Times New Roman"/>
          <w:position w:val="-1"/>
          <w:sz w:val="24"/>
          <w:szCs w:val="24"/>
          <w:lang w:eastAsia="ru-RU"/>
        </w:rPr>
        <w:t>Баранчикова</w:t>
      </w:r>
      <w:proofErr w:type="spellEnd"/>
      <w:r w:rsidRPr="00E102EB">
        <w:rPr>
          <w:rFonts w:ascii="Times New Roman" w:eastAsia="Times New Roman" w:hAnsi="Times New Roman" w:cs="Times New Roman"/>
          <w:position w:val="-1"/>
          <w:sz w:val="24"/>
          <w:szCs w:val="24"/>
          <w:lang w:eastAsia="ru-RU"/>
        </w:rPr>
        <w:t xml:space="preserve"> и др.</w:t>
      </w:r>
      <w:proofErr w:type="gramStart"/>
      <w:r w:rsidRPr="00E102EB">
        <w:rPr>
          <w:rFonts w:ascii="Times New Roman" w:eastAsia="Times New Roman" w:hAnsi="Times New Roman" w:cs="Times New Roman"/>
          <w:position w:val="-1"/>
          <w:sz w:val="24"/>
          <w:szCs w:val="24"/>
          <w:lang w:eastAsia="ru-RU"/>
        </w:rPr>
        <w:t>] ;</w:t>
      </w:r>
      <w:proofErr w:type="gramEnd"/>
      <w:r w:rsidRPr="00E102EB">
        <w:rPr>
          <w:rFonts w:ascii="Times New Roman" w:eastAsia="Times New Roman" w:hAnsi="Times New Roman" w:cs="Times New Roman"/>
          <w:position w:val="-1"/>
          <w:sz w:val="24"/>
          <w:szCs w:val="24"/>
          <w:lang w:eastAsia="ru-RU"/>
        </w:rPr>
        <w:t xml:space="preserve"> под общ. ред. проф.  И. В. Ершовой. — </w:t>
      </w:r>
      <w:proofErr w:type="gramStart"/>
      <w:r w:rsidRPr="00E102EB">
        <w:rPr>
          <w:rFonts w:ascii="Times New Roman" w:eastAsia="Times New Roman" w:hAnsi="Times New Roman" w:cs="Times New Roman"/>
          <w:position w:val="-1"/>
          <w:sz w:val="24"/>
          <w:szCs w:val="24"/>
          <w:lang w:eastAsia="ru-RU"/>
        </w:rPr>
        <w:t>Екатеринбург :</w:t>
      </w:r>
      <w:proofErr w:type="gramEnd"/>
      <w:r w:rsidRPr="00E102EB">
        <w:rPr>
          <w:rFonts w:ascii="Times New Roman" w:eastAsia="Times New Roman" w:hAnsi="Times New Roman" w:cs="Times New Roman"/>
          <w:position w:val="-1"/>
          <w:sz w:val="24"/>
          <w:szCs w:val="24"/>
          <w:lang w:eastAsia="ru-RU"/>
        </w:rPr>
        <w:t xml:space="preserve"> Изд‑во Урал. ун‑та, 2016. — 140 с. ISBN 978‑5‑7996‑1835‑3</w:t>
      </w:r>
    </w:p>
    <w:p w14:paraId="1848B098"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7AB7AE1"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4895E467"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39681504" w14:textId="77777777" w:rsidR="00C10762" w:rsidRDefault="00C10762">
      <w:pPr>
        <w:spacing w:after="0" w:line="240" w:lineRule="auto"/>
        <w:rPr>
          <w:rFonts w:ascii="Times New Roman" w:eastAsia="Times New Roman" w:hAnsi="Times New Roman" w:cs="Times New Roman"/>
          <w:position w:val="-1"/>
          <w:sz w:val="24"/>
          <w:szCs w:val="24"/>
          <w:lang w:eastAsia="ru-RU"/>
        </w:rPr>
      </w:pPr>
    </w:p>
    <w:p w14:paraId="68FB0CDF" w14:textId="77777777" w:rsidR="00C10762" w:rsidRDefault="00C10762">
      <w:pPr>
        <w:spacing w:after="0" w:line="240" w:lineRule="auto"/>
        <w:rPr>
          <w:rFonts w:ascii="Times New Roman" w:eastAsia="Times New Roman" w:hAnsi="Times New Roman" w:cs="Times New Roman"/>
          <w:position w:val="-1"/>
          <w:sz w:val="24"/>
          <w:szCs w:val="24"/>
          <w:lang w:eastAsia="ru-RU"/>
        </w:rPr>
      </w:pPr>
    </w:p>
    <w:sectPr w:rsidR="00C10762" w:rsidSect="00F51331">
      <w:headerReference w:type="default" r:id="rId8"/>
      <w:footerReference w:type="default" r:id="rId9"/>
      <w:pgSz w:w="11906" w:h="16838"/>
      <w:pgMar w:top="1134" w:right="566" w:bottom="1134"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881D8B" w14:textId="77777777" w:rsidR="00B041AD" w:rsidRDefault="00B041AD">
      <w:pPr>
        <w:spacing w:line="240" w:lineRule="auto"/>
      </w:pPr>
      <w:r>
        <w:separator/>
      </w:r>
    </w:p>
  </w:endnote>
  <w:endnote w:type="continuationSeparator" w:id="0">
    <w:p w14:paraId="4103F24C" w14:textId="77777777" w:rsidR="00B041AD" w:rsidRDefault="00B041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DengXian Light">
    <w:charset w:val="86"/>
    <w:family w:val="auto"/>
    <w:pitch w:val="variable"/>
    <w:sig w:usb0="A00002BF" w:usb1="38CF7CFA" w:usb2="00000016" w:usb3="00000000" w:csb0="0004000F" w:csb1="00000000"/>
  </w:font>
  <w:font w:name="Myriad Pro">
    <w:altName w:val="Arial"/>
    <w:panose1 w:val="00000000000000000000"/>
    <w:charset w:val="CC"/>
    <w:family w:val="swiss"/>
    <w:notTrueType/>
    <w:pitch w:val="default"/>
    <w:sig w:usb0="00000001" w:usb1="00000000" w:usb2="00000000" w:usb3="00000000" w:csb0="00000005"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CC"/>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97510973"/>
      <w:docPartObj>
        <w:docPartGallery w:val="Page Numbers (Bottom of Page)"/>
        <w:docPartUnique/>
      </w:docPartObj>
    </w:sdtPr>
    <w:sdtContent>
      <w:p w14:paraId="2972DFD0" w14:textId="77777777" w:rsidR="00142C56" w:rsidRDefault="00142C56">
        <w:pPr>
          <w:pStyle w:val="a8"/>
          <w:jc w:val="right"/>
        </w:pPr>
        <w:r>
          <w:fldChar w:fldCharType="begin"/>
        </w:r>
        <w:r>
          <w:instrText>PAGE   \* MERGEFORMAT</w:instrText>
        </w:r>
        <w:r>
          <w:fldChar w:fldCharType="separate"/>
        </w:r>
        <w:r w:rsidR="00371DF1">
          <w:rPr>
            <w:noProof/>
          </w:rPr>
          <w:t>21</w:t>
        </w:r>
        <w:r>
          <w:fldChar w:fldCharType="end"/>
        </w:r>
      </w:p>
    </w:sdtContent>
  </w:sdt>
  <w:p w14:paraId="3700F7B2" w14:textId="77777777" w:rsidR="00142C56" w:rsidRDefault="00142C5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C87D1C" w14:textId="77777777" w:rsidR="00B041AD" w:rsidRDefault="00B041AD">
      <w:pPr>
        <w:spacing w:after="0"/>
      </w:pPr>
      <w:r>
        <w:separator/>
      </w:r>
    </w:p>
  </w:footnote>
  <w:footnote w:type="continuationSeparator" w:id="0">
    <w:p w14:paraId="75C5453E" w14:textId="77777777" w:rsidR="00B041AD" w:rsidRDefault="00B041A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4A8FF" w14:textId="77777777" w:rsidR="008B6CC8" w:rsidRDefault="008B6CC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D042F"/>
    <w:multiLevelType w:val="hybridMultilevel"/>
    <w:tmpl w:val="F8D83A06"/>
    <w:lvl w:ilvl="0" w:tplc="3E84DEB2">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02EA693C"/>
    <w:multiLevelType w:val="hybridMultilevel"/>
    <w:tmpl w:val="E7B22442"/>
    <w:lvl w:ilvl="0" w:tplc="9BFA2C7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35E4B7E"/>
    <w:multiLevelType w:val="hybridMultilevel"/>
    <w:tmpl w:val="C074DB7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15:restartNumberingAfterBreak="0">
    <w:nsid w:val="04776660"/>
    <w:multiLevelType w:val="hybridMultilevel"/>
    <w:tmpl w:val="65BC3A8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8252A02"/>
    <w:multiLevelType w:val="hybridMultilevel"/>
    <w:tmpl w:val="A002F7BE"/>
    <w:lvl w:ilvl="0" w:tplc="04190001">
      <w:start w:val="1"/>
      <w:numFmt w:val="bullet"/>
      <w:lvlText w:val=""/>
      <w:lvlJc w:val="left"/>
      <w:pPr>
        <w:ind w:left="1931" w:hanging="360"/>
      </w:pPr>
      <w:rPr>
        <w:rFonts w:ascii="Symbol" w:hAnsi="Symbol" w:hint="default"/>
      </w:rPr>
    </w:lvl>
    <w:lvl w:ilvl="1" w:tplc="04190003" w:tentative="1">
      <w:start w:val="1"/>
      <w:numFmt w:val="bullet"/>
      <w:lvlText w:val="o"/>
      <w:lvlJc w:val="left"/>
      <w:pPr>
        <w:ind w:left="2651" w:hanging="360"/>
      </w:pPr>
      <w:rPr>
        <w:rFonts w:ascii="Courier New" w:hAnsi="Courier New" w:cs="Courier New" w:hint="default"/>
      </w:rPr>
    </w:lvl>
    <w:lvl w:ilvl="2" w:tplc="04190005" w:tentative="1">
      <w:start w:val="1"/>
      <w:numFmt w:val="bullet"/>
      <w:lvlText w:val=""/>
      <w:lvlJc w:val="left"/>
      <w:pPr>
        <w:ind w:left="3371" w:hanging="360"/>
      </w:pPr>
      <w:rPr>
        <w:rFonts w:ascii="Wingdings" w:hAnsi="Wingdings" w:hint="default"/>
      </w:rPr>
    </w:lvl>
    <w:lvl w:ilvl="3" w:tplc="04190001" w:tentative="1">
      <w:start w:val="1"/>
      <w:numFmt w:val="bullet"/>
      <w:lvlText w:val=""/>
      <w:lvlJc w:val="left"/>
      <w:pPr>
        <w:ind w:left="4091" w:hanging="360"/>
      </w:pPr>
      <w:rPr>
        <w:rFonts w:ascii="Symbol" w:hAnsi="Symbol" w:hint="default"/>
      </w:rPr>
    </w:lvl>
    <w:lvl w:ilvl="4" w:tplc="04190003" w:tentative="1">
      <w:start w:val="1"/>
      <w:numFmt w:val="bullet"/>
      <w:lvlText w:val="o"/>
      <w:lvlJc w:val="left"/>
      <w:pPr>
        <w:ind w:left="4811" w:hanging="360"/>
      </w:pPr>
      <w:rPr>
        <w:rFonts w:ascii="Courier New" w:hAnsi="Courier New" w:cs="Courier New" w:hint="default"/>
      </w:rPr>
    </w:lvl>
    <w:lvl w:ilvl="5" w:tplc="04190005" w:tentative="1">
      <w:start w:val="1"/>
      <w:numFmt w:val="bullet"/>
      <w:lvlText w:val=""/>
      <w:lvlJc w:val="left"/>
      <w:pPr>
        <w:ind w:left="5531" w:hanging="360"/>
      </w:pPr>
      <w:rPr>
        <w:rFonts w:ascii="Wingdings" w:hAnsi="Wingdings" w:hint="default"/>
      </w:rPr>
    </w:lvl>
    <w:lvl w:ilvl="6" w:tplc="04190001" w:tentative="1">
      <w:start w:val="1"/>
      <w:numFmt w:val="bullet"/>
      <w:lvlText w:val=""/>
      <w:lvlJc w:val="left"/>
      <w:pPr>
        <w:ind w:left="6251" w:hanging="360"/>
      </w:pPr>
      <w:rPr>
        <w:rFonts w:ascii="Symbol" w:hAnsi="Symbol" w:hint="default"/>
      </w:rPr>
    </w:lvl>
    <w:lvl w:ilvl="7" w:tplc="04190003" w:tentative="1">
      <w:start w:val="1"/>
      <w:numFmt w:val="bullet"/>
      <w:lvlText w:val="o"/>
      <w:lvlJc w:val="left"/>
      <w:pPr>
        <w:ind w:left="6971" w:hanging="360"/>
      </w:pPr>
      <w:rPr>
        <w:rFonts w:ascii="Courier New" w:hAnsi="Courier New" w:cs="Courier New" w:hint="default"/>
      </w:rPr>
    </w:lvl>
    <w:lvl w:ilvl="8" w:tplc="04190005" w:tentative="1">
      <w:start w:val="1"/>
      <w:numFmt w:val="bullet"/>
      <w:lvlText w:val=""/>
      <w:lvlJc w:val="left"/>
      <w:pPr>
        <w:ind w:left="7691" w:hanging="360"/>
      </w:pPr>
      <w:rPr>
        <w:rFonts w:ascii="Wingdings" w:hAnsi="Wingdings" w:hint="default"/>
      </w:rPr>
    </w:lvl>
  </w:abstractNum>
  <w:abstractNum w:abstractNumId="5" w15:restartNumberingAfterBreak="0">
    <w:nsid w:val="10EE3958"/>
    <w:multiLevelType w:val="hybridMultilevel"/>
    <w:tmpl w:val="49247108"/>
    <w:lvl w:ilvl="0" w:tplc="DF9278C2">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6" w15:restartNumberingAfterBreak="0">
    <w:nsid w:val="112A320F"/>
    <w:multiLevelType w:val="hybridMultilevel"/>
    <w:tmpl w:val="31A62E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17727F6"/>
    <w:multiLevelType w:val="hybridMultilevel"/>
    <w:tmpl w:val="44B8AEA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5E230D1"/>
    <w:multiLevelType w:val="hybridMultilevel"/>
    <w:tmpl w:val="F6ACEC1C"/>
    <w:lvl w:ilvl="0" w:tplc="361E8854">
      <w:start w:val="1"/>
      <w:numFmt w:val="bullet"/>
      <w:lvlText w:val="˗"/>
      <w:lvlJc w:val="left"/>
      <w:pPr>
        <w:ind w:left="1068" w:hanging="360"/>
      </w:pPr>
      <w:rPr>
        <w:rFonts w:ascii="Times New Roman"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9" w15:restartNumberingAfterBreak="0">
    <w:nsid w:val="1A2E1461"/>
    <w:multiLevelType w:val="hybridMultilevel"/>
    <w:tmpl w:val="FF82DD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C0771ED"/>
    <w:multiLevelType w:val="hybridMultilevel"/>
    <w:tmpl w:val="B332FB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245B0049"/>
    <w:multiLevelType w:val="hybridMultilevel"/>
    <w:tmpl w:val="50EA9FCC"/>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24883384"/>
    <w:multiLevelType w:val="hybridMultilevel"/>
    <w:tmpl w:val="2B1AFB6A"/>
    <w:lvl w:ilvl="0" w:tplc="361E885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D756511"/>
    <w:multiLevelType w:val="multilevel"/>
    <w:tmpl w:val="5072A7F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4" w15:restartNumberingAfterBreak="0">
    <w:nsid w:val="3E0D2B44"/>
    <w:multiLevelType w:val="multilevel"/>
    <w:tmpl w:val="3E0D2B44"/>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05D647F"/>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4AC2A97"/>
    <w:multiLevelType w:val="multilevel"/>
    <w:tmpl w:val="44AC2A9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6C12B64"/>
    <w:multiLevelType w:val="multilevel"/>
    <w:tmpl w:val="A8E83B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3737EC"/>
    <w:multiLevelType w:val="hybridMultilevel"/>
    <w:tmpl w:val="3C8E60BA"/>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4F5247C0"/>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6CF0AEE"/>
    <w:multiLevelType w:val="hybridMultilevel"/>
    <w:tmpl w:val="06E4AF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89D3951"/>
    <w:multiLevelType w:val="hybridMultilevel"/>
    <w:tmpl w:val="135E5268"/>
    <w:lvl w:ilvl="0" w:tplc="9BFA2C7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1264269"/>
    <w:multiLevelType w:val="hybridMultilevel"/>
    <w:tmpl w:val="BDE0B2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31E434A"/>
    <w:multiLevelType w:val="hybridMultilevel"/>
    <w:tmpl w:val="6B8E91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63AB6F18"/>
    <w:multiLevelType w:val="hybridMultilevel"/>
    <w:tmpl w:val="6942A2EE"/>
    <w:lvl w:ilvl="0" w:tplc="ADEE0C30">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3F87C07"/>
    <w:multiLevelType w:val="hybridMultilevel"/>
    <w:tmpl w:val="6C0A1DD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BAA33EA"/>
    <w:multiLevelType w:val="hybridMultilevel"/>
    <w:tmpl w:val="818C3EF6"/>
    <w:lvl w:ilvl="0" w:tplc="52D08428">
      <w:start w:val="1"/>
      <w:numFmt w:val="decimal"/>
      <w:lvlText w:val="%1."/>
      <w:lvlJc w:val="left"/>
      <w:pPr>
        <w:ind w:left="1414" w:hanging="705"/>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7" w15:restartNumberingAfterBreak="0">
    <w:nsid w:val="6C6233E6"/>
    <w:multiLevelType w:val="hybridMultilevel"/>
    <w:tmpl w:val="7318BA0C"/>
    <w:lvl w:ilvl="0" w:tplc="9BFA2C7C">
      <w:start w:val="1"/>
      <w:numFmt w:val="bullet"/>
      <w:lvlText w:val="˗"/>
      <w:lvlJc w:val="left"/>
      <w:pPr>
        <w:ind w:left="1260" w:hanging="360"/>
      </w:pPr>
      <w:rPr>
        <w:rFonts w:ascii="Times New Roman" w:hAnsi="Times New Roman" w:cs="Times New Roman"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28" w15:restartNumberingAfterBreak="0">
    <w:nsid w:val="70111C98"/>
    <w:multiLevelType w:val="hybridMultilevel"/>
    <w:tmpl w:val="5AB65D66"/>
    <w:lvl w:ilvl="0" w:tplc="ADEE0C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9" w15:restartNumberingAfterBreak="0">
    <w:nsid w:val="753545B7"/>
    <w:multiLevelType w:val="multilevel"/>
    <w:tmpl w:val="753545B7"/>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56D2E78"/>
    <w:multiLevelType w:val="hybridMultilevel"/>
    <w:tmpl w:val="F56CEFEA"/>
    <w:lvl w:ilvl="0" w:tplc="0419000F">
      <w:start w:val="1"/>
      <w:numFmt w:val="decimal"/>
      <w:lvlText w:val="%1."/>
      <w:lvlJc w:val="left"/>
      <w:pPr>
        <w:ind w:left="1005" w:hanging="360"/>
      </w:pPr>
    </w:lvl>
    <w:lvl w:ilvl="1" w:tplc="04190019" w:tentative="1">
      <w:start w:val="1"/>
      <w:numFmt w:val="lowerLetter"/>
      <w:lvlText w:val="%2."/>
      <w:lvlJc w:val="left"/>
      <w:pPr>
        <w:ind w:left="1725" w:hanging="360"/>
      </w:pPr>
    </w:lvl>
    <w:lvl w:ilvl="2" w:tplc="0419001B" w:tentative="1">
      <w:start w:val="1"/>
      <w:numFmt w:val="lowerRoman"/>
      <w:lvlText w:val="%3."/>
      <w:lvlJc w:val="right"/>
      <w:pPr>
        <w:ind w:left="2445" w:hanging="180"/>
      </w:pPr>
    </w:lvl>
    <w:lvl w:ilvl="3" w:tplc="0419000F" w:tentative="1">
      <w:start w:val="1"/>
      <w:numFmt w:val="decimal"/>
      <w:lvlText w:val="%4."/>
      <w:lvlJc w:val="left"/>
      <w:pPr>
        <w:ind w:left="3165" w:hanging="360"/>
      </w:pPr>
    </w:lvl>
    <w:lvl w:ilvl="4" w:tplc="04190019" w:tentative="1">
      <w:start w:val="1"/>
      <w:numFmt w:val="lowerLetter"/>
      <w:lvlText w:val="%5."/>
      <w:lvlJc w:val="left"/>
      <w:pPr>
        <w:ind w:left="3885" w:hanging="360"/>
      </w:pPr>
    </w:lvl>
    <w:lvl w:ilvl="5" w:tplc="0419001B" w:tentative="1">
      <w:start w:val="1"/>
      <w:numFmt w:val="lowerRoman"/>
      <w:lvlText w:val="%6."/>
      <w:lvlJc w:val="right"/>
      <w:pPr>
        <w:ind w:left="4605" w:hanging="180"/>
      </w:pPr>
    </w:lvl>
    <w:lvl w:ilvl="6" w:tplc="0419000F" w:tentative="1">
      <w:start w:val="1"/>
      <w:numFmt w:val="decimal"/>
      <w:lvlText w:val="%7."/>
      <w:lvlJc w:val="left"/>
      <w:pPr>
        <w:ind w:left="5325" w:hanging="360"/>
      </w:pPr>
    </w:lvl>
    <w:lvl w:ilvl="7" w:tplc="04190019" w:tentative="1">
      <w:start w:val="1"/>
      <w:numFmt w:val="lowerLetter"/>
      <w:lvlText w:val="%8."/>
      <w:lvlJc w:val="left"/>
      <w:pPr>
        <w:ind w:left="6045" w:hanging="360"/>
      </w:pPr>
    </w:lvl>
    <w:lvl w:ilvl="8" w:tplc="0419001B" w:tentative="1">
      <w:start w:val="1"/>
      <w:numFmt w:val="lowerRoman"/>
      <w:lvlText w:val="%9."/>
      <w:lvlJc w:val="right"/>
      <w:pPr>
        <w:ind w:left="6765" w:hanging="180"/>
      </w:pPr>
    </w:lvl>
  </w:abstractNum>
  <w:abstractNum w:abstractNumId="31" w15:restartNumberingAfterBreak="0">
    <w:nsid w:val="7583021B"/>
    <w:multiLevelType w:val="multilevel"/>
    <w:tmpl w:val="E7880830"/>
    <w:lvl w:ilvl="0">
      <w:start w:val="1"/>
      <w:numFmt w:val="decimal"/>
      <w:lvlText w:val="%1."/>
      <w:lvlJc w:val="left"/>
      <w:pPr>
        <w:ind w:left="480" w:hanging="360"/>
      </w:pPr>
    </w:lvl>
    <w:lvl w:ilvl="1">
      <w:start w:val="1"/>
      <w:numFmt w:val="decimal"/>
      <w:lvlText w:val="%1.%2"/>
      <w:lvlJc w:val="left"/>
      <w:pPr>
        <w:ind w:left="480" w:hanging="360"/>
      </w:pPr>
    </w:lvl>
    <w:lvl w:ilvl="2">
      <w:start w:val="1"/>
      <w:numFmt w:val="decimal"/>
      <w:lvlText w:val="%1.%2.%3"/>
      <w:lvlJc w:val="left"/>
      <w:pPr>
        <w:ind w:left="840" w:hanging="720"/>
      </w:pPr>
    </w:lvl>
    <w:lvl w:ilvl="3">
      <w:start w:val="1"/>
      <w:numFmt w:val="decimal"/>
      <w:lvlText w:val="%1.%2.%3.%4"/>
      <w:lvlJc w:val="left"/>
      <w:pPr>
        <w:ind w:left="840" w:hanging="720"/>
      </w:pPr>
    </w:lvl>
    <w:lvl w:ilvl="4">
      <w:start w:val="1"/>
      <w:numFmt w:val="decimal"/>
      <w:lvlText w:val="%1.%2.%3.%4.%5"/>
      <w:lvlJc w:val="left"/>
      <w:pPr>
        <w:ind w:left="1200" w:hanging="1080"/>
      </w:pPr>
    </w:lvl>
    <w:lvl w:ilvl="5">
      <w:start w:val="1"/>
      <w:numFmt w:val="decimal"/>
      <w:lvlText w:val="%1.%2.%3.%4.%5.%6"/>
      <w:lvlJc w:val="left"/>
      <w:pPr>
        <w:ind w:left="1200" w:hanging="1080"/>
      </w:pPr>
    </w:lvl>
    <w:lvl w:ilvl="6">
      <w:start w:val="1"/>
      <w:numFmt w:val="decimal"/>
      <w:lvlText w:val="%1.%2.%3.%4.%5.%6.%7"/>
      <w:lvlJc w:val="left"/>
      <w:pPr>
        <w:ind w:left="1560" w:hanging="1440"/>
      </w:pPr>
    </w:lvl>
    <w:lvl w:ilvl="7">
      <w:start w:val="1"/>
      <w:numFmt w:val="decimal"/>
      <w:lvlText w:val="%1.%2.%3.%4.%5.%6.%7.%8"/>
      <w:lvlJc w:val="left"/>
      <w:pPr>
        <w:ind w:left="1560" w:hanging="1440"/>
      </w:pPr>
    </w:lvl>
    <w:lvl w:ilvl="8">
      <w:start w:val="1"/>
      <w:numFmt w:val="decimal"/>
      <w:lvlText w:val="%1.%2.%3.%4.%5.%6.%7.%8.%9"/>
      <w:lvlJc w:val="left"/>
      <w:pPr>
        <w:ind w:left="1920" w:hanging="1800"/>
      </w:pPr>
    </w:lvl>
  </w:abstractNum>
  <w:abstractNum w:abstractNumId="32" w15:restartNumberingAfterBreak="0">
    <w:nsid w:val="776F3187"/>
    <w:multiLevelType w:val="hybridMultilevel"/>
    <w:tmpl w:val="5A5CDA24"/>
    <w:lvl w:ilvl="0" w:tplc="825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3" w15:restartNumberingAfterBreak="0">
    <w:nsid w:val="7D143AC3"/>
    <w:multiLevelType w:val="hybridMultilevel"/>
    <w:tmpl w:val="5E346614"/>
    <w:lvl w:ilvl="0" w:tplc="8674A264">
      <w:start w:val="1"/>
      <w:numFmt w:val="decimal"/>
      <w:lvlText w:val="%1."/>
      <w:lvlJc w:val="left"/>
      <w:pPr>
        <w:ind w:left="0" w:firstLine="0"/>
      </w:pPr>
      <w:rPr>
        <w:rFonts w:hint="default"/>
      </w:rPr>
    </w:lvl>
    <w:lvl w:ilvl="1" w:tplc="FFFFFFFF" w:tentative="1">
      <w:start w:val="1"/>
      <w:numFmt w:val="lowerLetter"/>
      <w:lvlText w:val="%2."/>
      <w:lvlJc w:val="left"/>
      <w:pPr>
        <w:ind w:left="6751" w:hanging="360"/>
      </w:pPr>
    </w:lvl>
    <w:lvl w:ilvl="2" w:tplc="FFFFFFFF" w:tentative="1">
      <w:start w:val="1"/>
      <w:numFmt w:val="lowerRoman"/>
      <w:lvlText w:val="%3."/>
      <w:lvlJc w:val="right"/>
      <w:pPr>
        <w:ind w:left="7471" w:hanging="180"/>
      </w:pPr>
    </w:lvl>
    <w:lvl w:ilvl="3" w:tplc="FFFFFFFF" w:tentative="1">
      <w:start w:val="1"/>
      <w:numFmt w:val="decimal"/>
      <w:lvlText w:val="%4."/>
      <w:lvlJc w:val="left"/>
      <w:pPr>
        <w:ind w:left="8191" w:hanging="360"/>
      </w:pPr>
    </w:lvl>
    <w:lvl w:ilvl="4" w:tplc="FFFFFFFF" w:tentative="1">
      <w:start w:val="1"/>
      <w:numFmt w:val="lowerLetter"/>
      <w:lvlText w:val="%5."/>
      <w:lvlJc w:val="left"/>
      <w:pPr>
        <w:ind w:left="8911" w:hanging="360"/>
      </w:pPr>
    </w:lvl>
    <w:lvl w:ilvl="5" w:tplc="FFFFFFFF" w:tentative="1">
      <w:start w:val="1"/>
      <w:numFmt w:val="lowerRoman"/>
      <w:lvlText w:val="%6."/>
      <w:lvlJc w:val="right"/>
      <w:pPr>
        <w:ind w:left="9631" w:hanging="180"/>
      </w:pPr>
    </w:lvl>
    <w:lvl w:ilvl="6" w:tplc="FFFFFFFF" w:tentative="1">
      <w:start w:val="1"/>
      <w:numFmt w:val="decimal"/>
      <w:lvlText w:val="%7."/>
      <w:lvlJc w:val="left"/>
      <w:pPr>
        <w:ind w:left="10351" w:hanging="360"/>
      </w:pPr>
    </w:lvl>
    <w:lvl w:ilvl="7" w:tplc="FFFFFFFF" w:tentative="1">
      <w:start w:val="1"/>
      <w:numFmt w:val="lowerLetter"/>
      <w:lvlText w:val="%8."/>
      <w:lvlJc w:val="left"/>
      <w:pPr>
        <w:ind w:left="11071" w:hanging="360"/>
      </w:pPr>
    </w:lvl>
    <w:lvl w:ilvl="8" w:tplc="FFFFFFFF" w:tentative="1">
      <w:start w:val="1"/>
      <w:numFmt w:val="lowerRoman"/>
      <w:lvlText w:val="%9."/>
      <w:lvlJc w:val="right"/>
      <w:pPr>
        <w:ind w:left="11791" w:hanging="180"/>
      </w:pPr>
    </w:lvl>
  </w:abstractNum>
  <w:abstractNum w:abstractNumId="34" w15:restartNumberingAfterBreak="0">
    <w:nsid w:val="7F907F24"/>
    <w:multiLevelType w:val="hybridMultilevel"/>
    <w:tmpl w:val="CA8AAA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80316708">
    <w:abstractNumId w:val="14"/>
  </w:num>
  <w:num w:numId="2" w16cid:durableId="578834861">
    <w:abstractNumId w:val="16"/>
  </w:num>
  <w:num w:numId="3" w16cid:durableId="1243679831">
    <w:abstractNumId w:val="29"/>
  </w:num>
  <w:num w:numId="4" w16cid:durableId="1821539002">
    <w:abstractNumId w:val="19"/>
  </w:num>
  <w:num w:numId="5" w16cid:durableId="903763289">
    <w:abstractNumId w:val="5"/>
  </w:num>
  <w:num w:numId="6" w16cid:durableId="313919131">
    <w:abstractNumId w:val="27"/>
  </w:num>
  <w:num w:numId="7" w16cid:durableId="294331053">
    <w:abstractNumId w:val="1"/>
  </w:num>
  <w:num w:numId="8" w16cid:durableId="1887451332">
    <w:abstractNumId w:val="7"/>
  </w:num>
  <w:num w:numId="9" w16cid:durableId="1614438822">
    <w:abstractNumId w:val="13"/>
  </w:num>
  <w:num w:numId="10" w16cid:durableId="99379476">
    <w:abstractNumId w:val="31"/>
  </w:num>
  <w:num w:numId="11" w16cid:durableId="1694769676">
    <w:abstractNumId w:val="20"/>
  </w:num>
  <w:num w:numId="12" w16cid:durableId="99766483">
    <w:abstractNumId w:val="2"/>
  </w:num>
  <w:num w:numId="13" w16cid:durableId="1151407424">
    <w:abstractNumId w:val="30"/>
  </w:num>
  <w:num w:numId="14" w16cid:durableId="454102818">
    <w:abstractNumId w:val="21"/>
  </w:num>
  <w:num w:numId="15" w16cid:durableId="787164630">
    <w:abstractNumId w:val="28"/>
  </w:num>
  <w:num w:numId="16" w16cid:durableId="267548594">
    <w:abstractNumId w:val="22"/>
  </w:num>
  <w:num w:numId="17" w16cid:durableId="1964845934">
    <w:abstractNumId w:val="24"/>
  </w:num>
  <w:num w:numId="18" w16cid:durableId="1762096209">
    <w:abstractNumId w:val="32"/>
  </w:num>
  <w:num w:numId="19" w16cid:durableId="1375739473">
    <w:abstractNumId w:val="11"/>
  </w:num>
  <w:num w:numId="20" w16cid:durableId="1240482669">
    <w:abstractNumId w:val="26"/>
  </w:num>
  <w:num w:numId="21" w16cid:durableId="2124495112">
    <w:abstractNumId w:val="23"/>
  </w:num>
  <w:num w:numId="22" w16cid:durableId="1328283776">
    <w:abstractNumId w:val="15"/>
  </w:num>
  <w:num w:numId="23" w16cid:durableId="574316321">
    <w:abstractNumId w:val="8"/>
  </w:num>
  <w:num w:numId="24" w16cid:durableId="968123597">
    <w:abstractNumId w:val="12"/>
  </w:num>
  <w:num w:numId="25" w16cid:durableId="256985228">
    <w:abstractNumId w:val="33"/>
  </w:num>
  <w:num w:numId="26" w16cid:durableId="793211597">
    <w:abstractNumId w:val="18"/>
  </w:num>
  <w:num w:numId="27" w16cid:durableId="1372727212">
    <w:abstractNumId w:val="25"/>
  </w:num>
  <w:num w:numId="28" w16cid:durableId="1220555662">
    <w:abstractNumId w:val="0"/>
  </w:num>
  <w:num w:numId="29" w16cid:durableId="1909219314">
    <w:abstractNumId w:val="4"/>
  </w:num>
  <w:num w:numId="30" w16cid:durableId="1805196690">
    <w:abstractNumId w:val="3"/>
  </w:num>
  <w:num w:numId="31" w16cid:durableId="1173031613">
    <w:abstractNumId w:val="10"/>
  </w:num>
  <w:num w:numId="32" w16cid:durableId="1743213453">
    <w:abstractNumId w:val="17"/>
  </w:num>
  <w:num w:numId="33" w16cid:durableId="1380544275">
    <w:abstractNumId w:val="34"/>
  </w:num>
  <w:num w:numId="34" w16cid:durableId="1162313133">
    <w:abstractNumId w:val="9"/>
  </w:num>
  <w:num w:numId="35" w16cid:durableId="16022529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099"/>
    <w:rsid w:val="00024201"/>
    <w:rsid w:val="00024D1B"/>
    <w:rsid w:val="00025332"/>
    <w:rsid w:val="00025384"/>
    <w:rsid w:val="00027E64"/>
    <w:rsid w:val="0004043F"/>
    <w:rsid w:val="00045D41"/>
    <w:rsid w:val="00051ED6"/>
    <w:rsid w:val="00051F58"/>
    <w:rsid w:val="00053C28"/>
    <w:rsid w:val="00053EDE"/>
    <w:rsid w:val="00060D8F"/>
    <w:rsid w:val="00067550"/>
    <w:rsid w:val="00080344"/>
    <w:rsid w:val="000912DC"/>
    <w:rsid w:val="0009334C"/>
    <w:rsid w:val="00095FBB"/>
    <w:rsid w:val="000A2D8C"/>
    <w:rsid w:val="000A67DC"/>
    <w:rsid w:val="000A7612"/>
    <w:rsid w:val="000B1991"/>
    <w:rsid w:val="000B6D5B"/>
    <w:rsid w:val="000B74EC"/>
    <w:rsid w:val="000B76B5"/>
    <w:rsid w:val="000C0E3F"/>
    <w:rsid w:val="000C1668"/>
    <w:rsid w:val="000C3920"/>
    <w:rsid w:val="000C456D"/>
    <w:rsid w:val="000C64FD"/>
    <w:rsid w:val="000D1F07"/>
    <w:rsid w:val="000D5099"/>
    <w:rsid w:val="000D716C"/>
    <w:rsid w:val="000D71EC"/>
    <w:rsid w:val="000E0E62"/>
    <w:rsid w:val="000E17A1"/>
    <w:rsid w:val="000E55C1"/>
    <w:rsid w:val="000E7B84"/>
    <w:rsid w:val="000F450D"/>
    <w:rsid w:val="001021F1"/>
    <w:rsid w:val="0010377B"/>
    <w:rsid w:val="00111B99"/>
    <w:rsid w:val="0011310E"/>
    <w:rsid w:val="001137E9"/>
    <w:rsid w:val="001141A6"/>
    <w:rsid w:val="00115220"/>
    <w:rsid w:val="00116EF7"/>
    <w:rsid w:val="001214D7"/>
    <w:rsid w:val="00121895"/>
    <w:rsid w:val="00123B49"/>
    <w:rsid w:val="00126F00"/>
    <w:rsid w:val="001361A3"/>
    <w:rsid w:val="00136230"/>
    <w:rsid w:val="00137859"/>
    <w:rsid w:val="00142BE8"/>
    <w:rsid w:val="00142C56"/>
    <w:rsid w:val="00142EDF"/>
    <w:rsid w:val="0015074A"/>
    <w:rsid w:val="001617C6"/>
    <w:rsid w:val="0016383F"/>
    <w:rsid w:val="001A27B6"/>
    <w:rsid w:val="001A5863"/>
    <w:rsid w:val="001A7DFC"/>
    <w:rsid w:val="001B44F5"/>
    <w:rsid w:val="001B468B"/>
    <w:rsid w:val="001C3911"/>
    <w:rsid w:val="001C48BF"/>
    <w:rsid w:val="001D0A63"/>
    <w:rsid w:val="001D640C"/>
    <w:rsid w:val="001D65B2"/>
    <w:rsid w:val="001D69FE"/>
    <w:rsid w:val="001D6C91"/>
    <w:rsid w:val="001E316F"/>
    <w:rsid w:val="001E3327"/>
    <w:rsid w:val="001E5177"/>
    <w:rsid w:val="001F26A2"/>
    <w:rsid w:val="001F5678"/>
    <w:rsid w:val="002222EE"/>
    <w:rsid w:val="0022264E"/>
    <w:rsid w:val="002308F6"/>
    <w:rsid w:val="00232C45"/>
    <w:rsid w:val="00237A64"/>
    <w:rsid w:val="002476D1"/>
    <w:rsid w:val="00252EC9"/>
    <w:rsid w:val="002565D1"/>
    <w:rsid w:val="0026207A"/>
    <w:rsid w:val="0026548D"/>
    <w:rsid w:val="00270524"/>
    <w:rsid w:val="00272498"/>
    <w:rsid w:val="00272A27"/>
    <w:rsid w:val="00272ABE"/>
    <w:rsid w:val="002779AF"/>
    <w:rsid w:val="00281D12"/>
    <w:rsid w:val="00286190"/>
    <w:rsid w:val="00290D49"/>
    <w:rsid w:val="00291753"/>
    <w:rsid w:val="00292469"/>
    <w:rsid w:val="002947E7"/>
    <w:rsid w:val="002964CA"/>
    <w:rsid w:val="002A2CF9"/>
    <w:rsid w:val="002A3073"/>
    <w:rsid w:val="002A4C37"/>
    <w:rsid w:val="002A6517"/>
    <w:rsid w:val="002A7C47"/>
    <w:rsid w:val="002C0819"/>
    <w:rsid w:val="002C1DF1"/>
    <w:rsid w:val="002C29AE"/>
    <w:rsid w:val="002C4547"/>
    <w:rsid w:val="002C4EDF"/>
    <w:rsid w:val="002C78A4"/>
    <w:rsid w:val="002D10D6"/>
    <w:rsid w:val="002D497C"/>
    <w:rsid w:val="002E295E"/>
    <w:rsid w:val="002E2C2A"/>
    <w:rsid w:val="002E62FB"/>
    <w:rsid w:val="002E7F46"/>
    <w:rsid w:val="002F3B0E"/>
    <w:rsid w:val="00303196"/>
    <w:rsid w:val="003036A2"/>
    <w:rsid w:val="003036BB"/>
    <w:rsid w:val="0030532C"/>
    <w:rsid w:val="0030572E"/>
    <w:rsid w:val="00305B51"/>
    <w:rsid w:val="00306FF0"/>
    <w:rsid w:val="00316226"/>
    <w:rsid w:val="00320651"/>
    <w:rsid w:val="00320CB1"/>
    <w:rsid w:val="00321FAA"/>
    <w:rsid w:val="003229E5"/>
    <w:rsid w:val="00325F05"/>
    <w:rsid w:val="003270D0"/>
    <w:rsid w:val="0033219A"/>
    <w:rsid w:val="003342DB"/>
    <w:rsid w:val="003353CA"/>
    <w:rsid w:val="003368E6"/>
    <w:rsid w:val="003421AD"/>
    <w:rsid w:val="00342D15"/>
    <w:rsid w:val="003569E8"/>
    <w:rsid w:val="0035780B"/>
    <w:rsid w:val="00364E1A"/>
    <w:rsid w:val="00365775"/>
    <w:rsid w:val="00365C3E"/>
    <w:rsid w:val="00371DF1"/>
    <w:rsid w:val="003730F3"/>
    <w:rsid w:val="00373857"/>
    <w:rsid w:val="003746FD"/>
    <w:rsid w:val="00374ED5"/>
    <w:rsid w:val="00375493"/>
    <w:rsid w:val="003808B8"/>
    <w:rsid w:val="0038099F"/>
    <w:rsid w:val="003902CA"/>
    <w:rsid w:val="00393D37"/>
    <w:rsid w:val="003A5AFE"/>
    <w:rsid w:val="003B2766"/>
    <w:rsid w:val="003B76AF"/>
    <w:rsid w:val="003C18FA"/>
    <w:rsid w:val="003C2E07"/>
    <w:rsid w:val="003C3861"/>
    <w:rsid w:val="003E01B4"/>
    <w:rsid w:val="003E5767"/>
    <w:rsid w:val="003E76EC"/>
    <w:rsid w:val="003F2013"/>
    <w:rsid w:val="003F645C"/>
    <w:rsid w:val="004048EE"/>
    <w:rsid w:val="00406C57"/>
    <w:rsid w:val="00406D27"/>
    <w:rsid w:val="004127C5"/>
    <w:rsid w:val="00412B2A"/>
    <w:rsid w:val="004219A6"/>
    <w:rsid w:val="00425FE8"/>
    <w:rsid w:val="00433C90"/>
    <w:rsid w:val="00435100"/>
    <w:rsid w:val="004443EE"/>
    <w:rsid w:val="00445196"/>
    <w:rsid w:val="00447BA5"/>
    <w:rsid w:val="0046050C"/>
    <w:rsid w:val="00464B15"/>
    <w:rsid w:val="004677B2"/>
    <w:rsid w:val="00471B50"/>
    <w:rsid w:val="0048324A"/>
    <w:rsid w:val="00486E56"/>
    <w:rsid w:val="00490BD7"/>
    <w:rsid w:val="004B0C56"/>
    <w:rsid w:val="004B4A8C"/>
    <w:rsid w:val="004B7D51"/>
    <w:rsid w:val="004C0E24"/>
    <w:rsid w:val="004C2381"/>
    <w:rsid w:val="004C2A18"/>
    <w:rsid w:val="004C5FB6"/>
    <w:rsid w:val="004D19F6"/>
    <w:rsid w:val="004D3810"/>
    <w:rsid w:val="004D5933"/>
    <w:rsid w:val="004D6A93"/>
    <w:rsid w:val="004E0258"/>
    <w:rsid w:val="004E245D"/>
    <w:rsid w:val="004F552A"/>
    <w:rsid w:val="004F7D03"/>
    <w:rsid w:val="005004D4"/>
    <w:rsid w:val="00500C9B"/>
    <w:rsid w:val="0050429F"/>
    <w:rsid w:val="005120FF"/>
    <w:rsid w:val="005125A2"/>
    <w:rsid w:val="005201CC"/>
    <w:rsid w:val="00521E6D"/>
    <w:rsid w:val="00522E09"/>
    <w:rsid w:val="00523122"/>
    <w:rsid w:val="00531619"/>
    <w:rsid w:val="005348CD"/>
    <w:rsid w:val="005356FA"/>
    <w:rsid w:val="005357DC"/>
    <w:rsid w:val="00536A39"/>
    <w:rsid w:val="00540689"/>
    <w:rsid w:val="00541F4A"/>
    <w:rsid w:val="00546303"/>
    <w:rsid w:val="005551DB"/>
    <w:rsid w:val="00555D12"/>
    <w:rsid w:val="00560AFD"/>
    <w:rsid w:val="00560F80"/>
    <w:rsid w:val="00561433"/>
    <w:rsid w:val="00561F31"/>
    <w:rsid w:val="00575590"/>
    <w:rsid w:val="005804D8"/>
    <w:rsid w:val="00580CCF"/>
    <w:rsid w:val="0058244D"/>
    <w:rsid w:val="00595F4A"/>
    <w:rsid w:val="005A445E"/>
    <w:rsid w:val="005B203F"/>
    <w:rsid w:val="005B3051"/>
    <w:rsid w:val="005B3B10"/>
    <w:rsid w:val="005B76D7"/>
    <w:rsid w:val="005C7B83"/>
    <w:rsid w:val="005D003C"/>
    <w:rsid w:val="005D3CB2"/>
    <w:rsid w:val="005E068D"/>
    <w:rsid w:val="005E7D72"/>
    <w:rsid w:val="005F137B"/>
    <w:rsid w:val="005F5768"/>
    <w:rsid w:val="006006FB"/>
    <w:rsid w:val="006241DA"/>
    <w:rsid w:val="006253FE"/>
    <w:rsid w:val="0062616E"/>
    <w:rsid w:val="00631940"/>
    <w:rsid w:val="00636272"/>
    <w:rsid w:val="00637CAD"/>
    <w:rsid w:val="006428EF"/>
    <w:rsid w:val="0065024F"/>
    <w:rsid w:val="00660562"/>
    <w:rsid w:val="00663A08"/>
    <w:rsid w:val="00664FD5"/>
    <w:rsid w:val="00666412"/>
    <w:rsid w:val="0067119C"/>
    <w:rsid w:val="00673795"/>
    <w:rsid w:val="00684D8D"/>
    <w:rsid w:val="006878DC"/>
    <w:rsid w:val="00692AE9"/>
    <w:rsid w:val="006A0159"/>
    <w:rsid w:val="006A3442"/>
    <w:rsid w:val="006A5A12"/>
    <w:rsid w:val="006A71D2"/>
    <w:rsid w:val="006B3264"/>
    <w:rsid w:val="006B7AF9"/>
    <w:rsid w:val="006C11DF"/>
    <w:rsid w:val="006D1CF2"/>
    <w:rsid w:val="006D231A"/>
    <w:rsid w:val="006E005B"/>
    <w:rsid w:val="006E09E4"/>
    <w:rsid w:val="006E2D3B"/>
    <w:rsid w:val="006E4851"/>
    <w:rsid w:val="006E489F"/>
    <w:rsid w:val="006E628F"/>
    <w:rsid w:val="006F45E2"/>
    <w:rsid w:val="007044AE"/>
    <w:rsid w:val="00706A06"/>
    <w:rsid w:val="0071195A"/>
    <w:rsid w:val="00725599"/>
    <w:rsid w:val="00731B40"/>
    <w:rsid w:val="00735A81"/>
    <w:rsid w:val="00741F84"/>
    <w:rsid w:val="007435D1"/>
    <w:rsid w:val="007605B3"/>
    <w:rsid w:val="00762B90"/>
    <w:rsid w:val="007765D2"/>
    <w:rsid w:val="00792C37"/>
    <w:rsid w:val="00793C13"/>
    <w:rsid w:val="00794BBD"/>
    <w:rsid w:val="007967D3"/>
    <w:rsid w:val="007A4B7E"/>
    <w:rsid w:val="007B61E4"/>
    <w:rsid w:val="007C1E78"/>
    <w:rsid w:val="007C2A4C"/>
    <w:rsid w:val="007D1094"/>
    <w:rsid w:val="007E0DB3"/>
    <w:rsid w:val="007E54A0"/>
    <w:rsid w:val="007E5F8B"/>
    <w:rsid w:val="007E6F2A"/>
    <w:rsid w:val="007F0EC1"/>
    <w:rsid w:val="007F3318"/>
    <w:rsid w:val="00801572"/>
    <w:rsid w:val="00811044"/>
    <w:rsid w:val="0081406C"/>
    <w:rsid w:val="0081592E"/>
    <w:rsid w:val="00816631"/>
    <w:rsid w:val="0082187F"/>
    <w:rsid w:val="008273BD"/>
    <w:rsid w:val="0083017F"/>
    <w:rsid w:val="00830286"/>
    <w:rsid w:val="00830583"/>
    <w:rsid w:val="00842546"/>
    <w:rsid w:val="008511E4"/>
    <w:rsid w:val="0085437F"/>
    <w:rsid w:val="00862076"/>
    <w:rsid w:val="008652C0"/>
    <w:rsid w:val="00876250"/>
    <w:rsid w:val="00877C67"/>
    <w:rsid w:val="008843A1"/>
    <w:rsid w:val="00892D96"/>
    <w:rsid w:val="00897E5A"/>
    <w:rsid w:val="008A62B2"/>
    <w:rsid w:val="008A6FFF"/>
    <w:rsid w:val="008B1AB9"/>
    <w:rsid w:val="008B5329"/>
    <w:rsid w:val="008B6CC8"/>
    <w:rsid w:val="008C1B15"/>
    <w:rsid w:val="008C5BBD"/>
    <w:rsid w:val="008D0583"/>
    <w:rsid w:val="008D1EA0"/>
    <w:rsid w:val="008D2E1E"/>
    <w:rsid w:val="008D3057"/>
    <w:rsid w:val="008E45A2"/>
    <w:rsid w:val="00907822"/>
    <w:rsid w:val="00910A48"/>
    <w:rsid w:val="00914D13"/>
    <w:rsid w:val="009170C6"/>
    <w:rsid w:val="009179A4"/>
    <w:rsid w:val="009215D0"/>
    <w:rsid w:val="00926A65"/>
    <w:rsid w:val="00931002"/>
    <w:rsid w:val="00934AC8"/>
    <w:rsid w:val="00935806"/>
    <w:rsid w:val="009405F8"/>
    <w:rsid w:val="00940677"/>
    <w:rsid w:val="00943C8D"/>
    <w:rsid w:val="00946400"/>
    <w:rsid w:val="00946FDE"/>
    <w:rsid w:val="00952C78"/>
    <w:rsid w:val="00963463"/>
    <w:rsid w:val="00964073"/>
    <w:rsid w:val="00964A5E"/>
    <w:rsid w:val="00966EED"/>
    <w:rsid w:val="009720CA"/>
    <w:rsid w:val="0097739C"/>
    <w:rsid w:val="0098163F"/>
    <w:rsid w:val="00981AD7"/>
    <w:rsid w:val="00991AA3"/>
    <w:rsid w:val="00994842"/>
    <w:rsid w:val="0099618C"/>
    <w:rsid w:val="009970D9"/>
    <w:rsid w:val="009974FB"/>
    <w:rsid w:val="009A7C29"/>
    <w:rsid w:val="009C466E"/>
    <w:rsid w:val="009C554A"/>
    <w:rsid w:val="009C5B4B"/>
    <w:rsid w:val="009C68F3"/>
    <w:rsid w:val="009E037D"/>
    <w:rsid w:val="009E24F0"/>
    <w:rsid w:val="009E2D71"/>
    <w:rsid w:val="009E4887"/>
    <w:rsid w:val="009F0410"/>
    <w:rsid w:val="009F11A0"/>
    <w:rsid w:val="009F20AF"/>
    <w:rsid w:val="00A0483A"/>
    <w:rsid w:val="00A07D8F"/>
    <w:rsid w:val="00A1297E"/>
    <w:rsid w:val="00A13DF2"/>
    <w:rsid w:val="00A23742"/>
    <w:rsid w:val="00A2383D"/>
    <w:rsid w:val="00A30948"/>
    <w:rsid w:val="00A30996"/>
    <w:rsid w:val="00A30C8C"/>
    <w:rsid w:val="00A3126D"/>
    <w:rsid w:val="00A44268"/>
    <w:rsid w:val="00A607FA"/>
    <w:rsid w:val="00A67570"/>
    <w:rsid w:val="00A67FF5"/>
    <w:rsid w:val="00A71153"/>
    <w:rsid w:val="00A71242"/>
    <w:rsid w:val="00A7643F"/>
    <w:rsid w:val="00A81AF7"/>
    <w:rsid w:val="00A83941"/>
    <w:rsid w:val="00A859A4"/>
    <w:rsid w:val="00A90C66"/>
    <w:rsid w:val="00A91131"/>
    <w:rsid w:val="00A95468"/>
    <w:rsid w:val="00A97754"/>
    <w:rsid w:val="00AA0CD7"/>
    <w:rsid w:val="00AA46B8"/>
    <w:rsid w:val="00AB1431"/>
    <w:rsid w:val="00AB3366"/>
    <w:rsid w:val="00AB5B03"/>
    <w:rsid w:val="00AB7AE4"/>
    <w:rsid w:val="00AB7C59"/>
    <w:rsid w:val="00AC33F3"/>
    <w:rsid w:val="00AD4FB9"/>
    <w:rsid w:val="00AD515E"/>
    <w:rsid w:val="00AE07D0"/>
    <w:rsid w:val="00AE3840"/>
    <w:rsid w:val="00AF0B68"/>
    <w:rsid w:val="00B007B1"/>
    <w:rsid w:val="00B016D4"/>
    <w:rsid w:val="00B01AA4"/>
    <w:rsid w:val="00B02CF7"/>
    <w:rsid w:val="00B041AD"/>
    <w:rsid w:val="00B075EC"/>
    <w:rsid w:val="00B077DF"/>
    <w:rsid w:val="00B24308"/>
    <w:rsid w:val="00B27FCF"/>
    <w:rsid w:val="00B31673"/>
    <w:rsid w:val="00B35060"/>
    <w:rsid w:val="00B36E6A"/>
    <w:rsid w:val="00B40696"/>
    <w:rsid w:val="00B44A93"/>
    <w:rsid w:val="00B4522A"/>
    <w:rsid w:val="00B578AB"/>
    <w:rsid w:val="00B60EB9"/>
    <w:rsid w:val="00B61C11"/>
    <w:rsid w:val="00B6450A"/>
    <w:rsid w:val="00B700D1"/>
    <w:rsid w:val="00B70A53"/>
    <w:rsid w:val="00B76D2D"/>
    <w:rsid w:val="00B821DD"/>
    <w:rsid w:val="00B94216"/>
    <w:rsid w:val="00B96C93"/>
    <w:rsid w:val="00BA43C0"/>
    <w:rsid w:val="00BB286D"/>
    <w:rsid w:val="00BB3354"/>
    <w:rsid w:val="00BB420E"/>
    <w:rsid w:val="00BB4516"/>
    <w:rsid w:val="00BB56E4"/>
    <w:rsid w:val="00BC04AF"/>
    <w:rsid w:val="00BC13EA"/>
    <w:rsid w:val="00BC3F9F"/>
    <w:rsid w:val="00BD2790"/>
    <w:rsid w:val="00BD693E"/>
    <w:rsid w:val="00BD7A4E"/>
    <w:rsid w:val="00BE4D96"/>
    <w:rsid w:val="00BE5643"/>
    <w:rsid w:val="00BE6B0A"/>
    <w:rsid w:val="00BF1666"/>
    <w:rsid w:val="00BF216A"/>
    <w:rsid w:val="00BF3702"/>
    <w:rsid w:val="00BF5268"/>
    <w:rsid w:val="00BF5CC6"/>
    <w:rsid w:val="00C020C4"/>
    <w:rsid w:val="00C10762"/>
    <w:rsid w:val="00C12699"/>
    <w:rsid w:val="00C141BA"/>
    <w:rsid w:val="00C17517"/>
    <w:rsid w:val="00C22CD4"/>
    <w:rsid w:val="00C2695C"/>
    <w:rsid w:val="00C315EF"/>
    <w:rsid w:val="00C336D3"/>
    <w:rsid w:val="00C37CBB"/>
    <w:rsid w:val="00C403E7"/>
    <w:rsid w:val="00C40405"/>
    <w:rsid w:val="00C43C42"/>
    <w:rsid w:val="00C47C0A"/>
    <w:rsid w:val="00C5124B"/>
    <w:rsid w:val="00C53EC9"/>
    <w:rsid w:val="00C54A84"/>
    <w:rsid w:val="00C5666B"/>
    <w:rsid w:val="00C639EA"/>
    <w:rsid w:val="00C81270"/>
    <w:rsid w:val="00C84EE8"/>
    <w:rsid w:val="00C87C17"/>
    <w:rsid w:val="00C9059B"/>
    <w:rsid w:val="00C9067A"/>
    <w:rsid w:val="00C9554E"/>
    <w:rsid w:val="00CA12A8"/>
    <w:rsid w:val="00CA2F61"/>
    <w:rsid w:val="00CA7537"/>
    <w:rsid w:val="00CB07C6"/>
    <w:rsid w:val="00CB4E2B"/>
    <w:rsid w:val="00CB79EE"/>
    <w:rsid w:val="00CC1E7C"/>
    <w:rsid w:val="00CC1F7B"/>
    <w:rsid w:val="00CC3327"/>
    <w:rsid w:val="00CC350E"/>
    <w:rsid w:val="00CC6FD4"/>
    <w:rsid w:val="00CD07A0"/>
    <w:rsid w:val="00CD283E"/>
    <w:rsid w:val="00CD3DD8"/>
    <w:rsid w:val="00CD4E36"/>
    <w:rsid w:val="00CD7EC4"/>
    <w:rsid w:val="00CE1D8E"/>
    <w:rsid w:val="00D00384"/>
    <w:rsid w:val="00D01E62"/>
    <w:rsid w:val="00D14A24"/>
    <w:rsid w:val="00D352EB"/>
    <w:rsid w:val="00D37AD7"/>
    <w:rsid w:val="00D40214"/>
    <w:rsid w:val="00D4460A"/>
    <w:rsid w:val="00D44D73"/>
    <w:rsid w:val="00D51DF6"/>
    <w:rsid w:val="00D5458E"/>
    <w:rsid w:val="00D57AFA"/>
    <w:rsid w:val="00D720E5"/>
    <w:rsid w:val="00D8087F"/>
    <w:rsid w:val="00D80FCF"/>
    <w:rsid w:val="00D82170"/>
    <w:rsid w:val="00D91D89"/>
    <w:rsid w:val="00DA1076"/>
    <w:rsid w:val="00DA3489"/>
    <w:rsid w:val="00DA3BF8"/>
    <w:rsid w:val="00DB1B62"/>
    <w:rsid w:val="00DB785A"/>
    <w:rsid w:val="00DC7B2F"/>
    <w:rsid w:val="00DC7F9F"/>
    <w:rsid w:val="00DD1806"/>
    <w:rsid w:val="00DD2A73"/>
    <w:rsid w:val="00DD4E94"/>
    <w:rsid w:val="00DD60A8"/>
    <w:rsid w:val="00DD77A6"/>
    <w:rsid w:val="00DD7AB3"/>
    <w:rsid w:val="00DE3A37"/>
    <w:rsid w:val="00DE7AB1"/>
    <w:rsid w:val="00DF6511"/>
    <w:rsid w:val="00E01A51"/>
    <w:rsid w:val="00E102EB"/>
    <w:rsid w:val="00E106AF"/>
    <w:rsid w:val="00E114EF"/>
    <w:rsid w:val="00E22D84"/>
    <w:rsid w:val="00E26305"/>
    <w:rsid w:val="00E26E5D"/>
    <w:rsid w:val="00E4017E"/>
    <w:rsid w:val="00E41BF7"/>
    <w:rsid w:val="00E56215"/>
    <w:rsid w:val="00E6137E"/>
    <w:rsid w:val="00E65956"/>
    <w:rsid w:val="00E70A82"/>
    <w:rsid w:val="00E75C91"/>
    <w:rsid w:val="00E75D6F"/>
    <w:rsid w:val="00E872E5"/>
    <w:rsid w:val="00E93116"/>
    <w:rsid w:val="00E93594"/>
    <w:rsid w:val="00E935D8"/>
    <w:rsid w:val="00E97DA7"/>
    <w:rsid w:val="00EA0D12"/>
    <w:rsid w:val="00EB15BF"/>
    <w:rsid w:val="00EB2381"/>
    <w:rsid w:val="00EB592B"/>
    <w:rsid w:val="00EC0FF5"/>
    <w:rsid w:val="00EE1927"/>
    <w:rsid w:val="00EE7186"/>
    <w:rsid w:val="00EE72C6"/>
    <w:rsid w:val="00EF28BC"/>
    <w:rsid w:val="00EF28E3"/>
    <w:rsid w:val="00EF45B9"/>
    <w:rsid w:val="00EF6BEF"/>
    <w:rsid w:val="00F0074D"/>
    <w:rsid w:val="00F13817"/>
    <w:rsid w:val="00F153F2"/>
    <w:rsid w:val="00F15ADF"/>
    <w:rsid w:val="00F3784D"/>
    <w:rsid w:val="00F3796F"/>
    <w:rsid w:val="00F430C9"/>
    <w:rsid w:val="00F43C5B"/>
    <w:rsid w:val="00F51331"/>
    <w:rsid w:val="00F5522B"/>
    <w:rsid w:val="00F56BF6"/>
    <w:rsid w:val="00F57143"/>
    <w:rsid w:val="00F62F9D"/>
    <w:rsid w:val="00F63736"/>
    <w:rsid w:val="00F72513"/>
    <w:rsid w:val="00F75B34"/>
    <w:rsid w:val="00F85F70"/>
    <w:rsid w:val="00F86982"/>
    <w:rsid w:val="00F86DDD"/>
    <w:rsid w:val="00F91372"/>
    <w:rsid w:val="00F94B05"/>
    <w:rsid w:val="00F962E4"/>
    <w:rsid w:val="00F97DC5"/>
    <w:rsid w:val="00FA672E"/>
    <w:rsid w:val="00FB7113"/>
    <w:rsid w:val="00FD35E0"/>
    <w:rsid w:val="00FD5E4C"/>
    <w:rsid w:val="00FE043E"/>
    <w:rsid w:val="00FE2FFF"/>
    <w:rsid w:val="00FF134F"/>
    <w:rsid w:val="00FF432A"/>
    <w:rsid w:val="2C5A199C"/>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51543"/>
  <w15:docId w15:val="{F7ADA99A-3D17-4106-ACA2-13F2AE0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67FF5"/>
    <w:pPr>
      <w:spacing w:after="160" w:line="259" w:lineRule="auto"/>
    </w:pPr>
    <w:rPr>
      <w:sz w:val="22"/>
      <w:szCs w:val="22"/>
      <w:lang w:eastAsia="en-US"/>
    </w:rPr>
  </w:style>
  <w:style w:type="paragraph" w:styleId="1">
    <w:name w:val="heading 1"/>
    <w:basedOn w:val="a"/>
    <w:next w:val="a"/>
    <w:link w:val="10"/>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semiHidden/>
    <w:unhideWhenUsed/>
    <w:qFormat/>
    <w:rsid w:val="008C1B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4F552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Pr>
      <w:color w:val="0563C1" w:themeColor="hyperlink"/>
      <w:u w:val="single"/>
    </w:rPr>
  </w:style>
  <w:style w:type="paragraph" w:styleId="11">
    <w:name w:val="toc 1"/>
    <w:basedOn w:val="a"/>
    <w:next w:val="a"/>
    <w:uiPriority w:val="39"/>
    <w:unhideWhenUsed/>
    <w:pPr>
      <w:spacing w:after="100"/>
    </w:pPr>
  </w:style>
  <w:style w:type="table" w:styleId="a4">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99"/>
    <w:qFormat/>
    <w:rsid w:val="004443EE"/>
    <w:pPr>
      <w:ind w:left="720"/>
      <w:contextualSpacing/>
    </w:pPr>
  </w:style>
  <w:style w:type="paragraph" w:styleId="a6">
    <w:name w:val="header"/>
    <w:basedOn w:val="a"/>
    <w:link w:val="a7"/>
    <w:uiPriority w:val="99"/>
    <w:unhideWhenUsed/>
    <w:rsid w:val="004443EE"/>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443EE"/>
    <w:rPr>
      <w:sz w:val="22"/>
      <w:szCs w:val="22"/>
      <w:lang w:eastAsia="en-US"/>
    </w:rPr>
  </w:style>
  <w:style w:type="paragraph" w:styleId="a8">
    <w:name w:val="footer"/>
    <w:basedOn w:val="a"/>
    <w:link w:val="a9"/>
    <w:uiPriority w:val="99"/>
    <w:unhideWhenUsed/>
    <w:rsid w:val="004443EE"/>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443EE"/>
    <w:rPr>
      <w:sz w:val="22"/>
      <w:szCs w:val="22"/>
      <w:lang w:eastAsia="en-US"/>
    </w:rPr>
  </w:style>
  <w:style w:type="character" w:styleId="aa">
    <w:name w:val="Placeholder Text"/>
    <w:basedOn w:val="a0"/>
    <w:uiPriority w:val="99"/>
    <w:semiHidden/>
    <w:rsid w:val="006241DA"/>
    <w:rPr>
      <w:color w:val="808080"/>
    </w:rPr>
  </w:style>
  <w:style w:type="table" w:customStyle="1" w:styleId="12">
    <w:name w:val="Сетка таблицы1"/>
    <w:basedOn w:val="a1"/>
    <w:next w:val="a4"/>
    <w:uiPriority w:val="39"/>
    <w:rsid w:val="000B74EC"/>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7">
    <w:name w:val="Pa7"/>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Pa8">
    <w:name w:val="Pa8"/>
    <w:basedOn w:val="a"/>
    <w:next w:val="a"/>
    <w:uiPriority w:val="99"/>
    <w:rsid w:val="00F62F9D"/>
    <w:pPr>
      <w:autoSpaceDE w:val="0"/>
      <w:autoSpaceDN w:val="0"/>
      <w:adjustRightInd w:val="0"/>
      <w:spacing w:after="0" w:line="201" w:lineRule="atLeast"/>
    </w:pPr>
    <w:rPr>
      <w:rFonts w:ascii="Myriad Pro" w:hAnsi="Myriad Pro"/>
      <w:sz w:val="24"/>
      <w:szCs w:val="24"/>
    </w:rPr>
  </w:style>
  <w:style w:type="paragraph" w:customStyle="1" w:styleId="Default">
    <w:name w:val="Default"/>
    <w:rsid w:val="00F62F9D"/>
    <w:pPr>
      <w:autoSpaceDE w:val="0"/>
      <w:autoSpaceDN w:val="0"/>
      <w:adjustRightInd w:val="0"/>
    </w:pPr>
    <w:rPr>
      <w:rFonts w:ascii="Myriad Pro" w:hAnsi="Myriad Pro" w:cs="Myriad Pro"/>
      <w:color w:val="000000"/>
      <w:sz w:val="24"/>
      <w:szCs w:val="24"/>
      <w:lang w:eastAsia="en-US"/>
    </w:rPr>
  </w:style>
  <w:style w:type="character" w:customStyle="1" w:styleId="30">
    <w:name w:val="Заголовок 3 Знак"/>
    <w:basedOn w:val="a0"/>
    <w:link w:val="3"/>
    <w:uiPriority w:val="9"/>
    <w:semiHidden/>
    <w:rsid w:val="008C1B15"/>
    <w:rPr>
      <w:rFonts w:asciiTheme="majorHAnsi" w:eastAsiaTheme="majorEastAsia" w:hAnsiTheme="majorHAnsi" w:cstheme="majorBidi"/>
      <w:color w:val="1F3763" w:themeColor="accent1" w:themeShade="7F"/>
      <w:sz w:val="24"/>
      <w:szCs w:val="24"/>
      <w:lang w:eastAsia="en-US"/>
    </w:rPr>
  </w:style>
  <w:style w:type="paragraph" w:styleId="ab">
    <w:name w:val="Body Text"/>
    <w:basedOn w:val="a"/>
    <w:link w:val="ac"/>
    <w:uiPriority w:val="1"/>
    <w:qFormat/>
    <w:rsid w:val="008C1B15"/>
    <w:pPr>
      <w:widowControl w:val="0"/>
      <w:autoSpaceDE w:val="0"/>
      <w:autoSpaceDN w:val="0"/>
      <w:spacing w:after="0" w:line="240" w:lineRule="auto"/>
      <w:ind w:left="309" w:firstLine="566"/>
      <w:jc w:val="both"/>
    </w:pPr>
    <w:rPr>
      <w:rFonts w:ascii="Times New Roman" w:eastAsia="Times New Roman" w:hAnsi="Times New Roman" w:cs="Times New Roman"/>
      <w:sz w:val="28"/>
      <w:szCs w:val="28"/>
      <w:lang w:eastAsia="ru-RU"/>
    </w:rPr>
  </w:style>
  <w:style w:type="character" w:customStyle="1" w:styleId="ac">
    <w:name w:val="Основной текст Знак"/>
    <w:basedOn w:val="a0"/>
    <w:link w:val="ab"/>
    <w:uiPriority w:val="1"/>
    <w:rsid w:val="008C1B15"/>
    <w:rPr>
      <w:rFonts w:ascii="Times New Roman" w:eastAsia="Times New Roman" w:hAnsi="Times New Roman" w:cs="Times New Roman"/>
      <w:sz w:val="28"/>
      <w:szCs w:val="28"/>
    </w:rPr>
  </w:style>
  <w:style w:type="paragraph" w:styleId="ad">
    <w:name w:val="Normal (Web)"/>
    <w:basedOn w:val="a"/>
    <w:uiPriority w:val="99"/>
    <w:unhideWhenUsed/>
    <w:rsid w:val="008C1B1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e">
    <w:name w:val="caption"/>
    <w:basedOn w:val="a"/>
    <w:next w:val="a"/>
    <w:uiPriority w:val="35"/>
    <w:semiHidden/>
    <w:unhideWhenUsed/>
    <w:qFormat/>
    <w:rsid w:val="00500C9B"/>
    <w:pPr>
      <w:spacing w:after="200" w:line="240" w:lineRule="auto"/>
    </w:pPr>
    <w:rPr>
      <w:rFonts w:ascii="Arial" w:eastAsia="Arial" w:hAnsi="Arial" w:cs="Arial"/>
      <w:i/>
      <w:iCs/>
      <w:color w:val="44546A" w:themeColor="text2"/>
      <w:sz w:val="18"/>
      <w:szCs w:val="18"/>
      <w:lang w:eastAsia="ru-RU"/>
    </w:rPr>
  </w:style>
  <w:style w:type="character" w:styleId="af">
    <w:name w:val="annotation reference"/>
    <w:basedOn w:val="a0"/>
    <w:uiPriority w:val="99"/>
    <w:semiHidden/>
    <w:unhideWhenUsed/>
    <w:rsid w:val="00A67FF5"/>
    <w:rPr>
      <w:sz w:val="16"/>
      <w:szCs w:val="16"/>
    </w:rPr>
  </w:style>
  <w:style w:type="paragraph" w:styleId="af0">
    <w:name w:val="annotation text"/>
    <w:basedOn w:val="a"/>
    <w:link w:val="af1"/>
    <w:uiPriority w:val="99"/>
    <w:semiHidden/>
    <w:unhideWhenUsed/>
    <w:rsid w:val="00A67FF5"/>
    <w:pPr>
      <w:spacing w:line="240" w:lineRule="auto"/>
    </w:pPr>
    <w:rPr>
      <w:sz w:val="20"/>
      <w:szCs w:val="20"/>
    </w:rPr>
  </w:style>
  <w:style w:type="character" w:customStyle="1" w:styleId="af1">
    <w:name w:val="Текст примечания Знак"/>
    <w:basedOn w:val="a0"/>
    <w:link w:val="af0"/>
    <w:uiPriority w:val="99"/>
    <w:semiHidden/>
    <w:rsid w:val="00A67FF5"/>
    <w:rPr>
      <w:lang w:eastAsia="en-US"/>
    </w:rPr>
  </w:style>
  <w:style w:type="paragraph" w:styleId="af2">
    <w:name w:val="annotation subject"/>
    <w:basedOn w:val="af0"/>
    <w:next w:val="af0"/>
    <w:link w:val="af3"/>
    <w:uiPriority w:val="99"/>
    <w:semiHidden/>
    <w:unhideWhenUsed/>
    <w:rsid w:val="00A67FF5"/>
    <w:rPr>
      <w:b/>
      <w:bCs/>
    </w:rPr>
  </w:style>
  <w:style w:type="character" w:customStyle="1" w:styleId="af3">
    <w:name w:val="Тема примечания Знак"/>
    <w:basedOn w:val="af1"/>
    <w:link w:val="af2"/>
    <w:uiPriority w:val="99"/>
    <w:semiHidden/>
    <w:rsid w:val="00A67FF5"/>
    <w:rPr>
      <w:b/>
      <w:bCs/>
      <w:lang w:eastAsia="en-US"/>
    </w:rPr>
  </w:style>
  <w:style w:type="paragraph" w:styleId="af4">
    <w:name w:val="Balloon Text"/>
    <w:basedOn w:val="a"/>
    <w:link w:val="af5"/>
    <w:uiPriority w:val="99"/>
    <w:semiHidden/>
    <w:unhideWhenUsed/>
    <w:rsid w:val="00A67FF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A67FF5"/>
    <w:rPr>
      <w:rFonts w:ascii="Segoe UI" w:hAnsi="Segoe UI" w:cs="Segoe UI"/>
      <w:sz w:val="18"/>
      <w:szCs w:val="18"/>
      <w:lang w:eastAsia="en-US"/>
    </w:rPr>
  </w:style>
  <w:style w:type="paragraph" w:styleId="af6">
    <w:name w:val="TOC Heading"/>
    <w:basedOn w:val="1"/>
    <w:next w:val="a"/>
    <w:uiPriority w:val="39"/>
    <w:unhideWhenUsed/>
    <w:qFormat/>
    <w:rsid w:val="00A67FF5"/>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Заголовок 4 Знак"/>
    <w:basedOn w:val="a0"/>
    <w:link w:val="4"/>
    <w:uiPriority w:val="9"/>
    <w:semiHidden/>
    <w:rsid w:val="004F552A"/>
    <w:rPr>
      <w:rFonts w:asciiTheme="majorHAnsi" w:eastAsiaTheme="majorEastAsia" w:hAnsiTheme="majorHAnsi" w:cstheme="majorBidi"/>
      <w:i/>
      <w:iCs/>
      <w:color w:val="2F5496" w:themeColor="accent1" w:themeShade="BF"/>
      <w:sz w:val="22"/>
      <w:szCs w:val="22"/>
      <w:lang w:eastAsia="en-US"/>
    </w:rPr>
  </w:style>
  <w:style w:type="character" w:styleId="af7">
    <w:name w:val="Strong"/>
    <w:basedOn w:val="a0"/>
    <w:uiPriority w:val="22"/>
    <w:qFormat/>
    <w:rsid w:val="003E57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8393">
      <w:bodyDiv w:val="1"/>
      <w:marLeft w:val="0"/>
      <w:marRight w:val="0"/>
      <w:marTop w:val="0"/>
      <w:marBottom w:val="0"/>
      <w:divBdr>
        <w:top w:val="none" w:sz="0" w:space="0" w:color="auto"/>
        <w:left w:val="none" w:sz="0" w:space="0" w:color="auto"/>
        <w:bottom w:val="none" w:sz="0" w:space="0" w:color="auto"/>
        <w:right w:val="none" w:sz="0" w:space="0" w:color="auto"/>
      </w:divBdr>
    </w:div>
    <w:div w:id="58989010">
      <w:bodyDiv w:val="1"/>
      <w:marLeft w:val="0"/>
      <w:marRight w:val="0"/>
      <w:marTop w:val="0"/>
      <w:marBottom w:val="0"/>
      <w:divBdr>
        <w:top w:val="none" w:sz="0" w:space="0" w:color="auto"/>
        <w:left w:val="none" w:sz="0" w:space="0" w:color="auto"/>
        <w:bottom w:val="none" w:sz="0" w:space="0" w:color="auto"/>
        <w:right w:val="none" w:sz="0" w:space="0" w:color="auto"/>
      </w:divBdr>
    </w:div>
    <w:div w:id="171262295">
      <w:bodyDiv w:val="1"/>
      <w:marLeft w:val="0"/>
      <w:marRight w:val="0"/>
      <w:marTop w:val="0"/>
      <w:marBottom w:val="0"/>
      <w:divBdr>
        <w:top w:val="none" w:sz="0" w:space="0" w:color="auto"/>
        <w:left w:val="none" w:sz="0" w:space="0" w:color="auto"/>
        <w:bottom w:val="none" w:sz="0" w:space="0" w:color="auto"/>
        <w:right w:val="none" w:sz="0" w:space="0" w:color="auto"/>
      </w:divBdr>
    </w:div>
    <w:div w:id="458958282">
      <w:bodyDiv w:val="1"/>
      <w:marLeft w:val="0"/>
      <w:marRight w:val="0"/>
      <w:marTop w:val="0"/>
      <w:marBottom w:val="0"/>
      <w:divBdr>
        <w:top w:val="none" w:sz="0" w:space="0" w:color="auto"/>
        <w:left w:val="none" w:sz="0" w:space="0" w:color="auto"/>
        <w:bottom w:val="none" w:sz="0" w:space="0" w:color="auto"/>
        <w:right w:val="none" w:sz="0" w:space="0" w:color="auto"/>
      </w:divBdr>
    </w:div>
    <w:div w:id="485515650">
      <w:bodyDiv w:val="1"/>
      <w:marLeft w:val="0"/>
      <w:marRight w:val="0"/>
      <w:marTop w:val="0"/>
      <w:marBottom w:val="0"/>
      <w:divBdr>
        <w:top w:val="none" w:sz="0" w:space="0" w:color="auto"/>
        <w:left w:val="none" w:sz="0" w:space="0" w:color="auto"/>
        <w:bottom w:val="none" w:sz="0" w:space="0" w:color="auto"/>
        <w:right w:val="none" w:sz="0" w:space="0" w:color="auto"/>
      </w:divBdr>
    </w:div>
    <w:div w:id="489370862">
      <w:bodyDiv w:val="1"/>
      <w:marLeft w:val="0"/>
      <w:marRight w:val="0"/>
      <w:marTop w:val="0"/>
      <w:marBottom w:val="0"/>
      <w:divBdr>
        <w:top w:val="none" w:sz="0" w:space="0" w:color="auto"/>
        <w:left w:val="none" w:sz="0" w:space="0" w:color="auto"/>
        <w:bottom w:val="none" w:sz="0" w:space="0" w:color="auto"/>
        <w:right w:val="none" w:sz="0" w:space="0" w:color="auto"/>
      </w:divBdr>
    </w:div>
    <w:div w:id="589851967">
      <w:bodyDiv w:val="1"/>
      <w:marLeft w:val="0"/>
      <w:marRight w:val="0"/>
      <w:marTop w:val="0"/>
      <w:marBottom w:val="0"/>
      <w:divBdr>
        <w:top w:val="none" w:sz="0" w:space="0" w:color="auto"/>
        <w:left w:val="none" w:sz="0" w:space="0" w:color="auto"/>
        <w:bottom w:val="none" w:sz="0" w:space="0" w:color="auto"/>
        <w:right w:val="none" w:sz="0" w:space="0" w:color="auto"/>
      </w:divBdr>
    </w:div>
    <w:div w:id="999231002">
      <w:bodyDiv w:val="1"/>
      <w:marLeft w:val="0"/>
      <w:marRight w:val="0"/>
      <w:marTop w:val="0"/>
      <w:marBottom w:val="0"/>
      <w:divBdr>
        <w:top w:val="none" w:sz="0" w:space="0" w:color="auto"/>
        <w:left w:val="none" w:sz="0" w:space="0" w:color="auto"/>
        <w:bottom w:val="none" w:sz="0" w:space="0" w:color="auto"/>
        <w:right w:val="none" w:sz="0" w:space="0" w:color="auto"/>
      </w:divBdr>
    </w:div>
    <w:div w:id="1073046470">
      <w:bodyDiv w:val="1"/>
      <w:marLeft w:val="0"/>
      <w:marRight w:val="0"/>
      <w:marTop w:val="0"/>
      <w:marBottom w:val="0"/>
      <w:divBdr>
        <w:top w:val="none" w:sz="0" w:space="0" w:color="auto"/>
        <w:left w:val="none" w:sz="0" w:space="0" w:color="auto"/>
        <w:bottom w:val="none" w:sz="0" w:space="0" w:color="auto"/>
        <w:right w:val="none" w:sz="0" w:space="0" w:color="auto"/>
      </w:divBdr>
    </w:div>
    <w:div w:id="1112940954">
      <w:bodyDiv w:val="1"/>
      <w:marLeft w:val="0"/>
      <w:marRight w:val="0"/>
      <w:marTop w:val="0"/>
      <w:marBottom w:val="0"/>
      <w:divBdr>
        <w:top w:val="none" w:sz="0" w:space="0" w:color="auto"/>
        <w:left w:val="none" w:sz="0" w:space="0" w:color="auto"/>
        <w:bottom w:val="none" w:sz="0" w:space="0" w:color="auto"/>
        <w:right w:val="none" w:sz="0" w:space="0" w:color="auto"/>
      </w:divBdr>
    </w:div>
    <w:div w:id="1190142726">
      <w:bodyDiv w:val="1"/>
      <w:marLeft w:val="0"/>
      <w:marRight w:val="0"/>
      <w:marTop w:val="0"/>
      <w:marBottom w:val="0"/>
      <w:divBdr>
        <w:top w:val="none" w:sz="0" w:space="0" w:color="auto"/>
        <w:left w:val="none" w:sz="0" w:space="0" w:color="auto"/>
        <w:bottom w:val="none" w:sz="0" w:space="0" w:color="auto"/>
        <w:right w:val="none" w:sz="0" w:space="0" w:color="auto"/>
      </w:divBdr>
    </w:div>
    <w:div w:id="1281455964">
      <w:bodyDiv w:val="1"/>
      <w:marLeft w:val="0"/>
      <w:marRight w:val="0"/>
      <w:marTop w:val="0"/>
      <w:marBottom w:val="0"/>
      <w:divBdr>
        <w:top w:val="none" w:sz="0" w:space="0" w:color="auto"/>
        <w:left w:val="none" w:sz="0" w:space="0" w:color="auto"/>
        <w:bottom w:val="none" w:sz="0" w:space="0" w:color="auto"/>
        <w:right w:val="none" w:sz="0" w:space="0" w:color="auto"/>
      </w:divBdr>
    </w:div>
    <w:div w:id="1344623778">
      <w:bodyDiv w:val="1"/>
      <w:marLeft w:val="0"/>
      <w:marRight w:val="0"/>
      <w:marTop w:val="0"/>
      <w:marBottom w:val="0"/>
      <w:divBdr>
        <w:top w:val="none" w:sz="0" w:space="0" w:color="auto"/>
        <w:left w:val="none" w:sz="0" w:space="0" w:color="auto"/>
        <w:bottom w:val="none" w:sz="0" w:space="0" w:color="auto"/>
        <w:right w:val="none" w:sz="0" w:space="0" w:color="auto"/>
      </w:divBdr>
    </w:div>
    <w:div w:id="1456824925">
      <w:bodyDiv w:val="1"/>
      <w:marLeft w:val="0"/>
      <w:marRight w:val="0"/>
      <w:marTop w:val="0"/>
      <w:marBottom w:val="0"/>
      <w:divBdr>
        <w:top w:val="none" w:sz="0" w:space="0" w:color="auto"/>
        <w:left w:val="none" w:sz="0" w:space="0" w:color="auto"/>
        <w:bottom w:val="none" w:sz="0" w:space="0" w:color="auto"/>
        <w:right w:val="none" w:sz="0" w:space="0" w:color="auto"/>
      </w:divBdr>
    </w:div>
    <w:div w:id="1528828908">
      <w:bodyDiv w:val="1"/>
      <w:marLeft w:val="0"/>
      <w:marRight w:val="0"/>
      <w:marTop w:val="0"/>
      <w:marBottom w:val="0"/>
      <w:divBdr>
        <w:top w:val="none" w:sz="0" w:space="0" w:color="auto"/>
        <w:left w:val="none" w:sz="0" w:space="0" w:color="auto"/>
        <w:bottom w:val="none" w:sz="0" w:space="0" w:color="auto"/>
        <w:right w:val="none" w:sz="0" w:space="0" w:color="auto"/>
      </w:divBdr>
    </w:div>
    <w:div w:id="1536578314">
      <w:bodyDiv w:val="1"/>
      <w:marLeft w:val="0"/>
      <w:marRight w:val="0"/>
      <w:marTop w:val="0"/>
      <w:marBottom w:val="0"/>
      <w:divBdr>
        <w:top w:val="none" w:sz="0" w:space="0" w:color="auto"/>
        <w:left w:val="none" w:sz="0" w:space="0" w:color="auto"/>
        <w:bottom w:val="none" w:sz="0" w:space="0" w:color="auto"/>
        <w:right w:val="none" w:sz="0" w:space="0" w:color="auto"/>
      </w:divBdr>
    </w:div>
    <w:div w:id="1542980782">
      <w:bodyDiv w:val="1"/>
      <w:marLeft w:val="0"/>
      <w:marRight w:val="0"/>
      <w:marTop w:val="0"/>
      <w:marBottom w:val="0"/>
      <w:divBdr>
        <w:top w:val="none" w:sz="0" w:space="0" w:color="auto"/>
        <w:left w:val="none" w:sz="0" w:space="0" w:color="auto"/>
        <w:bottom w:val="none" w:sz="0" w:space="0" w:color="auto"/>
        <w:right w:val="none" w:sz="0" w:space="0" w:color="auto"/>
      </w:divBdr>
    </w:div>
    <w:div w:id="1570530700">
      <w:bodyDiv w:val="1"/>
      <w:marLeft w:val="0"/>
      <w:marRight w:val="0"/>
      <w:marTop w:val="0"/>
      <w:marBottom w:val="0"/>
      <w:divBdr>
        <w:top w:val="none" w:sz="0" w:space="0" w:color="auto"/>
        <w:left w:val="none" w:sz="0" w:space="0" w:color="auto"/>
        <w:bottom w:val="none" w:sz="0" w:space="0" w:color="auto"/>
        <w:right w:val="none" w:sz="0" w:space="0" w:color="auto"/>
      </w:divBdr>
    </w:div>
    <w:div w:id="20613210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DCD26-9ABD-437A-9863-77E1D689D1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16</Pages>
  <Words>5223</Words>
  <Characters>29777</Characters>
  <Application>Microsoft Office Word</Application>
  <DocSecurity>0</DocSecurity>
  <Lines>248</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TPU</Company>
  <LinksUpToDate>false</LinksUpToDate>
  <CharactersWithSpaces>34931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Жданова Анна Борисовна</dc:creator>
  <cp:lastModifiedBy>Арсений Дзебан</cp:lastModifiedBy>
  <cp:revision>60</cp:revision>
  <cp:lastPrinted>2024-02-13T07:36:00Z</cp:lastPrinted>
  <dcterms:created xsi:type="dcterms:W3CDTF">2025-05-16T05:16:00Z</dcterms:created>
  <dcterms:modified xsi:type="dcterms:W3CDTF">2025-05-24T13:00:00Z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1049-11.2.0.11537</vt:lpwstr>
  </property>
  <property fmtid="{D5CDD505-2E9C-101B-9397-08002B2CF9AE}" pid="3" name="ICV">
    <vt:lpwstr>28B10902E7754283915F5B8C12E05D96</vt:lpwstr>
  </property>
</Properties>
</file>