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E224" w14:textId="77777777" w:rsidR="00A67FF5" w:rsidRPr="00E56215" w:rsidRDefault="00A67FF5" w:rsidP="00660562">
      <w:pPr>
        <w:contextualSpacing/>
        <w:rPr>
          <w:b/>
        </w:rPr>
      </w:pPr>
      <w:r w:rsidRPr="00E56215">
        <w:rPr>
          <w:b/>
        </w:rPr>
        <w:t>Министерство науки и высшего образования Российской Федерации</w:t>
      </w:r>
    </w:p>
    <w:p w14:paraId="72AE7D7B"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B10C20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3CEF96FA" w14:textId="77777777" w:rsidR="00A67FF5" w:rsidRPr="00E56215" w:rsidRDefault="00A67FF5" w:rsidP="00A67FF5">
      <w:pPr>
        <w:contextualSpacing/>
        <w:jc w:val="center"/>
        <w:rPr>
          <w:b/>
        </w:rPr>
      </w:pPr>
      <w:r w:rsidRPr="00E56215">
        <w:rPr>
          <w:b/>
        </w:rPr>
        <w:t>«НАЦИОНАЛЬНЫЙ ИССЛЕДОВАТЕЛЬСКИЙ</w:t>
      </w:r>
    </w:p>
    <w:p w14:paraId="4E7FBCE7"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157EB9B8" w14:textId="77777777" w:rsidR="00A67FF5" w:rsidRPr="00E56215" w:rsidRDefault="00A67FF5" w:rsidP="00A67FF5">
      <w:pPr>
        <w:contextualSpacing/>
        <w:jc w:val="both"/>
        <w:rPr>
          <w:b/>
        </w:rPr>
      </w:pPr>
      <w:r w:rsidRPr="00E56215">
        <w:rPr>
          <w:b/>
        </w:rPr>
        <w:t>_____________________________________________________________</w:t>
      </w:r>
    </w:p>
    <w:p w14:paraId="39A78C7B" w14:textId="77777777" w:rsidR="00A67FF5" w:rsidRPr="00E56215" w:rsidRDefault="00A67FF5" w:rsidP="00A67FF5">
      <w:pPr>
        <w:contextualSpacing/>
        <w:jc w:val="both"/>
      </w:pPr>
      <w:r w:rsidRPr="00E56215">
        <w:t xml:space="preserve">Бизнес-школа </w:t>
      </w:r>
    </w:p>
    <w:p w14:paraId="6BC50CD8" w14:textId="77777777" w:rsidR="00A67FF5" w:rsidRPr="00877C67" w:rsidRDefault="00A67FF5" w:rsidP="00A67FF5">
      <w:pPr>
        <w:contextualSpacing/>
        <w:jc w:val="both"/>
      </w:pPr>
      <w:r w:rsidRPr="00877C67">
        <w:t xml:space="preserve">Направление подготовки: </w:t>
      </w:r>
      <w:r w:rsidR="00877C67" w:rsidRPr="00877C67">
        <w:t>01.03.02 Прикладная математика и информатика (ФГОС ВО 3++)</w:t>
      </w:r>
    </w:p>
    <w:p w14:paraId="018AA339" w14:textId="77777777" w:rsidR="00A67FF5" w:rsidRPr="00E56215" w:rsidRDefault="00A67FF5" w:rsidP="00A67FF5">
      <w:pPr>
        <w:contextualSpacing/>
        <w:jc w:val="center"/>
        <w:rPr>
          <w:b/>
        </w:rPr>
      </w:pPr>
    </w:p>
    <w:p w14:paraId="3EA472A3" w14:textId="77777777" w:rsidR="00A67FF5" w:rsidRPr="00E56215" w:rsidRDefault="00A67FF5" w:rsidP="00A67FF5">
      <w:pPr>
        <w:contextualSpacing/>
        <w:jc w:val="center"/>
        <w:rPr>
          <w:b/>
        </w:rPr>
      </w:pPr>
      <w:r w:rsidRPr="00E56215">
        <w:rPr>
          <w:b/>
        </w:rPr>
        <w:t>КУРСОВОЙ ПРОЕКТ</w:t>
      </w:r>
    </w:p>
    <w:p w14:paraId="45CEA225" w14:textId="77777777" w:rsidR="00A67FF5" w:rsidRPr="00E56215" w:rsidRDefault="00A67FF5" w:rsidP="00A67FF5">
      <w:pPr>
        <w:contextualSpacing/>
        <w:jc w:val="cente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contextualSpacing/>
              <w:jc w:val="center"/>
              <w:rPr>
                <w:b/>
              </w:rPr>
            </w:pPr>
            <w:r w:rsidRPr="00E56215">
              <w:rPr>
                <w:b/>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contextualSpacing/>
              <w:jc w:val="center"/>
            </w:pPr>
            <w:r w:rsidRPr="00E56215">
              <w:t>Основы управления и проектирования на предприятии</w:t>
            </w:r>
          </w:p>
        </w:tc>
      </w:tr>
    </w:tbl>
    <w:p w14:paraId="5BE2DC0A" w14:textId="77777777" w:rsidR="00A67FF5" w:rsidRPr="00E56215" w:rsidRDefault="00A67FF5" w:rsidP="00A67FF5">
      <w:pPr>
        <w:contextualSpacing/>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contextualSpacing/>
              <w:jc w:val="center"/>
              <w:rPr>
                <w:b/>
              </w:rPr>
            </w:pPr>
            <w:r w:rsidRPr="00E56215">
              <w:rPr>
                <w:b/>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contextualSpacing/>
              <w:jc w:val="center"/>
            </w:pPr>
            <w:r w:rsidRPr="00E56215">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contextualSpacing/>
        <w:jc w:val="both"/>
      </w:pPr>
    </w:p>
    <w:p w14:paraId="6F9DD02D" w14:textId="77777777" w:rsidR="00A67FF5" w:rsidRPr="00E56215" w:rsidRDefault="00A67FF5" w:rsidP="00A67FF5">
      <w:pPr>
        <w:contextualSpacing/>
        <w:jc w:val="both"/>
      </w:pPr>
      <w:r w:rsidRPr="00E56215">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contextualSpacing/>
              <w:jc w:val="center"/>
              <w:rPr>
                <w:b/>
              </w:rPr>
            </w:pPr>
            <w:r w:rsidRPr="00877C67">
              <w:rPr>
                <w:b/>
              </w:rPr>
              <w:t>Группа</w:t>
            </w:r>
          </w:p>
        </w:tc>
        <w:tc>
          <w:tcPr>
            <w:tcW w:w="2688" w:type="dxa"/>
          </w:tcPr>
          <w:p w14:paraId="31963007" w14:textId="77777777" w:rsidR="00A67FF5" w:rsidRPr="00877C67" w:rsidRDefault="00A67FF5" w:rsidP="00A67FF5">
            <w:pPr>
              <w:contextualSpacing/>
              <w:jc w:val="center"/>
              <w:rPr>
                <w:b/>
              </w:rPr>
            </w:pPr>
            <w:r w:rsidRPr="00877C67">
              <w:rPr>
                <w:b/>
              </w:rPr>
              <w:t>ФИО</w:t>
            </w:r>
          </w:p>
        </w:tc>
        <w:tc>
          <w:tcPr>
            <w:tcW w:w="2356" w:type="dxa"/>
          </w:tcPr>
          <w:p w14:paraId="69BD4778" w14:textId="77777777" w:rsidR="00A67FF5" w:rsidRPr="00877C67" w:rsidRDefault="00A67FF5" w:rsidP="00A67FF5">
            <w:pPr>
              <w:contextualSpacing/>
              <w:jc w:val="center"/>
              <w:rPr>
                <w:b/>
              </w:rPr>
            </w:pPr>
            <w:r w:rsidRPr="00877C67">
              <w:rPr>
                <w:b/>
              </w:rPr>
              <w:t>Подпись студента</w:t>
            </w:r>
          </w:p>
        </w:tc>
        <w:tc>
          <w:tcPr>
            <w:tcW w:w="2321" w:type="dxa"/>
          </w:tcPr>
          <w:p w14:paraId="1D6BB903" w14:textId="77777777" w:rsidR="00A67FF5" w:rsidRPr="00877C67" w:rsidRDefault="00A67FF5" w:rsidP="00A67FF5">
            <w:pPr>
              <w:contextualSpacing/>
              <w:jc w:val="center"/>
              <w:rPr>
                <w:b/>
              </w:rPr>
            </w:pPr>
            <w:r w:rsidRPr="00877C67">
              <w:rPr>
                <w:b/>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contextualSpacing/>
              <w:jc w:val="center"/>
            </w:pPr>
            <w:r>
              <w:t>0В21</w:t>
            </w:r>
          </w:p>
        </w:tc>
        <w:tc>
          <w:tcPr>
            <w:tcW w:w="2688" w:type="dxa"/>
            <w:vAlign w:val="center"/>
          </w:tcPr>
          <w:p w14:paraId="27E1D847" w14:textId="77777777" w:rsidR="00A67FF5" w:rsidRPr="00E56215" w:rsidRDefault="00877C67" w:rsidP="00A67FF5">
            <w:pPr>
              <w:contextualSpacing/>
              <w:jc w:val="center"/>
            </w:pPr>
            <w:proofErr w:type="spellStart"/>
            <w:r>
              <w:t>Дзебан</w:t>
            </w:r>
            <w:proofErr w:type="spellEnd"/>
            <w:r>
              <w:t xml:space="preserve"> Арсений Андреевич</w:t>
            </w:r>
          </w:p>
        </w:tc>
        <w:tc>
          <w:tcPr>
            <w:tcW w:w="2356" w:type="dxa"/>
            <w:vAlign w:val="center"/>
          </w:tcPr>
          <w:p w14:paraId="1E32E35A" w14:textId="77777777" w:rsidR="00A67FF5" w:rsidRPr="00E56215" w:rsidRDefault="00A67FF5" w:rsidP="00A67FF5">
            <w:pPr>
              <w:contextualSpacing/>
              <w:jc w:val="center"/>
            </w:pPr>
          </w:p>
        </w:tc>
        <w:tc>
          <w:tcPr>
            <w:tcW w:w="2321" w:type="dxa"/>
            <w:vAlign w:val="center"/>
          </w:tcPr>
          <w:p w14:paraId="2148B915" w14:textId="77777777" w:rsidR="00A67FF5" w:rsidRPr="00E56215" w:rsidRDefault="00A67FF5" w:rsidP="00A67FF5">
            <w:pPr>
              <w:contextualSpacing/>
              <w:jc w:val="center"/>
            </w:pPr>
          </w:p>
        </w:tc>
      </w:tr>
    </w:tbl>
    <w:p w14:paraId="24DC264B" w14:textId="77777777" w:rsidR="00A67FF5" w:rsidRPr="00E56215" w:rsidRDefault="00A67FF5" w:rsidP="00A67FF5">
      <w:pPr>
        <w:contextualSpacing/>
        <w:jc w:val="both"/>
      </w:pPr>
    </w:p>
    <w:p w14:paraId="2CB5BFEC" w14:textId="77777777" w:rsidR="00A67FF5" w:rsidRPr="00E56215" w:rsidRDefault="00A67FF5" w:rsidP="00A67FF5">
      <w:pPr>
        <w:contextualSpacing/>
        <w:jc w:val="both"/>
      </w:pPr>
      <w:r w:rsidRPr="00E56215">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contextualSpacing/>
              <w:jc w:val="center"/>
              <w:rPr>
                <w:b/>
              </w:rPr>
            </w:pPr>
            <w:r w:rsidRPr="00E56215">
              <w:rPr>
                <w:b/>
              </w:rPr>
              <w:t>Должность</w:t>
            </w:r>
          </w:p>
        </w:tc>
        <w:tc>
          <w:tcPr>
            <w:tcW w:w="2835" w:type="dxa"/>
          </w:tcPr>
          <w:p w14:paraId="6BC37F60" w14:textId="77777777" w:rsidR="00A67FF5" w:rsidRPr="00E56215" w:rsidRDefault="00A67FF5" w:rsidP="00A67FF5">
            <w:pPr>
              <w:contextualSpacing/>
              <w:jc w:val="center"/>
              <w:rPr>
                <w:b/>
              </w:rPr>
            </w:pPr>
            <w:r w:rsidRPr="00E56215">
              <w:rPr>
                <w:b/>
              </w:rPr>
              <w:t>ФИО</w:t>
            </w:r>
          </w:p>
        </w:tc>
        <w:tc>
          <w:tcPr>
            <w:tcW w:w="1984" w:type="dxa"/>
          </w:tcPr>
          <w:p w14:paraId="45FA8075" w14:textId="77777777" w:rsidR="00A67FF5" w:rsidRPr="00E56215" w:rsidRDefault="00A67FF5" w:rsidP="00A67FF5">
            <w:pPr>
              <w:contextualSpacing/>
              <w:jc w:val="center"/>
              <w:rPr>
                <w:b/>
              </w:rPr>
            </w:pPr>
            <w:r w:rsidRPr="00E56215">
              <w:rPr>
                <w:b/>
              </w:rPr>
              <w:t>Ученая степень,</w:t>
            </w:r>
          </w:p>
          <w:p w14:paraId="361EE8A3" w14:textId="77777777" w:rsidR="00A67FF5" w:rsidRPr="00E56215" w:rsidRDefault="00A67FF5" w:rsidP="00A67FF5">
            <w:pPr>
              <w:contextualSpacing/>
              <w:jc w:val="center"/>
              <w:rPr>
                <w:b/>
              </w:rPr>
            </w:pPr>
            <w:r w:rsidRPr="00E56215">
              <w:rPr>
                <w:b/>
              </w:rPr>
              <w:t>звание</w:t>
            </w:r>
          </w:p>
        </w:tc>
        <w:tc>
          <w:tcPr>
            <w:tcW w:w="1276" w:type="dxa"/>
          </w:tcPr>
          <w:p w14:paraId="5ACF90C7" w14:textId="77777777" w:rsidR="00A67FF5" w:rsidRPr="00E56215" w:rsidRDefault="00A67FF5" w:rsidP="00A67FF5">
            <w:pPr>
              <w:contextualSpacing/>
              <w:jc w:val="center"/>
              <w:rPr>
                <w:b/>
              </w:rPr>
            </w:pPr>
            <w:r w:rsidRPr="00E56215">
              <w:rPr>
                <w:b/>
              </w:rPr>
              <w:t>Подпись</w:t>
            </w:r>
          </w:p>
        </w:tc>
        <w:tc>
          <w:tcPr>
            <w:tcW w:w="1695" w:type="dxa"/>
          </w:tcPr>
          <w:p w14:paraId="67F1FAC8" w14:textId="77777777" w:rsidR="00A67FF5" w:rsidRPr="00E56215" w:rsidRDefault="00A67FF5" w:rsidP="00A67FF5">
            <w:pPr>
              <w:contextualSpacing/>
              <w:jc w:val="center"/>
              <w:rPr>
                <w:b/>
              </w:rPr>
            </w:pPr>
            <w:r w:rsidRPr="00E56215">
              <w:rPr>
                <w:b/>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contextualSpacing/>
              <w:jc w:val="center"/>
            </w:pPr>
            <w:r w:rsidRPr="00E56215">
              <w:t>доцент</w:t>
            </w:r>
          </w:p>
        </w:tc>
        <w:tc>
          <w:tcPr>
            <w:tcW w:w="2835" w:type="dxa"/>
          </w:tcPr>
          <w:p w14:paraId="178A149E" w14:textId="77777777" w:rsidR="00A67FF5" w:rsidRPr="00E56215" w:rsidRDefault="00A67FF5" w:rsidP="00A67FF5">
            <w:pPr>
              <w:contextualSpacing/>
              <w:jc w:val="center"/>
            </w:pPr>
            <w:r w:rsidRPr="00E56215">
              <w:t>Рождественская Е.М.</w:t>
            </w:r>
          </w:p>
        </w:tc>
        <w:tc>
          <w:tcPr>
            <w:tcW w:w="1984" w:type="dxa"/>
          </w:tcPr>
          <w:p w14:paraId="2745AFD1" w14:textId="77777777" w:rsidR="00A67FF5" w:rsidRPr="00E56215" w:rsidRDefault="00A67FF5" w:rsidP="00A67FF5">
            <w:pPr>
              <w:contextualSpacing/>
              <w:jc w:val="center"/>
            </w:pPr>
            <w:r w:rsidRPr="00E56215">
              <w:t>к.э.н., доцент</w:t>
            </w:r>
          </w:p>
        </w:tc>
        <w:tc>
          <w:tcPr>
            <w:tcW w:w="1276" w:type="dxa"/>
          </w:tcPr>
          <w:p w14:paraId="3776A42B" w14:textId="77777777" w:rsidR="00A67FF5" w:rsidRPr="00E56215" w:rsidRDefault="00A67FF5" w:rsidP="00A67FF5">
            <w:pPr>
              <w:contextualSpacing/>
              <w:jc w:val="center"/>
            </w:pPr>
          </w:p>
        </w:tc>
        <w:tc>
          <w:tcPr>
            <w:tcW w:w="1695" w:type="dxa"/>
          </w:tcPr>
          <w:p w14:paraId="5D84C4C9" w14:textId="77777777" w:rsidR="00A67FF5" w:rsidRDefault="00A67FF5" w:rsidP="00A67FF5">
            <w:pPr>
              <w:contextualSpacing/>
              <w:jc w:val="center"/>
              <w:rPr>
                <w:b/>
                <w:color w:val="FF0000"/>
              </w:rPr>
            </w:pPr>
          </w:p>
          <w:p w14:paraId="497E3194" w14:textId="77777777" w:rsidR="00877C67" w:rsidRPr="00A67FF5" w:rsidRDefault="00877C67" w:rsidP="00877C67">
            <w:pPr>
              <w:contextualSpacing/>
              <w:rPr>
                <w:b/>
              </w:rPr>
            </w:pPr>
          </w:p>
        </w:tc>
      </w:tr>
    </w:tbl>
    <w:p w14:paraId="187C40B9" w14:textId="77777777" w:rsidR="00A67FF5" w:rsidRPr="00E56215" w:rsidRDefault="00A67FF5" w:rsidP="00A67FF5">
      <w:pPr>
        <w:contextualSpacing/>
        <w:rPr>
          <w:rFonts w:eastAsia="Calibri"/>
        </w:rPr>
      </w:pPr>
    </w:p>
    <w:p w14:paraId="71CBB8AB" w14:textId="77777777" w:rsidR="00A67FF5" w:rsidRPr="00E56215" w:rsidRDefault="00A67FF5" w:rsidP="00A67FF5">
      <w:pPr>
        <w:contextualSpacing/>
      </w:pPr>
      <w:r w:rsidRPr="00E56215">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contextualSpacing/>
              <w:jc w:val="center"/>
              <w:rPr>
                <w:b/>
              </w:rPr>
            </w:pPr>
            <w:r w:rsidRPr="00877C67">
              <w:rPr>
                <w:b/>
              </w:rPr>
              <w:t>Группа</w:t>
            </w:r>
          </w:p>
        </w:tc>
        <w:tc>
          <w:tcPr>
            <w:tcW w:w="2688" w:type="dxa"/>
          </w:tcPr>
          <w:p w14:paraId="3ACF83C8" w14:textId="77777777" w:rsidR="00A67FF5" w:rsidRPr="00877C67" w:rsidRDefault="00A67FF5" w:rsidP="00A67FF5">
            <w:pPr>
              <w:contextualSpacing/>
              <w:jc w:val="center"/>
              <w:rPr>
                <w:b/>
              </w:rPr>
            </w:pPr>
            <w:r w:rsidRPr="00877C67">
              <w:rPr>
                <w:b/>
              </w:rPr>
              <w:t>ФИО</w:t>
            </w:r>
          </w:p>
        </w:tc>
        <w:tc>
          <w:tcPr>
            <w:tcW w:w="2356" w:type="dxa"/>
          </w:tcPr>
          <w:p w14:paraId="45FF7376" w14:textId="77777777" w:rsidR="00A67FF5" w:rsidRPr="00877C67" w:rsidRDefault="00A67FF5" w:rsidP="00A67FF5">
            <w:pPr>
              <w:contextualSpacing/>
              <w:jc w:val="center"/>
              <w:rPr>
                <w:b/>
              </w:rPr>
            </w:pPr>
            <w:r w:rsidRPr="00877C67">
              <w:rPr>
                <w:b/>
              </w:rPr>
              <w:t>Оценка</w:t>
            </w:r>
          </w:p>
        </w:tc>
        <w:tc>
          <w:tcPr>
            <w:tcW w:w="2321" w:type="dxa"/>
          </w:tcPr>
          <w:p w14:paraId="73FD4D9B" w14:textId="77777777" w:rsidR="00A67FF5" w:rsidRPr="00877C67" w:rsidRDefault="00A67FF5" w:rsidP="00A67FF5">
            <w:pPr>
              <w:contextualSpacing/>
              <w:jc w:val="center"/>
              <w:rPr>
                <w:b/>
              </w:rPr>
            </w:pPr>
            <w:r w:rsidRPr="00877C67">
              <w:rPr>
                <w:b/>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contextualSpacing/>
              <w:jc w:val="center"/>
            </w:pPr>
            <w:r>
              <w:t>0В21</w:t>
            </w:r>
          </w:p>
        </w:tc>
        <w:tc>
          <w:tcPr>
            <w:tcW w:w="2688" w:type="dxa"/>
            <w:vAlign w:val="center"/>
          </w:tcPr>
          <w:p w14:paraId="523B6C75" w14:textId="77777777" w:rsidR="00A67FF5" w:rsidRPr="00E56215" w:rsidRDefault="00877C67" w:rsidP="00A67FF5">
            <w:pPr>
              <w:contextualSpacing/>
              <w:jc w:val="center"/>
            </w:pPr>
            <w:proofErr w:type="spellStart"/>
            <w:r>
              <w:t>Дзебан</w:t>
            </w:r>
            <w:proofErr w:type="spellEnd"/>
            <w:r>
              <w:t xml:space="preserve"> Арсений Андреевич</w:t>
            </w:r>
          </w:p>
        </w:tc>
        <w:tc>
          <w:tcPr>
            <w:tcW w:w="2356" w:type="dxa"/>
            <w:vAlign w:val="center"/>
          </w:tcPr>
          <w:p w14:paraId="4CBCA623" w14:textId="77777777" w:rsidR="00A67FF5" w:rsidRPr="00E56215" w:rsidRDefault="00A67FF5" w:rsidP="00A67FF5">
            <w:pPr>
              <w:contextualSpacing/>
              <w:jc w:val="center"/>
            </w:pPr>
          </w:p>
        </w:tc>
        <w:tc>
          <w:tcPr>
            <w:tcW w:w="2321" w:type="dxa"/>
            <w:vAlign w:val="center"/>
          </w:tcPr>
          <w:p w14:paraId="7C3E5A30" w14:textId="77777777" w:rsidR="00A67FF5" w:rsidRPr="00E56215" w:rsidRDefault="00A67FF5" w:rsidP="00A67FF5">
            <w:pPr>
              <w:contextualSpacing/>
              <w:jc w:val="center"/>
            </w:pPr>
          </w:p>
        </w:tc>
      </w:tr>
    </w:tbl>
    <w:p w14:paraId="2B19A87C" w14:textId="77777777" w:rsidR="00A67FF5" w:rsidRPr="00E56215" w:rsidRDefault="00A67FF5" w:rsidP="00A67FF5">
      <w:pPr>
        <w:contextualSpacing/>
        <w:rPr>
          <w:rFonts w:eastAsia="Calibri"/>
        </w:rPr>
      </w:pPr>
    </w:p>
    <w:p w14:paraId="12615ADE" w14:textId="77777777" w:rsidR="00A67FF5" w:rsidRPr="00E56215" w:rsidRDefault="00A67FF5" w:rsidP="00A67FF5">
      <w:pPr>
        <w:contextualSpacing/>
        <w:rPr>
          <w:rFonts w:eastAsia="Calibri"/>
        </w:rPr>
      </w:pPr>
      <w:r w:rsidRPr="00E56215">
        <w:rPr>
          <w:rFonts w:eastAsia="Calibri"/>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contextualSpacing/>
              <w:jc w:val="center"/>
              <w:rPr>
                <w:b/>
              </w:rPr>
            </w:pPr>
            <w:r w:rsidRPr="00E56215">
              <w:rPr>
                <w:b/>
              </w:rPr>
              <w:t>Должность</w:t>
            </w:r>
          </w:p>
        </w:tc>
        <w:tc>
          <w:tcPr>
            <w:tcW w:w="2911" w:type="dxa"/>
          </w:tcPr>
          <w:p w14:paraId="409EC8FF" w14:textId="77777777" w:rsidR="00A67FF5" w:rsidRPr="00E56215" w:rsidRDefault="00A67FF5" w:rsidP="00A67FF5">
            <w:pPr>
              <w:contextualSpacing/>
              <w:jc w:val="center"/>
              <w:rPr>
                <w:b/>
              </w:rPr>
            </w:pPr>
            <w:r w:rsidRPr="00E56215">
              <w:rPr>
                <w:b/>
              </w:rPr>
              <w:t>ФИО</w:t>
            </w:r>
          </w:p>
        </w:tc>
        <w:tc>
          <w:tcPr>
            <w:tcW w:w="2239" w:type="dxa"/>
          </w:tcPr>
          <w:p w14:paraId="2691BA33" w14:textId="77777777" w:rsidR="00A67FF5" w:rsidRPr="00E56215" w:rsidRDefault="00A67FF5" w:rsidP="00A67FF5">
            <w:pPr>
              <w:contextualSpacing/>
              <w:jc w:val="center"/>
              <w:rPr>
                <w:b/>
              </w:rPr>
            </w:pPr>
            <w:r w:rsidRPr="00E56215">
              <w:rPr>
                <w:b/>
              </w:rPr>
              <w:t>Ученая степень,</w:t>
            </w:r>
          </w:p>
          <w:p w14:paraId="3FA10F05" w14:textId="77777777" w:rsidR="00A67FF5" w:rsidRPr="00E56215" w:rsidRDefault="00A67FF5" w:rsidP="00A67FF5">
            <w:pPr>
              <w:contextualSpacing/>
              <w:jc w:val="center"/>
              <w:rPr>
                <w:b/>
              </w:rPr>
            </w:pPr>
            <w:r w:rsidRPr="00E56215">
              <w:rPr>
                <w:b/>
              </w:rPr>
              <w:t>звание</w:t>
            </w:r>
          </w:p>
        </w:tc>
        <w:tc>
          <w:tcPr>
            <w:tcW w:w="2268" w:type="dxa"/>
          </w:tcPr>
          <w:p w14:paraId="20C9FA26" w14:textId="77777777" w:rsidR="00A67FF5" w:rsidRPr="00E56215" w:rsidRDefault="00A67FF5" w:rsidP="00A67FF5">
            <w:pPr>
              <w:contextualSpacing/>
              <w:jc w:val="center"/>
              <w:rPr>
                <w:b/>
              </w:rPr>
            </w:pPr>
            <w:r w:rsidRPr="00E56215">
              <w:rPr>
                <w:b/>
              </w:rPr>
              <w:t>Подпись</w:t>
            </w:r>
          </w:p>
        </w:tc>
      </w:tr>
      <w:tr w:rsidR="00A67FF5" w:rsidRPr="00E56215" w14:paraId="3C195E94" w14:textId="77777777" w:rsidTr="00A67FF5">
        <w:tc>
          <w:tcPr>
            <w:tcW w:w="1904" w:type="dxa"/>
          </w:tcPr>
          <w:p w14:paraId="133859CA" w14:textId="77777777" w:rsidR="00A67FF5" w:rsidRPr="00E56215" w:rsidRDefault="00A67FF5" w:rsidP="00A67FF5">
            <w:pPr>
              <w:contextualSpacing/>
              <w:jc w:val="center"/>
            </w:pPr>
            <w:r w:rsidRPr="00E56215">
              <w:t>доцент</w:t>
            </w:r>
          </w:p>
        </w:tc>
        <w:tc>
          <w:tcPr>
            <w:tcW w:w="2911" w:type="dxa"/>
          </w:tcPr>
          <w:p w14:paraId="73D958CC" w14:textId="77777777" w:rsidR="00A67FF5" w:rsidRPr="00E56215" w:rsidRDefault="00A67FF5" w:rsidP="00A67FF5">
            <w:pPr>
              <w:contextualSpacing/>
              <w:jc w:val="center"/>
            </w:pPr>
            <w:r w:rsidRPr="00E56215">
              <w:t>Рождественская Е.М.</w:t>
            </w:r>
          </w:p>
        </w:tc>
        <w:tc>
          <w:tcPr>
            <w:tcW w:w="2239" w:type="dxa"/>
          </w:tcPr>
          <w:p w14:paraId="74306FB6" w14:textId="77777777" w:rsidR="00A67FF5" w:rsidRPr="00E56215" w:rsidRDefault="00A67FF5" w:rsidP="00A67FF5">
            <w:pPr>
              <w:contextualSpacing/>
              <w:jc w:val="center"/>
            </w:pPr>
            <w:r w:rsidRPr="00E56215">
              <w:t>к.э.н., доцент</w:t>
            </w:r>
          </w:p>
        </w:tc>
        <w:tc>
          <w:tcPr>
            <w:tcW w:w="2268" w:type="dxa"/>
          </w:tcPr>
          <w:p w14:paraId="013A7EA6" w14:textId="77777777" w:rsidR="00A67FF5" w:rsidRPr="00E56215" w:rsidRDefault="00A67FF5" w:rsidP="00A67FF5">
            <w:pPr>
              <w:contextualSpacing/>
              <w:jc w:val="center"/>
            </w:pPr>
          </w:p>
        </w:tc>
      </w:tr>
      <w:tr w:rsidR="00A67FF5" w:rsidRPr="00E56215" w14:paraId="7EDF9C31" w14:textId="77777777" w:rsidTr="00A67FF5">
        <w:tc>
          <w:tcPr>
            <w:tcW w:w="1904" w:type="dxa"/>
          </w:tcPr>
          <w:p w14:paraId="344E170E" w14:textId="77777777" w:rsidR="00A67FF5" w:rsidRPr="00E56215" w:rsidRDefault="00A67FF5" w:rsidP="00A67FF5">
            <w:pPr>
              <w:contextualSpacing/>
              <w:jc w:val="center"/>
            </w:pPr>
            <w:r>
              <w:t>доцент</w:t>
            </w:r>
          </w:p>
        </w:tc>
        <w:tc>
          <w:tcPr>
            <w:tcW w:w="2911" w:type="dxa"/>
          </w:tcPr>
          <w:p w14:paraId="32D7375F" w14:textId="77777777" w:rsidR="00A67FF5" w:rsidRPr="00E56215" w:rsidRDefault="00A67FF5" w:rsidP="00A67FF5">
            <w:pPr>
              <w:contextualSpacing/>
              <w:jc w:val="center"/>
            </w:pPr>
            <w:r>
              <w:t>Жаворонок А.В.</w:t>
            </w:r>
          </w:p>
        </w:tc>
        <w:tc>
          <w:tcPr>
            <w:tcW w:w="2239" w:type="dxa"/>
          </w:tcPr>
          <w:p w14:paraId="057415B3" w14:textId="77777777" w:rsidR="00A67FF5" w:rsidRPr="00E56215" w:rsidRDefault="00A67FF5" w:rsidP="00A67FF5">
            <w:pPr>
              <w:contextualSpacing/>
              <w:jc w:val="center"/>
            </w:pPr>
            <w:r>
              <w:t>к.э.н.</w:t>
            </w:r>
          </w:p>
        </w:tc>
        <w:tc>
          <w:tcPr>
            <w:tcW w:w="2268" w:type="dxa"/>
          </w:tcPr>
          <w:p w14:paraId="517133DE" w14:textId="77777777" w:rsidR="00A67FF5" w:rsidRPr="00E56215" w:rsidRDefault="00A67FF5" w:rsidP="00A67FF5">
            <w:pPr>
              <w:contextualSpacing/>
              <w:jc w:val="center"/>
            </w:pPr>
          </w:p>
        </w:tc>
      </w:tr>
    </w:tbl>
    <w:p w14:paraId="63780E1E" w14:textId="77777777" w:rsidR="00A67FF5" w:rsidRDefault="00A67FF5" w:rsidP="00A67FF5">
      <w:pPr>
        <w:contextualSpacing/>
        <w:jc w:val="center"/>
        <w:rPr>
          <w:color w:val="000000"/>
        </w:rPr>
      </w:pPr>
    </w:p>
    <w:p w14:paraId="0FC27A94" w14:textId="77777777" w:rsidR="00A67FF5" w:rsidRDefault="00A67FF5" w:rsidP="00A67FF5">
      <w:pPr>
        <w:contextualSpacing/>
        <w:jc w:val="center"/>
        <w:rPr>
          <w:color w:val="000000"/>
        </w:rPr>
      </w:pPr>
    </w:p>
    <w:p w14:paraId="32E545E6" w14:textId="77777777" w:rsidR="00A67FF5" w:rsidRDefault="00A67FF5" w:rsidP="00A67FF5">
      <w:pPr>
        <w:contextualSpacing/>
        <w:jc w:val="center"/>
        <w:rPr>
          <w:color w:val="000000"/>
        </w:rPr>
      </w:pPr>
      <w:r w:rsidRPr="00E56215">
        <w:rPr>
          <w:color w:val="000000"/>
        </w:rPr>
        <w:t>Томск – 202</w:t>
      </w:r>
      <w:r w:rsidR="00CA7537">
        <w:rPr>
          <w:color w:val="000000"/>
        </w:rPr>
        <w:t>5</w:t>
      </w:r>
      <w:r w:rsidRPr="00E56215">
        <w:rPr>
          <w:color w:val="000000"/>
        </w:rPr>
        <w:t xml:space="preserve"> г.</w:t>
      </w:r>
    </w:p>
    <w:p w14:paraId="20B762FF" w14:textId="77777777" w:rsidR="00A67FF5" w:rsidRDefault="00A67FF5" w:rsidP="00A67FF5">
      <w:pPr>
        <w:rPr>
          <w:color w:val="000000"/>
        </w:rPr>
      </w:pPr>
      <w:r>
        <w:rPr>
          <w:color w:val="000000"/>
        </w:rPr>
        <w:br w:type="page"/>
      </w:r>
    </w:p>
    <w:p w14:paraId="365D8D54" w14:textId="77777777" w:rsidR="00A67FF5" w:rsidRPr="00E56215" w:rsidRDefault="00A67FF5" w:rsidP="00A67FF5">
      <w:pPr>
        <w:contextualSpacing/>
        <w:jc w:val="center"/>
        <w:rPr>
          <w:b/>
        </w:rPr>
      </w:pPr>
      <w:r w:rsidRPr="00E56215">
        <w:rPr>
          <w:b/>
        </w:rPr>
        <w:lastRenderedPageBreak/>
        <w:t>Министерство науки и высшего образования Российской Федерации</w:t>
      </w:r>
    </w:p>
    <w:p w14:paraId="3E03AE4D"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E42913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4AC9011B" w14:textId="77777777" w:rsidR="00A67FF5" w:rsidRPr="00E56215" w:rsidRDefault="00A67FF5" w:rsidP="00A67FF5">
      <w:pPr>
        <w:contextualSpacing/>
        <w:jc w:val="center"/>
        <w:rPr>
          <w:b/>
        </w:rPr>
      </w:pPr>
      <w:r w:rsidRPr="00E56215">
        <w:rPr>
          <w:b/>
        </w:rPr>
        <w:t>«НАЦИОНАЛЬНЫЙ ИССЛЕДОВАТЕЛЬСКИЙ</w:t>
      </w:r>
    </w:p>
    <w:p w14:paraId="1C3C4FC3"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50CCB558" w14:textId="77777777" w:rsidR="00A67FF5" w:rsidRPr="00E56215" w:rsidRDefault="00A67FF5" w:rsidP="00A67FF5">
      <w:pPr>
        <w:contextualSpacing/>
        <w:jc w:val="both"/>
      </w:pPr>
      <w:r w:rsidRPr="00E56215">
        <w:t xml:space="preserve">Бизнес-школа </w:t>
      </w:r>
    </w:p>
    <w:p w14:paraId="5855D213" w14:textId="77777777" w:rsidR="00A67FF5" w:rsidRPr="00E56215" w:rsidRDefault="00A67FF5" w:rsidP="00A67FF5">
      <w:pPr>
        <w:jc w:val="both"/>
      </w:pPr>
      <w:r w:rsidRPr="00877C67">
        <w:t xml:space="preserve">Направление подготовки: </w:t>
      </w:r>
      <w:r w:rsidR="00877C67" w:rsidRPr="00877C67">
        <w:t>01.03.02 Прикладная математика и информатика (ФГОС ВО 3++)</w:t>
      </w:r>
    </w:p>
    <w:p w14:paraId="6F690C53" w14:textId="77777777" w:rsidR="00A67FF5" w:rsidRPr="00E56215" w:rsidRDefault="00A67FF5" w:rsidP="00A67FF5">
      <w:pPr>
        <w:jc w:val="center"/>
        <w:rPr>
          <w:b/>
        </w:rPr>
      </w:pPr>
    </w:p>
    <w:p w14:paraId="2C0ABBCC" w14:textId="77777777" w:rsidR="00A67FF5" w:rsidRPr="00E56215" w:rsidRDefault="00A67FF5" w:rsidP="00A67FF5">
      <w:pPr>
        <w:rPr>
          <w:b/>
        </w:rPr>
      </w:pPr>
    </w:p>
    <w:p w14:paraId="32D34D50" w14:textId="77777777" w:rsidR="00A67FF5" w:rsidRPr="00E56215" w:rsidRDefault="00A67FF5" w:rsidP="00A67FF5">
      <w:pPr>
        <w:jc w:val="center"/>
        <w:rPr>
          <w:b/>
        </w:rPr>
      </w:pPr>
      <w:r w:rsidRPr="00E56215">
        <w:rPr>
          <w:b/>
        </w:rPr>
        <w:t>ЗАДАНИЕ</w:t>
      </w:r>
    </w:p>
    <w:p w14:paraId="6F49C57C" w14:textId="77777777" w:rsidR="00A67FF5" w:rsidRPr="00E56215" w:rsidRDefault="00A67FF5" w:rsidP="00A67FF5">
      <w:pPr>
        <w:jc w:val="center"/>
        <w:rPr>
          <w:b/>
        </w:rPr>
      </w:pPr>
      <w:r w:rsidRPr="00E56215">
        <w:rPr>
          <w:b/>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contextualSpacing/>
        <w:rPr>
          <w:rFonts w:eastAsia="MS Mincho"/>
          <w:lang w:eastAsia="ja-JP"/>
        </w:rPr>
      </w:pPr>
      <w:r w:rsidRPr="00E56215">
        <w:rPr>
          <w:rFonts w:eastAsia="MS Mincho"/>
          <w:lang w:eastAsia="ja-JP"/>
        </w:rPr>
        <w:t>Студенту</w:t>
      </w:r>
      <w:r w:rsidRPr="00E56215">
        <w:rPr>
          <w:rFonts w:eastAsia="MS Mincho"/>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contextualSpacing/>
              <w:jc w:val="center"/>
              <w:rPr>
                <w:rFonts w:eastAsia="MS Mincho"/>
                <w:lang w:eastAsia="ja-JP"/>
              </w:rPr>
            </w:pPr>
            <w:r>
              <w:rPr>
                <w:rFonts w:eastAsia="MS Mincho"/>
                <w:lang w:val="en-US" w:eastAsia="ja-JP"/>
              </w:rPr>
              <w:t>0</w:t>
            </w:r>
            <w:r>
              <w:rPr>
                <w:rFonts w:eastAsia="MS Mincho"/>
                <w:lang w:eastAsia="ja-JP"/>
              </w:rPr>
              <w:t>В21</w:t>
            </w:r>
          </w:p>
        </w:tc>
        <w:tc>
          <w:tcPr>
            <w:tcW w:w="3794" w:type="pct"/>
            <w:vAlign w:val="center"/>
          </w:tcPr>
          <w:p w14:paraId="3DE641CC" w14:textId="77777777" w:rsidR="00A67FF5" w:rsidRPr="00877C67" w:rsidRDefault="00877C67" w:rsidP="00A67FF5">
            <w:pPr>
              <w:contextualSpacing/>
              <w:jc w:val="center"/>
              <w:rPr>
                <w:rFonts w:eastAsia="MS Mincho"/>
                <w:lang w:eastAsia="ja-JP"/>
              </w:rPr>
            </w:pPr>
            <w:proofErr w:type="spellStart"/>
            <w:r>
              <w:rPr>
                <w:rFonts w:eastAsia="MS Mincho"/>
                <w:lang w:eastAsia="ja-JP"/>
              </w:rPr>
              <w:t>Дзебан</w:t>
            </w:r>
            <w:proofErr w:type="spellEnd"/>
            <w:r>
              <w:rPr>
                <w:rFonts w:eastAsia="MS Mincho"/>
                <w:lang w:eastAsia="ja-JP"/>
              </w:rPr>
              <w:t xml:space="preserve"> Арсений Андреевич</w:t>
            </w:r>
          </w:p>
        </w:tc>
      </w:tr>
    </w:tbl>
    <w:p w14:paraId="02DB813D" w14:textId="77777777" w:rsidR="00A67FF5" w:rsidRPr="00E56215" w:rsidRDefault="00A67FF5" w:rsidP="00A67FF5">
      <w:pPr>
        <w:autoSpaceDE w:val="0"/>
        <w:autoSpaceDN w:val="0"/>
        <w:adjustRightInd w:val="0"/>
        <w:contextualSpacing/>
        <w:rPr>
          <w:rFonts w:eastAsia="MS Mincho"/>
          <w:lang w:eastAsia="ja-JP"/>
        </w:rPr>
      </w:pPr>
    </w:p>
    <w:p w14:paraId="39F9AA5F"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contextualSpacing/>
              <w:jc w:val="center"/>
              <w:rPr>
                <w:rFonts w:eastAsia="MS Mincho"/>
                <w:lang w:eastAsia="ja-JP"/>
              </w:rPr>
            </w:pPr>
            <w:r w:rsidRPr="00E56215">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contextualSpacing/>
        <w:rPr>
          <w:rFonts w:eastAsia="MS Mincho"/>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contextualSpacing/>
              <w:rPr>
                <w:rFonts w:eastAsia="MS Mincho"/>
                <w:lang w:eastAsia="ja-JP"/>
              </w:rPr>
            </w:pPr>
          </w:p>
        </w:tc>
      </w:tr>
    </w:tbl>
    <w:p w14:paraId="3DE8FD97" w14:textId="77777777" w:rsidR="00A67FF5" w:rsidRPr="00E56215" w:rsidRDefault="00A67FF5" w:rsidP="00A67FF5">
      <w:pPr>
        <w:autoSpaceDE w:val="0"/>
        <w:autoSpaceDN w:val="0"/>
        <w:adjustRightInd w:val="0"/>
        <w:contextualSpacing/>
        <w:rPr>
          <w:rFonts w:eastAsia="MS Mincho"/>
          <w:lang w:eastAsia="ja-JP"/>
        </w:rPr>
      </w:pPr>
    </w:p>
    <w:p w14:paraId="2E555C0E"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Исходные данные к работе</w:t>
            </w:r>
          </w:p>
          <w:p w14:paraId="2D3A0CC9" w14:textId="77777777" w:rsidR="00A67FF5" w:rsidRPr="00E56215" w:rsidRDefault="00A67FF5" w:rsidP="00A67FF5">
            <w:pPr>
              <w:autoSpaceDE w:val="0"/>
              <w:autoSpaceDN w:val="0"/>
              <w:adjustRightInd w:val="0"/>
              <w:contextualSpacing/>
              <w:rPr>
                <w:rFonts w:eastAsia="MS Mincho"/>
                <w:bCs/>
                <w:lang w:eastAsia="ja-JP"/>
              </w:rPr>
            </w:pPr>
          </w:p>
        </w:tc>
        <w:tc>
          <w:tcPr>
            <w:tcW w:w="3240" w:type="pct"/>
          </w:tcPr>
          <w:p w14:paraId="27094965"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1. Официальный сайт </w:t>
            </w:r>
            <w:r>
              <w:rPr>
                <w:rFonts w:eastAsia="MS Mincho"/>
                <w:bCs/>
                <w:lang w:eastAsia="ja-JP"/>
              </w:rPr>
              <w:t>ИФНС</w:t>
            </w:r>
          </w:p>
          <w:p w14:paraId="2A518162"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2. Официальный сайт Центробанка</w:t>
            </w:r>
          </w:p>
          <w:p w14:paraId="13DD5057"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3. Официальный сайт Минфина</w:t>
            </w:r>
          </w:p>
          <w:p w14:paraId="2C5FD4E0"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4. Учебные пособия</w:t>
            </w:r>
          </w:p>
          <w:p w14:paraId="737662D9"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contextualSpacing/>
        <w:rPr>
          <w:rFonts w:eastAsia="MS Mincho"/>
          <w:b/>
          <w:bCs/>
          <w:i/>
          <w:iCs/>
          <w:lang w:eastAsia="ja-JP"/>
        </w:rPr>
      </w:pPr>
    </w:p>
    <w:p w14:paraId="13DD7485"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5FE65B65"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contextualSpacing/>
              <w:jc w:val="center"/>
            </w:pPr>
            <w:r w:rsidRPr="00E56215">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contextualSpacing/>
              <w:jc w:val="center"/>
            </w:pPr>
            <w:r w:rsidRPr="00E56215">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contextualSpacing/>
              <w:jc w:val="center"/>
            </w:pPr>
            <w:r w:rsidRPr="00E56215">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0F542E57" w14:textId="77777777" w:rsidR="00A67FF5" w:rsidRPr="00E56215" w:rsidRDefault="00A67FF5" w:rsidP="00A67FF5">
      <w:pPr>
        <w:autoSpaceDE w:val="0"/>
        <w:autoSpaceDN w:val="0"/>
        <w:adjustRightInd w:val="0"/>
        <w:contextualSpacing/>
        <w:rPr>
          <w:rFonts w:eastAsia="MS Mincho"/>
          <w:b/>
          <w:bCs/>
          <w:lang w:eastAsia="ja-JP"/>
        </w:rPr>
      </w:pPr>
    </w:p>
    <w:p w14:paraId="2B82830B"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ФИО</w:t>
            </w:r>
          </w:p>
        </w:tc>
        <w:tc>
          <w:tcPr>
            <w:tcW w:w="792" w:type="pct"/>
            <w:vAlign w:val="center"/>
          </w:tcPr>
          <w:p w14:paraId="2E6F9E3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Подпись</w:t>
            </w:r>
          </w:p>
        </w:tc>
        <w:tc>
          <w:tcPr>
            <w:tcW w:w="701" w:type="pct"/>
            <w:vAlign w:val="center"/>
          </w:tcPr>
          <w:p w14:paraId="0B14E771" w14:textId="77777777" w:rsidR="00A67FF5" w:rsidRPr="0011310E" w:rsidRDefault="00A67FF5" w:rsidP="00A67FF5">
            <w:pPr>
              <w:contextualSpacing/>
              <w:jc w:val="center"/>
              <w:rPr>
                <w:rFonts w:eastAsia="MS Mincho"/>
                <w:b/>
                <w:bCs/>
                <w:lang w:eastAsia="ja-JP"/>
              </w:rPr>
            </w:pPr>
            <w:r w:rsidRPr="0011310E">
              <w:rPr>
                <w:rFonts w:eastAsia="MS Mincho"/>
                <w:b/>
                <w:bCs/>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contextualSpacing/>
              <w:jc w:val="center"/>
              <w:rPr>
                <w:bCs/>
              </w:rPr>
            </w:pPr>
            <w:r>
              <w:rPr>
                <w:bCs/>
              </w:rPr>
              <w:t>0В21</w:t>
            </w:r>
          </w:p>
        </w:tc>
        <w:tc>
          <w:tcPr>
            <w:tcW w:w="2733" w:type="pct"/>
            <w:vAlign w:val="center"/>
          </w:tcPr>
          <w:p w14:paraId="08B1F9C1" w14:textId="77777777" w:rsidR="00A67FF5" w:rsidRPr="00E56215" w:rsidRDefault="00877C67" w:rsidP="00A67FF5">
            <w:pPr>
              <w:autoSpaceDE w:val="0"/>
              <w:autoSpaceDN w:val="0"/>
              <w:adjustRightInd w:val="0"/>
              <w:contextualSpacing/>
              <w:jc w:val="center"/>
              <w:rPr>
                <w:bCs/>
              </w:rPr>
            </w:pPr>
            <w:proofErr w:type="spellStart"/>
            <w:r>
              <w:rPr>
                <w:bCs/>
              </w:rPr>
              <w:t>Дзебан</w:t>
            </w:r>
            <w:proofErr w:type="spellEnd"/>
            <w:r>
              <w:rPr>
                <w:bCs/>
              </w:rPr>
              <w:t xml:space="preserve"> Арсений Андреевич</w:t>
            </w:r>
          </w:p>
        </w:tc>
        <w:tc>
          <w:tcPr>
            <w:tcW w:w="792" w:type="pct"/>
            <w:vAlign w:val="center"/>
          </w:tcPr>
          <w:p w14:paraId="2EC70F92"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701" w:type="pct"/>
            <w:vAlign w:val="center"/>
          </w:tcPr>
          <w:p w14:paraId="25AD1F32"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77A29CF6" w14:textId="77777777" w:rsidR="00A67FF5" w:rsidRPr="00E56215" w:rsidRDefault="00A67FF5" w:rsidP="00A67FF5">
      <w:r w:rsidRPr="00E56215">
        <w:rPr>
          <w:b/>
          <w:bCs/>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b/>
                <w:color w:val="000000"/>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высшего образования</w:t>
            </w:r>
          </w:p>
          <w:p w14:paraId="6697EF09" w14:textId="77777777" w:rsidR="00A67FF5" w:rsidRPr="00E56215" w:rsidRDefault="00A67FF5" w:rsidP="00A67FF5">
            <w:pPr>
              <w:pBdr>
                <w:top w:val="nil"/>
                <w:left w:val="nil"/>
                <w:bottom w:val="nil"/>
                <w:right w:val="nil"/>
                <w:between w:val="nil"/>
              </w:pBdr>
              <w:jc w:val="center"/>
              <w:rPr>
                <w:rFonts w:eastAsia="Calibri"/>
                <w:b/>
                <w:color w:val="000000"/>
              </w:rPr>
            </w:pPr>
            <w:r w:rsidRPr="00E56215">
              <w:rPr>
                <w:rFonts w:eastAsia="Calibri"/>
                <w:b/>
                <w:color w:val="000000"/>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jc w:val="center"/>
              <w:rPr>
                <w:rFonts w:eastAsia="Calibri"/>
                <w:color w:val="FF0000"/>
              </w:rPr>
            </w:pPr>
            <w:proofErr w:type="gramStart"/>
            <w:r w:rsidRPr="00E56215">
              <w:rPr>
                <w:rFonts w:eastAsia="Calibri"/>
                <w:b/>
                <w:color w:val="000000"/>
              </w:rPr>
              <w:t>ТОМСКИЙ  ПОЛИТЕХНИЧЕСКИЙ</w:t>
            </w:r>
            <w:proofErr w:type="gramEnd"/>
            <w:r w:rsidRPr="00E56215">
              <w:rPr>
                <w:rFonts w:eastAsia="Calibri"/>
                <w:b/>
                <w:color w:val="000000"/>
              </w:rPr>
              <w:t xml:space="preserve">  УНИВЕРСИТЕТ»</w:t>
            </w:r>
          </w:p>
        </w:tc>
      </w:tr>
    </w:tbl>
    <w:p w14:paraId="3088C97F" w14:textId="77777777" w:rsidR="00A67FF5" w:rsidRPr="00E56215" w:rsidRDefault="00A67FF5" w:rsidP="00A67FF5">
      <w:pPr>
        <w:pBdr>
          <w:top w:val="nil"/>
          <w:left w:val="nil"/>
          <w:bottom w:val="nil"/>
          <w:right w:val="nil"/>
          <w:between w:val="nil"/>
        </w:pBdr>
        <w:rPr>
          <w:rFonts w:eastAsia="Calibri"/>
          <w:color w:val="000000"/>
        </w:rPr>
      </w:pPr>
    </w:p>
    <w:p w14:paraId="0AA6D6DF" w14:textId="77777777" w:rsidR="00A67FF5" w:rsidRPr="00E56215" w:rsidRDefault="00A67FF5" w:rsidP="00A67FF5">
      <w:pPr>
        <w:pBdr>
          <w:top w:val="nil"/>
          <w:left w:val="nil"/>
          <w:bottom w:val="nil"/>
          <w:right w:val="nil"/>
          <w:between w:val="nil"/>
        </w:pBdr>
        <w:jc w:val="center"/>
        <w:rPr>
          <w:rFonts w:eastAsia="Calibri"/>
          <w:color w:val="000000"/>
        </w:rPr>
      </w:pPr>
      <w:r w:rsidRPr="00E56215">
        <w:rPr>
          <w:rFonts w:eastAsia="Calibri"/>
          <w:b/>
          <w:color w:val="000000"/>
        </w:rPr>
        <w:t>КАЛЕНДАРНЫЙ РЕЙТИНГ-ПЛАН</w:t>
      </w:r>
    </w:p>
    <w:p w14:paraId="3D8DD24C"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b/>
          <w:color w:val="000000"/>
        </w:rPr>
        <w:t xml:space="preserve">выполнения </w:t>
      </w:r>
      <w:r w:rsidRPr="00E56215">
        <w:rPr>
          <w:rFonts w:eastAsia="Calibri"/>
          <w:b/>
        </w:rPr>
        <w:t>курсового проекта</w:t>
      </w:r>
    </w:p>
    <w:p w14:paraId="04C98AAD" w14:textId="77777777" w:rsidR="00A67FF5" w:rsidRPr="00E56215" w:rsidRDefault="00A67FF5" w:rsidP="00A67FF5">
      <w:pPr>
        <w:pBdr>
          <w:top w:val="nil"/>
          <w:left w:val="nil"/>
          <w:bottom w:val="nil"/>
          <w:right w:val="nil"/>
          <w:between w:val="nil"/>
        </w:pBdr>
        <w:jc w:val="center"/>
        <w:rPr>
          <w:rFonts w:eastAsia="Calibri"/>
          <w:color w:val="000000"/>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направления</w:t>
            </w:r>
          </w:p>
        </w:tc>
        <w:tc>
          <w:tcPr>
            <w:tcW w:w="7116" w:type="dxa"/>
          </w:tcPr>
          <w:p w14:paraId="16A7950F" w14:textId="77777777" w:rsidR="00A67FF5" w:rsidRDefault="00A67FF5" w:rsidP="00A67FF5">
            <w:pPr>
              <w:pBdr>
                <w:top w:val="nil"/>
                <w:left w:val="nil"/>
                <w:bottom w:val="nil"/>
                <w:right w:val="nil"/>
                <w:between w:val="nil"/>
              </w:pBdr>
              <w:jc w:val="center"/>
              <w:rPr>
                <w:rFonts w:eastAsia="Calibri"/>
              </w:rPr>
            </w:pPr>
            <w:r w:rsidRPr="0011310E">
              <w:rPr>
                <w:rFonts w:eastAsia="Calibri"/>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jc w:val="center"/>
              <w:rPr>
                <w:rFonts w:eastAsia="Calibri"/>
                <w:b/>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 период</w:t>
            </w:r>
          </w:p>
        </w:tc>
        <w:tc>
          <w:tcPr>
            <w:tcW w:w="7116" w:type="dxa"/>
          </w:tcPr>
          <w:p w14:paraId="2BA5F2FE" w14:textId="77777777" w:rsidR="00A67FF5" w:rsidRPr="00E56215" w:rsidRDefault="00A67FF5" w:rsidP="00142C56">
            <w:pPr>
              <w:pBdr>
                <w:top w:val="nil"/>
                <w:left w:val="nil"/>
                <w:bottom w:val="nil"/>
                <w:right w:val="nil"/>
                <w:between w:val="nil"/>
              </w:pBdr>
              <w:jc w:val="center"/>
              <w:rPr>
                <w:rFonts w:eastAsia="Calibri"/>
              </w:rPr>
            </w:pPr>
            <w:r w:rsidRPr="00E56215">
              <w:rPr>
                <w:rFonts w:eastAsia="Calibri"/>
              </w:rPr>
              <w:t>весеннего семестра 202</w:t>
            </w:r>
            <w:r w:rsidR="00142C56">
              <w:rPr>
                <w:rFonts w:eastAsia="Calibri"/>
              </w:rPr>
              <w:t>4</w:t>
            </w:r>
            <w:r w:rsidRPr="00E56215">
              <w:rPr>
                <w:rFonts w:eastAsia="Calibri"/>
              </w:rPr>
              <w:t>/202</w:t>
            </w:r>
            <w:r w:rsidR="00142C56">
              <w:rPr>
                <w:rFonts w:eastAsia="Calibri"/>
              </w:rPr>
              <w:t>5</w:t>
            </w:r>
            <w:r w:rsidRPr="00E56215">
              <w:rPr>
                <w:rFonts w:eastAsia="Calibri"/>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Рождественская Е.М.</w:t>
            </w:r>
          </w:p>
        </w:tc>
      </w:tr>
    </w:tbl>
    <w:p w14:paraId="732654BF" w14:textId="77777777" w:rsidR="00A67FF5" w:rsidRPr="00E56215" w:rsidRDefault="00A67FF5" w:rsidP="00A67FF5">
      <w:pPr>
        <w:pBdr>
          <w:top w:val="nil"/>
          <w:left w:val="nil"/>
          <w:bottom w:val="nil"/>
          <w:right w:val="nil"/>
          <w:between w:val="nil"/>
        </w:pBdr>
        <w:ind w:hanging="2"/>
        <w:rPr>
          <w:rFonts w:eastAsia="Calibri"/>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Максимальный</w:t>
            </w:r>
          </w:p>
          <w:p w14:paraId="72EEDE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ind w:hanging="2"/>
              <w:jc w:val="both"/>
              <w:rPr>
                <w:rFonts w:eastAsia="Calibri"/>
              </w:rPr>
            </w:pPr>
            <w:r w:rsidRPr="00E56215">
              <w:rPr>
                <w:rFonts w:eastAsia="Calibri"/>
                <w:b/>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01.03.202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01.04.202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01.05.202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ind w:hanging="2"/>
              <w:jc w:val="center"/>
              <w:rPr>
                <w:rFonts w:eastAsia="Calibri"/>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ind w:hanging="2"/>
              <w:rPr>
                <w:rFonts w:eastAsia="Calibri"/>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ind w:hanging="2"/>
              <w:jc w:val="center"/>
              <w:rPr>
                <w:rFonts w:eastAsia="Calibri"/>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b/>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100</w:t>
            </w:r>
          </w:p>
        </w:tc>
      </w:tr>
    </w:tbl>
    <w:p w14:paraId="3B61F80D" w14:textId="77777777" w:rsidR="00A67FF5" w:rsidRPr="00E56215" w:rsidRDefault="00A67FF5" w:rsidP="00A67FF5">
      <w:pPr>
        <w:pBdr>
          <w:top w:val="nil"/>
          <w:left w:val="nil"/>
          <w:bottom w:val="nil"/>
          <w:right w:val="nil"/>
          <w:between w:val="nil"/>
        </w:pBdr>
        <w:ind w:hanging="2"/>
        <w:rPr>
          <w:rFonts w:eastAsia="Calibri"/>
        </w:rPr>
      </w:pPr>
      <w:r w:rsidRPr="00E56215">
        <w:rPr>
          <w:rFonts w:eastAsia="Calibri"/>
          <w:i/>
        </w:rPr>
        <w:tab/>
      </w:r>
    </w:p>
    <w:p w14:paraId="3875E23D"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10581586"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contextualSpacing/>
              <w:jc w:val="center"/>
            </w:pPr>
            <w:r w:rsidRPr="00E56215">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contextualSpacing/>
              <w:jc w:val="center"/>
            </w:pPr>
            <w:r w:rsidRPr="00E56215">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contextualSpacing/>
              <w:jc w:val="center"/>
            </w:pPr>
            <w:r w:rsidRPr="00E56215">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10533827" w14:textId="77777777" w:rsidR="00A67FF5" w:rsidRPr="00E56215" w:rsidRDefault="00A67FF5" w:rsidP="00A67FF5">
      <w:pPr>
        <w:pBdr>
          <w:top w:val="nil"/>
          <w:left w:val="nil"/>
          <w:bottom w:val="nil"/>
          <w:right w:val="nil"/>
          <w:between w:val="nil"/>
        </w:pBdr>
        <w:ind w:hanging="2"/>
        <w:rPr>
          <w:rFonts w:eastAsia="Calibri"/>
        </w:rPr>
      </w:pPr>
    </w:p>
    <w:p w14:paraId="639DF147"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contextualSpacing/>
              <w:jc w:val="center"/>
              <w:rPr>
                <w:rFonts w:eastAsia="MS Mincho"/>
                <w:bCs/>
                <w:lang w:eastAsia="ja-JP"/>
              </w:rPr>
            </w:pPr>
            <w:proofErr w:type="spellStart"/>
            <w:r>
              <w:rPr>
                <w:rFonts w:eastAsia="MS Mincho"/>
                <w:bCs/>
                <w:lang w:eastAsia="ja-JP"/>
              </w:rPr>
              <w:t>И.о</w:t>
            </w:r>
            <w:proofErr w:type="spellEnd"/>
            <w:r>
              <w:rPr>
                <w:rFonts w:eastAsia="MS Mincho"/>
                <w:bCs/>
                <w:lang w:eastAsia="ja-JP"/>
              </w:rPr>
              <w:t>.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contextualSpacing/>
              <w:jc w:val="center"/>
              <w:rPr>
                <w:rFonts w:eastAsia="MS Mincho"/>
                <w:bCs/>
                <w:lang w:eastAsia="ja-JP"/>
              </w:rPr>
            </w:pPr>
            <w:r>
              <w:rPr>
                <w:rFonts w:eastAsia="MS Mincho"/>
                <w:bCs/>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contextualSpacing/>
              <w:jc w:val="center"/>
              <w:rPr>
                <w:rFonts w:eastAsia="MS Mincho"/>
                <w:b/>
                <w:bCs/>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contextualSpacing/>
              <w:jc w:val="center"/>
              <w:rPr>
                <w:rFonts w:eastAsia="MS Mincho"/>
                <w:bCs/>
                <w:lang w:eastAsia="ja-JP"/>
              </w:rPr>
            </w:pPr>
          </w:p>
        </w:tc>
      </w:tr>
    </w:tbl>
    <w:p w14:paraId="4B36F8F1" w14:textId="77777777" w:rsidR="00A67FF5" w:rsidRPr="00E56215" w:rsidRDefault="00A67FF5" w:rsidP="00A67FF5">
      <w:pPr>
        <w:jc w:val="center"/>
      </w:pPr>
    </w:p>
    <w:p w14:paraId="16F90D25" w14:textId="77777777" w:rsidR="00A30948" w:rsidRPr="005B76D7" w:rsidRDefault="00A30948" w:rsidP="005B76D7">
      <w:pPr>
        <w:rPr>
          <w:b/>
        </w:rPr>
      </w:pPr>
    </w:p>
    <w:p w14:paraId="6B7A04E1" w14:textId="77777777" w:rsidR="00A30948" w:rsidRPr="00E56215" w:rsidRDefault="00A30948">
      <w:pPr>
        <w:rPr>
          <w:rFonts w:eastAsia="Calibri"/>
        </w:rPr>
      </w:pPr>
    </w:p>
    <w:p w14:paraId="431A0DAB" w14:textId="77777777" w:rsidR="00A30948" w:rsidRPr="00E56215" w:rsidRDefault="00A30948">
      <w:pPr>
        <w:rPr>
          <w:rFonts w:eastAsia="Calibri"/>
        </w:rPr>
      </w:pPr>
    </w:p>
    <w:p w14:paraId="598B428B" w14:textId="77777777" w:rsidR="00A30948" w:rsidRPr="00E56215" w:rsidRDefault="00A30948">
      <w:pPr>
        <w:rPr>
          <w:rFonts w:eastAsia="Calibri"/>
        </w:rPr>
      </w:pPr>
    </w:p>
    <w:p w14:paraId="4E84BE24" w14:textId="77777777" w:rsidR="00A30948" w:rsidRPr="00E56215" w:rsidRDefault="00A30948">
      <w:pPr>
        <w:rPr>
          <w:rFonts w:eastAsia="Calibri"/>
        </w:rPr>
      </w:pPr>
    </w:p>
    <w:p w14:paraId="557F3747" w14:textId="77777777" w:rsidR="00A30948" w:rsidRPr="00E56215" w:rsidRDefault="00A30948">
      <w:pPr>
        <w:rPr>
          <w:rFonts w:eastAsia="Calibri"/>
        </w:rPr>
      </w:pPr>
    </w:p>
    <w:p w14:paraId="6073A73E" w14:textId="77777777" w:rsidR="00D92BA6" w:rsidRDefault="00D92BA6">
      <w:pPr>
        <w:rPr>
          <w:rFonts w:eastAsia="Calibri"/>
          <w:b/>
          <w:bCs/>
        </w:rPr>
      </w:pPr>
    </w:p>
    <w:p w14:paraId="7123F9A1" w14:textId="77777777" w:rsidR="00D92BA6" w:rsidRDefault="00D92BA6">
      <w:pPr>
        <w:rPr>
          <w:rFonts w:eastAsia="Calibri"/>
          <w:b/>
          <w:bCs/>
        </w:rPr>
      </w:pPr>
    </w:p>
    <w:p w14:paraId="215B6862" w14:textId="77777777" w:rsidR="00D92BA6" w:rsidRDefault="00D92BA6">
      <w:pPr>
        <w:rPr>
          <w:rFonts w:eastAsia="Calibri"/>
          <w:b/>
          <w:bCs/>
        </w:rPr>
      </w:pPr>
    </w:p>
    <w:p w14:paraId="4C0D2FBC" w14:textId="77777777" w:rsidR="00D92BA6" w:rsidRDefault="00D92BA6">
      <w:pPr>
        <w:rPr>
          <w:rFonts w:eastAsia="Calibri"/>
          <w:b/>
          <w:bCs/>
        </w:rPr>
      </w:pPr>
    </w:p>
    <w:p w14:paraId="144BB57C" w14:textId="77777777" w:rsidR="00D92BA6" w:rsidRDefault="00D92BA6">
      <w:pPr>
        <w:rPr>
          <w:rFonts w:eastAsia="Calibri"/>
          <w:b/>
          <w:bCs/>
        </w:rPr>
      </w:pPr>
    </w:p>
    <w:p w14:paraId="77F59A39" w14:textId="77777777" w:rsidR="00D92BA6" w:rsidRDefault="00D92BA6">
      <w:pPr>
        <w:rPr>
          <w:rFonts w:eastAsia="Calibri"/>
          <w:b/>
          <w:bCs/>
        </w:rPr>
      </w:pPr>
    </w:p>
    <w:sdt>
      <w:sdtPr>
        <w:rPr>
          <w:rFonts w:ascii="Times New Roman" w:eastAsia="Times New Roman" w:hAnsi="Times New Roman" w:cs="Times New Roman"/>
          <w:color w:val="auto"/>
          <w:sz w:val="24"/>
          <w:szCs w:val="24"/>
        </w:rPr>
        <w:id w:val="1721160498"/>
        <w:docPartObj>
          <w:docPartGallery w:val="Table of Contents"/>
          <w:docPartUnique/>
        </w:docPartObj>
      </w:sdtPr>
      <w:sdtEndPr>
        <w:rPr>
          <w:b/>
          <w:bCs/>
        </w:rPr>
      </w:sdtEndPr>
      <w:sdtContent>
        <w:p w14:paraId="5FC8355C" w14:textId="455D9C8A" w:rsidR="00167F35" w:rsidRDefault="00167F35">
          <w:pPr>
            <w:pStyle w:val="af6"/>
          </w:pPr>
          <w:r>
            <w:t>Оглавление</w:t>
          </w:r>
        </w:p>
        <w:p w14:paraId="5759C90B" w14:textId="1C32EFE1" w:rsidR="00C12738" w:rsidRDefault="00167F35">
          <w:pPr>
            <w:pStyle w:val="12"/>
            <w:tabs>
              <w:tab w:val="right" w:leader="dot" w:pos="10054"/>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200219467" w:history="1">
            <w:r w:rsidR="00C12738" w:rsidRPr="000D4A06">
              <w:rPr>
                <w:rStyle w:val="a3"/>
                <w:b/>
                <w:noProof/>
              </w:rPr>
              <w:t>Введение</w:t>
            </w:r>
            <w:r w:rsidR="00C12738">
              <w:rPr>
                <w:noProof/>
                <w:webHidden/>
              </w:rPr>
              <w:tab/>
            </w:r>
            <w:r w:rsidR="00C12738">
              <w:rPr>
                <w:noProof/>
                <w:webHidden/>
              </w:rPr>
              <w:fldChar w:fldCharType="begin"/>
            </w:r>
            <w:r w:rsidR="00C12738">
              <w:rPr>
                <w:noProof/>
                <w:webHidden/>
              </w:rPr>
              <w:instrText xml:space="preserve"> PAGEREF _Toc200219467 \h </w:instrText>
            </w:r>
            <w:r w:rsidR="00C12738">
              <w:rPr>
                <w:noProof/>
                <w:webHidden/>
              </w:rPr>
            </w:r>
            <w:r w:rsidR="00C12738">
              <w:rPr>
                <w:noProof/>
                <w:webHidden/>
              </w:rPr>
              <w:fldChar w:fldCharType="separate"/>
            </w:r>
            <w:r w:rsidR="00C12738">
              <w:rPr>
                <w:noProof/>
                <w:webHidden/>
              </w:rPr>
              <w:t>6</w:t>
            </w:r>
            <w:r w:rsidR="00C12738">
              <w:rPr>
                <w:noProof/>
                <w:webHidden/>
              </w:rPr>
              <w:fldChar w:fldCharType="end"/>
            </w:r>
          </w:hyperlink>
        </w:p>
        <w:p w14:paraId="2A828895" w14:textId="211A5AAB" w:rsidR="00C12738" w:rsidRDefault="00000000">
          <w:pPr>
            <w:pStyle w:val="12"/>
            <w:tabs>
              <w:tab w:val="left" w:pos="440"/>
              <w:tab w:val="right" w:leader="dot" w:pos="10054"/>
            </w:tabs>
            <w:rPr>
              <w:rFonts w:eastAsiaTheme="minorEastAsia"/>
              <w:noProof/>
              <w:kern w:val="2"/>
              <w:sz w:val="24"/>
              <w:szCs w:val="24"/>
              <w:lang w:eastAsia="ru-RU"/>
              <w14:ligatures w14:val="standardContextual"/>
            </w:rPr>
          </w:pPr>
          <w:hyperlink w:anchor="_Toc200219468" w:history="1">
            <w:r w:rsidR="00C12738" w:rsidRPr="000D4A06">
              <w:rPr>
                <w:rStyle w:val="a3"/>
                <w:noProof/>
              </w:rPr>
              <w:t>1.</w:t>
            </w:r>
            <w:r w:rsidR="00C12738">
              <w:rPr>
                <w:rFonts w:eastAsiaTheme="minorEastAsia"/>
                <w:noProof/>
                <w:kern w:val="2"/>
                <w:sz w:val="24"/>
                <w:szCs w:val="24"/>
                <w:lang w:eastAsia="ru-RU"/>
                <w14:ligatures w14:val="standardContextual"/>
              </w:rPr>
              <w:tab/>
            </w:r>
            <w:r w:rsidR="00C12738" w:rsidRPr="000D4A06">
              <w:rPr>
                <w:rStyle w:val="a3"/>
                <w:noProof/>
              </w:rPr>
              <w:t>Задание на курсовое проектирование</w:t>
            </w:r>
            <w:r w:rsidR="00C12738">
              <w:rPr>
                <w:noProof/>
                <w:webHidden/>
              </w:rPr>
              <w:tab/>
            </w:r>
            <w:r w:rsidR="00C12738">
              <w:rPr>
                <w:noProof/>
                <w:webHidden/>
              </w:rPr>
              <w:fldChar w:fldCharType="begin"/>
            </w:r>
            <w:r w:rsidR="00C12738">
              <w:rPr>
                <w:noProof/>
                <w:webHidden/>
              </w:rPr>
              <w:instrText xml:space="preserve"> PAGEREF _Toc200219468 \h </w:instrText>
            </w:r>
            <w:r w:rsidR="00C12738">
              <w:rPr>
                <w:noProof/>
                <w:webHidden/>
              </w:rPr>
            </w:r>
            <w:r w:rsidR="00C12738">
              <w:rPr>
                <w:noProof/>
                <w:webHidden/>
              </w:rPr>
              <w:fldChar w:fldCharType="separate"/>
            </w:r>
            <w:r w:rsidR="00C12738">
              <w:rPr>
                <w:noProof/>
                <w:webHidden/>
              </w:rPr>
              <w:t>6</w:t>
            </w:r>
            <w:r w:rsidR="00C12738">
              <w:rPr>
                <w:noProof/>
                <w:webHidden/>
              </w:rPr>
              <w:fldChar w:fldCharType="end"/>
            </w:r>
          </w:hyperlink>
        </w:p>
        <w:p w14:paraId="6CBE90F2" w14:textId="6D6E5202" w:rsidR="00C12738" w:rsidRDefault="00000000">
          <w:pPr>
            <w:pStyle w:val="12"/>
            <w:tabs>
              <w:tab w:val="left" w:pos="440"/>
              <w:tab w:val="right" w:leader="dot" w:pos="10054"/>
            </w:tabs>
            <w:rPr>
              <w:rFonts w:eastAsiaTheme="minorEastAsia"/>
              <w:noProof/>
              <w:kern w:val="2"/>
              <w:sz w:val="24"/>
              <w:szCs w:val="24"/>
              <w:lang w:eastAsia="ru-RU"/>
              <w14:ligatures w14:val="standardContextual"/>
            </w:rPr>
          </w:pPr>
          <w:hyperlink w:anchor="_Toc200219469" w:history="1">
            <w:r w:rsidR="00C12738" w:rsidRPr="000D4A06">
              <w:rPr>
                <w:rStyle w:val="a3"/>
                <w:noProof/>
              </w:rPr>
              <w:t>2.</w:t>
            </w:r>
            <w:r w:rsidR="00C12738">
              <w:rPr>
                <w:rFonts w:eastAsiaTheme="minorEastAsia"/>
                <w:noProof/>
                <w:kern w:val="2"/>
                <w:sz w:val="24"/>
                <w:szCs w:val="24"/>
                <w:lang w:eastAsia="ru-RU"/>
                <w14:ligatures w14:val="standardContextual"/>
              </w:rPr>
              <w:tab/>
            </w:r>
            <w:r w:rsidR="00C12738" w:rsidRPr="000D4A06">
              <w:rPr>
                <w:rStyle w:val="a3"/>
                <w:noProof/>
              </w:rPr>
              <w:t>Обзор проекта</w:t>
            </w:r>
            <w:r w:rsidR="00C12738">
              <w:rPr>
                <w:noProof/>
                <w:webHidden/>
              </w:rPr>
              <w:tab/>
            </w:r>
            <w:r w:rsidR="00C12738">
              <w:rPr>
                <w:noProof/>
                <w:webHidden/>
              </w:rPr>
              <w:fldChar w:fldCharType="begin"/>
            </w:r>
            <w:r w:rsidR="00C12738">
              <w:rPr>
                <w:noProof/>
                <w:webHidden/>
              </w:rPr>
              <w:instrText xml:space="preserve"> PAGEREF _Toc200219469 \h </w:instrText>
            </w:r>
            <w:r w:rsidR="00C12738">
              <w:rPr>
                <w:noProof/>
                <w:webHidden/>
              </w:rPr>
            </w:r>
            <w:r w:rsidR="00C12738">
              <w:rPr>
                <w:noProof/>
                <w:webHidden/>
              </w:rPr>
              <w:fldChar w:fldCharType="separate"/>
            </w:r>
            <w:r w:rsidR="00C12738">
              <w:rPr>
                <w:noProof/>
                <w:webHidden/>
              </w:rPr>
              <w:t>9</w:t>
            </w:r>
            <w:r w:rsidR="00C12738">
              <w:rPr>
                <w:noProof/>
                <w:webHidden/>
              </w:rPr>
              <w:fldChar w:fldCharType="end"/>
            </w:r>
          </w:hyperlink>
        </w:p>
        <w:p w14:paraId="65CB856E" w14:textId="039EADB1"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0" w:history="1">
            <w:r w:rsidR="00C12738" w:rsidRPr="000D4A06">
              <w:rPr>
                <w:rStyle w:val="a3"/>
                <w:noProof/>
              </w:rPr>
              <w:t>2.1.</w:t>
            </w:r>
            <w:r w:rsidR="00C12738">
              <w:rPr>
                <w:rFonts w:eastAsiaTheme="minorEastAsia"/>
                <w:noProof/>
                <w:kern w:val="2"/>
                <w:sz w:val="24"/>
                <w:szCs w:val="24"/>
                <w:lang w:eastAsia="ru-RU"/>
                <w14:ligatures w14:val="standardContextual"/>
              </w:rPr>
              <w:tab/>
            </w:r>
            <w:r w:rsidR="00C12738" w:rsidRPr="000D4A06">
              <w:rPr>
                <w:rStyle w:val="a3"/>
                <w:noProof/>
              </w:rPr>
              <w:t>Специфика инвестиционного проекта</w:t>
            </w:r>
            <w:r w:rsidR="00C12738">
              <w:rPr>
                <w:noProof/>
                <w:webHidden/>
              </w:rPr>
              <w:tab/>
            </w:r>
            <w:r w:rsidR="00C12738">
              <w:rPr>
                <w:noProof/>
                <w:webHidden/>
              </w:rPr>
              <w:fldChar w:fldCharType="begin"/>
            </w:r>
            <w:r w:rsidR="00C12738">
              <w:rPr>
                <w:noProof/>
                <w:webHidden/>
              </w:rPr>
              <w:instrText xml:space="preserve"> PAGEREF _Toc200219470 \h </w:instrText>
            </w:r>
            <w:r w:rsidR="00C12738">
              <w:rPr>
                <w:noProof/>
                <w:webHidden/>
              </w:rPr>
            </w:r>
            <w:r w:rsidR="00C12738">
              <w:rPr>
                <w:noProof/>
                <w:webHidden/>
              </w:rPr>
              <w:fldChar w:fldCharType="separate"/>
            </w:r>
            <w:r w:rsidR="00C12738">
              <w:rPr>
                <w:noProof/>
                <w:webHidden/>
              </w:rPr>
              <w:t>9</w:t>
            </w:r>
            <w:r w:rsidR="00C12738">
              <w:rPr>
                <w:noProof/>
                <w:webHidden/>
              </w:rPr>
              <w:fldChar w:fldCharType="end"/>
            </w:r>
          </w:hyperlink>
        </w:p>
        <w:p w14:paraId="4BCAADFE" w14:textId="61D9BAD4"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1" w:history="1">
            <w:r w:rsidR="00C12738" w:rsidRPr="000D4A06">
              <w:rPr>
                <w:rStyle w:val="a3"/>
                <w:noProof/>
              </w:rPr>
              <w:t>2.2.</w:t>
            </w:r>
            <w:r w:rsidR="00C12738">
              <w:rPr>
                <w:rFonts w:eastAsiaTheme="minorEastAsia"/>
                <w:noProof/>
                <w:kern w:val="2"/>
                <w:sz w:val="24"/>
                <w:szCs w:val="24"/>
                <w:lang w:eastAsia="ru-RU"/>
                <w14:ligatures w14:val="standardContextual"/>
              </w:rPr>
              <w:tab/>
            </w:r>
            <w:r w:rsidR="00C12738" w:rsidRPr="000D4A06">
              <w:rPr>
                <w:rStyle w:val="a3"/>
                <w:noProof/>
              </w:rPr>
              <w:t>Метод реальных опционов – обоснование</w:t>
            </w:r>
            <w:r w:rsidR="00C12738">
              <w:rPr>
                <w:noProof/>
                <w:webHidden/>
              </w:rPr>
              <w:tab/>
            </w:r>
            <w:r w:rsidR="00C12738">
              <w:rPr>
                <w:noProof/>
                <w:webHidden/>
              </w:rPr>
              <w:fldChar w:fldCharType="begin"/>
            </w:r>
            <w:r w:rsidR="00C12738">
              <w:rPr>
                <w:noProof/>
                <w:webHidden/>
              </w:rPr>
              <w:instrText xml:space="preserve"> PAGEREF _Toc200219471 \h </w:instrText>
            </w:r>
            <w:r w:rsidR="00C12738">
              <w:rPr>
                <w:noProof/>
                <w:webHidden/>
              </w:rPr>
            </w:r>
            <w:r w:rsidR="00C12738">
              <w:rPr>
                <w:noProof/>
                <w:webHidden/>
              </w:rPr>
              <w:fldChar w:fldCharType="separate"/>
            </w:r>
            <w:r w:rsidR="00C12738">
              <w:rPr>
                <w:noProof/>
                <w:webHidden/>
              </w:rPr>
              <w:t>10</w:t>
            </w:r>
            <w:r w:rsidR="00C12738">
              <w:rPr>
                <w:noProof/>
                <w:webHidden/>
              </w:rPr>
              <w:fldChar w:fldCharType="end"/>
            </w:r>
          </w:hyperlink>
        </w:p>
        <w:p w14:paraId="3981CBBB" w14:textId="59246A74" w:rsidR="00C12738" w:rsidRDefault="00000000">
          <w:pPr>
            <w:pStyle w:val="12"/>
            <w:tabs>
              <w:tab w:val="left" w:pos="440"/>
              <w:tab w:val="right" w:leader="dot" w:pos="10054"/>
            </w:tabs>
            <w:rPr>
              <w:rFonts w:eastAsiaTheme="minorEastAsia"/>
              <w:noProof/>
              <w:kern w:val="2"/>
              <w:sz w:val="24"/>
              <w:szCs w:val="24"/>
              <w:lang w:eastAsia="ru-RU"/>
              <w14:ligatures w14:val="standardContextual"/>
            </w:rPr>
          </w:pPr>
          <w:hyperlink w:anchor="_Toc200219472" w:history="1">
            <w:r w:rsidR="00C12738" w:rsidRPr="000D4A06">
              <w:rPr>
                <w:rStyle w:val="a3"/>
                <w:noProof/>
              </w:rPr>
              <w:t>3.</w:t>
            </w:r>
            <w:r w:rsidR="00C12738">
              <w:rPr>
                <w:rFonts w:eastAsiaTheme="minorEastAsia"/>
                <w:noProof/>
                <w:kern w:val="2"/>
                <w:sz w:val="24"/>
                <w:szCs w:val="24"/>
                <w:lang w:eastAsia="ru-RU"/>
                <w14:ligatures w14:val="standardContextual"/>
              </w:rPr>
              <w:tab/>
            </w:r>
            <w:r w:rsidR="00C12738" w:rsidRPr="000D4A06">
              <w:rPr>
                <w:rStyle w:val="a3"/>
                <w:noProof/>
              </w:rPr>
              <w:t>Предложенный метод</w:t>
            </w:r>
            <w:r w:rsidR="00C12738">
              <w:rPr>
                <w:noProof/>
                <w:webHidden/>
              </w:rPr>
              <w:tab/>
            </w:r>
            <w:r w:rsidR="00C12738">
              <w:rPr>
                <w:noProof/>
                <w:webHidden/>
              </w:rPr>
              <w:fldChar w:fldCharType="begin"/>
            </w:r>
            <w:r w:rsidR="00C12738">
              <w:rPr>
                <w:noProof/>
                <w:webHidden/>
              </w:rPr>
              <w:instrText xml:space="preserve"> PAGEREF _Toc200219472 \h </w:instrText>
            </w:r>
            <w:r w:rsidR="00C12738">
              <w:rPr>
                <w:noProof/>
                <w:webHidden/>
              </w:rPr>
            </w:r>
            <w:r w:rsidR="00C12738">
              <w:rPr>
                <w:noProof/>
                <w:webHidden/>
              </w:rPr>
              <w:fldChar w:fldCharType="separate"/>
            </w:r>
            <w:r w:rsidR="00C12738">
              <w:rPr>
                <w:noProof/>
                <w:webHidden/>
              </w:rPr>
              <w:t>12</w:t>
            </w:r>
            <w:r w:rsidR="00C12738">
              <w:rPr>
                <w:noProof/>
                <w:webHidden/>
              </w:rPr>
              <w:fldChar w:fldCharType="end"/>
            </w:r>
          </w:hyperlink>
        </w:p>
        <w:p w14:paraId="43719256" w14:textId="6367575C"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3" w:history="1">
            <w:r w:rsidR="00C12738" w:rsidRPr="000D4A06">
              <w:rPr>
                <w:rStyle w:val="a3"/>
                <w:noProof/>
              </w:rPr>
              <w:t>3.1.</w:t>
            </w:r>
            <w:r w:rsidR="00C12738">
              <w:rPr>
                <w:rFonts w:eastAsiaTheme="minorEastAsia"/>
                <w:noProof/>
                <w:kern w:val="2"/>
                <w:sz w:val="24"/>
                <w:szCs w:val="24"/>
                <w:lang w:eastAsia="ru-RU"/>
                <w14:ligatures w14:val="standardContextual"/>
              </w:rPr>
              <w:tab/>
            </w:r>
            <w:r w:rsidR="00C12738" w:rsidRPr="000D4A06">
              <w:rPr>
                <w:rStyle w:val="a3"/>
                <w:noProof/>
              </w:rPr>
              <w:t>Количественная оценка реальных опционов</w:t>
            </w:r>
            <w:r w:rsidR="00C12738">
              <w:rPr>
                <w:noProof/>
                <w:webHidden/>
              </w:rPr>
              <w:tab/>
            </w:r>
            <w:r w:rsidR="00C12738">
              <w:rPr>
                <w:noProof/>
                <w:webHidden/>
              </w:rPr>
              <w:fldChar w:fldCharType="begin"/>
            </w:r>
            <w:r w:rsidR="00C12738">
              <w:rPr>
                <w:noProof/>
                <w:webHidden/>
              </w:rPr>
              <w:instrText xml:space="preserve"> PAGEREF _Toc200219473 \h </w:instrText>
            </w:r>
            <w:r w:rsidR="00C12738">
              <w:rPr>
                <w:noProof/>
                <w:webHidden/>
              </w:rPr>
            </w:r>
            <w:r w:rsidR="00C12738">
              <w:rPr>
                <w:noProof/>
                <w:webHidden/>
              </w:rPr>
              <w:fldChar w:fldCharType="separate"/>
            </w:r>
            <w:r w:rsidR="00C12738">
              <w:rPr>
                <w:noProof/>
                <w:webHidden/>
              </w:rPr>
              <w:t>12</w:t>
            </w:r>
            <w:r w:rsidR="00C12738">
              <w:rPr>
                <w:noProof/>
                <w:webHidden/>
              </w:rPr>
              <w:fldChar w:fldCharType="end"/>
            </w:r>
          </w:hyperlink>
        </w:p>
        <w:p w14:paraId="7707B911" w14:textId="1C969879"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4" w:history="1">
            <w:r w:rsidR="00C12738" w:rsidRPr="000D4A06">
              <w:rPr>
                <w:rStyle w:val="a3"/>
                <w:noProof/>
              </w:rPr>
              <w:t>3.2.</w:t>
            </w:r>
            <w:r w:rsidR="00C12738">
              <w:rPr>
                <w:rFonts w:eastAsiaTheme="minorEastAsia"/>
                <w:noProof/>
                <w:kern w:val="2"/>
                <w:sz w:val="24"/>
                <w:szCs w:val="24"/>
                <w:lang w:eastAsia="ru-RU"/>
                <w14:ligatures w14:val="standardContextual"/>
              </w:rPr>
              <w:tab/>
            </w:r>
            <w:r w:rsidR="00C12738" w:rsidRPr="000D4A06">
              <w:rPr>
                <w:rStyle w:val="a3"/>
                <w:noProof/>
              </w:rPr>
              <w:t>Оценка волатильности проекта</w:t>
            </w:r>
            <w:r w:rsidR="00C12738">
              <w:rPr>
                <w:noProof/>
                <w:webHidden/>
              </w:rPr>
              <w:tab/>
            </w:r>
            <w:r w:rsidR="00C12738">
              <w:rPr>
                <w:noProof/>
                <w:webHidden/>
              </w:rPr>
              <w:fldChar w:fldCharType="begin"/>
            </w:r>
            <w:r w:rsidR="00C12738">
              <w:rPr>
                <w:noProof/>
                <w:webHidden/>
              </w:rPr>
              <w:instrText xml:space="preserve"> PAGEREF _Toc200219474 \h </w:instrText>
            </w:r>
            <w:r w:rsidR="00C12738">
              <w:rPr>
                <w:noProof/>
                <w:webHidden/>
              </w:rPr>
            </w:r>
            <w:r w:rsidR="00C12738">
              <w:rPr>
                <w:noProof/>
                <w:webHidden/>
              </w:rPr>
              <w:fldChar w:fldCharType="separate"/>
            </w:r>
            <w:r w:rsidR="00C12738">
              <w:rPr>
                <w:noProof/>
                <w:webHidden/>
              </w:rPr>
              <w:t>16</w:t>
            </w:r>
            <w:r w:rsidR="00C12738">
              <w:rPr>
                <w:noProof/>
                <w:webHidden/>
              </w:rPr>
              <w:fldChar w:fldCharType="end"/>
            </w:r>
          </w:hyperlink>
        </w:p>
        <w:p w14:paraId="7E53BA7B" w14:textId="1F55A0EA"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5" w:history="1">
            <w:r w:rsidR="00C12738" w:rsidRPr="000D4A06">
              <w:rPr>
                <w:rStyle w:val="a3"/>
                <w:noProof/>
              </w:rPr>
              <w:t>3.3.</w:t>
            </w:r>
            <w:r w:rsidR="00C12738">
              <w:rPr>
                <w:rFonts w:eastAsiaTheme="minorEastAsia"/>
                <w:noProof/>
                <w:kern w:val="2"/>
                <w:sz w:val="24"/>
                <w:szCs w:val="24"/>
                <w:lang w:eastAsia="ru-RU"/>
                <w14:ligatures w14:val="standardContextual"/>
              </w:rPr>
              <w:tab/>
            </w:r>
            <w:r w:rsidR="00C12738" w:rsidRPr="000D4A06">
              <w:rPr>
                <w:rStyle w:val="a3"/>
                <w:noProof/>
              </w:rPr>
              <w:t>Расчет распределения параметров</w:t>
            </w:r>
            <w:r w:rsidR="00C12738">
              <w:rPr>
                <w:noProof/>
                <w:webHidden/>
              </w:rPr>
              <w:tab/>
            </w:r>
            <w:r w:rsidR="00C12738">
              <w:rPr>
                <w:noProof/>
                <w:webHidden/>
              </w:rPr>
              <w:fldChar w:fldCharType="begin"/>
            </w:r>
            <w:r w:rsidR="00C12738">
              <w:rPr>
                <w:noProof/>
                <w:webHidden/>
              </w:rPr>
              <w:instrText xml:space="preserve"> PAGEREF _Toc200219475 \h </w:instrText>
            </w:r>
            <w:r w:rsidR="00C12738">
              <w:rPr>
                <w:noProof/>
                <w:webHidden/>
              </w:rPr>
            </w:r>
            <w:r w:rsidR="00C12738">
              <w:rPr>
                <w:noProof/>
                <w:webHidden/>
              </w:rPr>
              <w:fldChar w:fldCharType="separate"/>
            </w:r>
            <w:r w:rsidR="00C12738">
              <w:rPr>
                <w:noProof/>
                <w:webHidden/>
              </w:rPr>
              <w:t>16</w:t>
            </w:r>
            <w:r w:rsidR="00C12738">
              <w:rPr>
                <w:noProof/>
                <w:webHidden/>
              </w:rPr>
              <w:fldChar w:fldCharType="end"/>
            </w:r>
          </w:hyperlink>
        </w:p>
        <w:p w14:paraId="6D2603E1" w14:textId="1F5CB991"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76" w:history="1">
            <w:r w:rsidR="00C12738" w:rsidRPr="000D4A06">
              <w:rPr>
                <w:rStyle w:val="a3"/>
                <w:noProof/>
                <w:lang w:val="en-US"/>
              </w:rPr>
              <w:t>3.4.</w:t>
            </w:r>
            <w:r w:rsidR="00C12738">
              <w:rPr>
                <w:rFonts w:eastAsiaTheme="minorEastAsia"/>
                <w:noProof/>
                <w:kern w:val="2"/>
                <w:sz w:val="24"/>
                <w:szCs w:val="24"/>
                <w:lang w:eastAsia="ru-RU"/>
                <w14:ligatures w14:val="standardContextual"/>
              </w:rPr>
              <w:tab/>
            </w:r>
            <w:r w:rsidR="00C12738" w:rsidRPr="000D4A06">
              <w:rPr>
                <w:rStyle w:val="a3"/>
                <w:noProof/>
              </w:rPr>
              <w:t xml:space="preserve">Расчёт базового </w:t>
            </w:r>
            <w:r w:rsidR="00C12738" w:rsidRPr="000D4A06">
              <w:rPr>
                <w:rStyle w:val="a3"/>
                <w:noProof/>
                <w:lang w:val="en-US"/>
              </w:rPr>
              <w:t>NPV</w:t>
            </w:r>
            <w:r w:rsidR="00C12738">
              <w:rPr>
                <w:noProof/>
                <w:webHidden/>
              </w:rPr>
              <w:tab/>
            </w:r>
            <w:r w:rsidR="00C12738">
              <w:rPr>
                <w:noProof/>
                <w:webHidden/>
              </w:rPr>
              <w:fldChar w:fldCharType="begin"/>
            </w:r>
            <w:r w:rsidR="00C12738">
              <w:rPr>
                <w:noProof/>
                <w:webHidden/>
              </w:rPr>
              <w:instrText xml:space="preserve"> PAGEREF _Toc200219476 \h </w:instrText>
            </w:r>
            <w:r w:rsidR="00C12738">
              <w:rPr>
                <w:noProof/>
                <w:webHidden/>
              </w:rPr>
            </w:r>
            <w:r w:rsidR="00C12738">
              <w:rPr>
                <w:noProof/>
                <w:webHidden/>
              </w:rPr>
              <w:fldChar w:fldCharType="separate"/>
            </w:r>
            <w:r w:rsidR="00C12738">
              <w:rPr>
                <w:noProof/>
                <w:webHidden/>
              </w:rPr>
              <w:t>18</w:t>
            </w:r>
            <w:r w:rsidR="00C12738">
              <w:rPr>
                <w:noProof/>
                <w:webHidden/>
              </w:rPr>
              <w:fldChar w:fldCharType="end"/>
            </w:r>
          </w:hyperlink>
        </w:p>
        <w:p w14:paraId="666FD109" w14:textId="26E27D19" w:rsidR="00C12738" w:rsidRDefault="00000000">
          <w:pPr>
            <w:pStyle w:val="12"/>
            <w:tabs>
              <w:tab w:val="left" w:pos="440"/>
              <w:tab w:val="right" w:leader="dot" w:pos="10054"/>
            </w:tabs>
            <w:rPr>
              <w:rFonts w:eastAsiaTheme="minorEastAsia"/>
              <w:noProof/>
              <w:kern w:val="2"/>
              <w:sz w:val="24"/>
              <w:szCs w:val="24"/>
              <w:lang w:eastAsia="ru-RU"/>
              <w14:ligatures w14:val="standardContextual"/>
            </w:rPr>
          </w:pPr>
          <w:hyperlink w:anchor="_Toc200219477" w:history="1">
            <w:r w:rsidR="00C12738" w:rsidRPr="000D4A06">
              <w:rPr>
                <w:rStyle w:val="a3"/>
                <w:noProof/>
              </w:rPr>
              <w:t>4.</w:t>
            </w:r>
            <w:r w:rsidR="00C12738">
              <w:rPr>
                <w:rFonts w:eastAsiaTheme="minorEastAsia"/>
                <w:noProof/>
                <w:kern w:val="2"/>
                <w:sz w:val="24"/>
                <w:szCs w:val="24"/>
                <w:lang w:eastAsia="ru-RU"/>
                <w14:ligatures w14:val="standardContextual"/>
              </w:rPr>
              <w:tab/>
            </w:r>
            <w:r w:rsidR="00C12738" w:rsidRPr="000D4A06">
              <w:rPr>
                <w:rStyle w:val="a3"/>
                <w:noProof/>
              </w:rPr>
              <w:t xml:space="preserve">Оценка базового </w:t>
            </w:r>
            <w:r w:rsidR="00C12738" w:rsidRPr="000D4A06">
              <w:rPr>
                <w:rStyle w:val="a3"/>
                <w:noProof/>
                <w:lang w:val="en-US"/>
              </w:rPr>
              <w:t>NPV</w:t>
            </w:r>
            <w:r w:rsidR="00C12738" w:rsidRPr="000D4A06">
              <w:rPr>
                <w:rStyle w:val="a3"/>
                <w:noProof/>
              </w:rPr>
              <w:t>, построение деревьев, расчет опционов при различных условиях</w:t>
            </w:r>
            <w:r w:rsidR="00C12738">
              <w:rPr>
                <w:noProof/>
                <w:webHidden/>
              </w:rPr>
              <w:tab/>
            </w:r>
            <w:r w:rsidR="00C12738">
              <w:rPr>
                <w:noProof/>
                <w:webHidden/>
              </w:rPr>
              <w:fldChar w:fldCharType="begin"/>
            </w:r>
            <w:r w:rsidR="00C12738">
              <w:rPr>
                <w:noProof/>
                <w:webHidden/>
              </w:rPr>
              <w:instrText xml:space="preserve"> PAGEREF _Toc200219477 \h </w:instrText>
            </w:r>
            <w:r w:rsidR="00C12738">
              <w:rPr>
                <w:noProof/>
                <w:webHidden/>
              </w:rPr>
            </w:r>
            <w:r w:rsidR="00C12738">
              <w:rPr>
                <w:noProof/>
                <w:webHidden/>
              </w:rPr>
              <w:fldChar w:fldCharType="separate"/>
            </w:r>
            <w:r w:rsidR="00C12738">
              <w:rPr>
                <w:noProof/>
                <w:webHidden/>
              </w:rPr>
              <w:t>22</w:t>
            </w:r>
            <w:r w:rsidR="00C12738">
              <w:rPr>
                <w:noProof/>
                <w:webHidden/>
              </w:rPr>
              <w:fldChar w:fldCharType="end"/>
            </w:r>
          </w:hyperlink>
        </w:p>
        <w:p w14:paraId="6AB341AD" w14:textId="79EBD813"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78" w:history="1">
            <w:r w:rsidR="00C12738" w:rsidRPr="000D4A06">
              <w:rPr>
                <w:rStyle w:val="a3"/>
                <w:noProof/>
              </w:rPr>
              <w:t>5. Интерпретация результатов, рекомендации по выбору инвестиционной стратегии</w:t>
            </w:r>
            <w:r w:rsidR="00C12738">
              <w:rPr>
                <w:noProof/>
                <w:webHidden/>
              </w:rPr>
              <w:tab/>
            </w:r>
            <w:r w:rsidR="00C12738">
              <w:rPr>
                <w:noProof/>
                <w:webHidden/>
              </w:rPr>
              <w:fldChar w:fldCharType="begin"/>
            </w:r>
            <w:r w:rsidR="00C12738">
              <w:rPr>
                <w:noProof/>
                <w:webHidden/>
              </w:rPr>
              <w:instrText xml:space="preserve"> PAGEREF _Toc200219478 \h </w:instrText>
            </w:r>
            <w:r w:rsidR="00C12738">
              <w:rPr>
                <w:noProof/>
                <w:webHidden/>
              </w:rPr>
            </w:r>
            <w:r w:rsidR="00C12738">
              <w:rPr>
                <w:noProof/>
                <w:webHidden/>
              </w:rPr>
              <w:fldChar w:fldCharType="separate"/>
            </w:r>
            <w:r w:rsidR="00C12738">
              <w:rPr>
                <w:noProof/>
                <w:webHidden/>
              </w:rPr>
              <w:t>28</w:t>
            </w:r>
            <w:r w:rsidR="00C12738">
              <w:rPr>
                <w:noProof/>
                <w:webHidden/>
              </w:rPr>
              <w:fldChar w:fldCharType="end"/>
            </w:r>
          </w:hyperlink>
        </w:p>
        <w:p w14:paraId="79EB69E7" w14:textId="67C1CD7F"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79" w:history="1">
            <w:r w:rsidR="00C12738" w:rsidRPr="000D4A06">
              <w:rPr>
                <w:rStyle w:val="a3"/>
                <w:noProof/>
              </w:rPr>
              <w:t>5.1. Необходимые метрики оценки инвестиционных стратегий</w:t>
            </w:r>
            <w:r w:rsidR="00C12738">
              <w:rPr>
                <w:noProof/>
                <w:webHidden/>
              </w:rPr>
              <w:tab/>
            </w:r>
            <w:r w:rsidR="00C12738">
              <w:rPr>
                <w:noProof/>
                <w:webHidden/>
              </w:rPr>
              <w:fldChar w:fldCharType="begin"/>
            </w:r>
            <w:r w:rsidR="00C12738">
              <w:rPr>
                <w:noProof/>
                <w:webHidden/>
              </w:rPr>
              <w:instrText xml:space="preserve"> PAGEREF _Toc200219479 \h </w:instrText>
            </w:r>
            <w:r w:rsidR="00C12738">
              <w:rPr>
                <w:noProof/>
                <w:webHidden/>
              </w:rPr>
            </w:r>
            <w:r w:rsidR="00C12738">
              <w:rPr>
                <w:noProof/>
                <w:webHidden/>
              </w:rPr>
              <w:fldChar w:fldCharType="separate"/>
            </w:r>
            <w:r w:rsidR="00C12738">
              <w:rPr>
                <w:noProof/>
                <w:webHidden/>
              </w:rPr>
              <w:t>28</w:t>
            </w:r>
            <w:r w:rsidR="00C12738">
              <w:rPr>
                <w:noProof/>
                <w:webHidden/>
              </w:rPr>
              <w:fldChar w:fldCharType="end"/>
            </w:r>
          </w:hyperlink>
        </w:p>
        <w:p w14:paraId="574ABDE0" w14:textId="7B50D9F2" w:rsidR="00C12738" w:rsidRDefault="00000000">
          <w:pPr>
            <w:pStyle w:val="12"/>
            <w:tabs>
              <w:tab w:val="left" w:pos="720"/>
              <w:tab w:val="right" w:leader="dot" w:pos="10054"/>
            </w:tabs>
            <w:rPr>
              <w:rFonts w:eastAsiaTheme="minorEastAsia"/>
              <w:noProof/>
              <w:kern w:val="2"/>
              <w:sz w:val="24"/>
              <w:szCs w:val="24"/>
              <w:lang w:eastAsia="ru-RU"/>
              <w14:ligatures w14:val="standardContextual"/>
            </w:rPr>
          </w:pPr>
          <w:hyperlink w:anchor="_Toc200219480" w:history="1">
            <w:r w:rsidR="00C12738" w:rsidRPr="000D4A06">
              <w:rPr>
                <w:rStyle w:val="a3"/>
                <w:noProof/>
              </w:rPr>
              <w:t>4.2.</w:t>
            </w:r>
            <w:r w:rsidR="00C12738">
              <w:rPr>
                <w:rFonts w:eastAsiaTheme="minorEastAsia"/>
                <w:noProof/>
                <w:kern w:val="2"/>
                <w:sz w:val="24"/>
                <w:szCs w:val="24"/>
                <w:lang w:eastAsia="ru-RU"/>
                <w14:ligatures w14:val="standardContextual"/>
              </w:rPr>
              <w:tab/>
            </w:r>
            <w:r w:rsidR="00C12738" w:rsidRPr="000D4A06">
              <w:rPr>
                <w:rStyle w:val="a3"/>
                <w:noProof/>
              </w:rPr>
              <w:t>Анализ стратегий</w:t>
            </w:r>
            <w:r w:rsidR="00C12738">
              <w:rPr>
                <w:noProof/>
                <w:webHidden/>
              </w:rPr>
              <w:tab/>
            </w:r>
            <w:r w:rsidR="00C12738">
              <w:rPr>
                <w:noProof/>
                <w:webHidden/>
              </w:rPr>
              <w:fldChar w:fldCharType="begin"/>
            </w:r>
            <w:r w:rsidR="00C12738">
              <w:rPr>
                <w:noProof/>
                <w:webHidden/>
              </w:rPr>
              <w:instrText xml:space="preserve"> PAGEREF _Toc200219480 \h </w:instrText>
            </w:r>
            <w:r w:rsidR="00C12738">
              <w:rPr>
                <w:noProof/>
                <w:webHidden/>
              </w:rPr>
            </w:r>
            <w:r w:rsidR="00C12738">
              <w:rPr>
                <w:noProof/>
                <w:webHidden/>
              </w:rPr>
              <w:fldChar w:fldCharType="separate"/>
            </w:r>
            <w:r w:rsidR="00C12738">
              <w:rPr>
                <w:noProof/>
                <w:webHidden/>
              </w:rPr>
              <w:t>32</w:t>
            </w:r>
            <w:r w:rsidR="00C12738">
              <w:rPr>
                <w:noProof/>
                <w:webHidden/>
              </w:rPr>
              <w:fldChar w:fldCharType="end"/>
            </w:r>
          </w:hyperlink>
        </w:p>
        <w:p w14:paraId="6963170F" w14:textId="399A0647" w:rsidR="00C12738" w:rsidRDefault="00000000">
          <w:pPr>
            <w:pStyle w:val="12"/>
            <w:tabs>
              <w:tab w:val="left" w:pos="440"/>
              <w:tab w:val="right" w:leader="dot" w:pos="10054"/>
            </w:tabs>
            <w:rPr>
              <w:rFonts w:eastAsiaTheme="minorEastAsia"/>
              <w:noProof/>
              <w:kern w:val="2"/>
              <w:sz w:val="24"/>
              <w:szCs w:val="24"/>
              <w:lang w:eastAsia="ru-RU"/>
              <w14:ligatures w14:val="standardContextual"/>
            </w:rPr>
          </w:pPr>
          <w:hyperlink w:anchor="_Toc200219481" w:history="1">
            <w:r w:rsidR="00C12738" w:rsidRPr="000D4A06">
              <w:rPr>
                <w:rStyle w:val="a3"/>
                <w:noProof/>
              </w:rPr>
              <w:t>5.</w:t>
            </w:r>
            <w:r w:rsidR="00C12738">
              <w:rPr>
                <w:rFonts w:eastAsiaTheme="minorEastAsia"/>
                <w:noProof/>
                <w:kern w:val="2"/>
                <w:sz w:val="24"/>
                <w:szCs w:val="24"/>
                <w:lang w:eastAsia="ru-RU"/>
                <w14:ligatures w14:val="standardContextual"/>
              </w:rPr>
              <w:tab/>
            </w:r>
            <w:r w:rsidR="00C12738" w:rsidRPr="000D4A06">
              <w:rPr>
                <w:rStyle w:val="a3"/>
                <w:noProof/>
              </w:rPr>
              <w:t>Итоговые рекомендации</w:t>
            </w:r>
            <w:r w:rsidR="00C12738">
              <w:rPr>
                <w:noProof/>
                <w:webHidden/>
              </w:rPr>
              <w:tab/>
            </w:r>
            <w:r w:rsidR="00C12738">
              <w:rPr>
                <w:noProof/>
                <w:webHidden/>
              </w:rPr>
              <w:fldChar w:fldCharType="begin"/>
            </w:r>
            <w:r w:rsidR="00C12738">
              <w:rPr>
                <w:noProof/>
                <w:webHidden/>
              </w:rPr>
              <w:instrText xml:space="preserve"> PAGEREF _Toc200219481 \h </w:instrText>
            </w:r>
            <w:r w:rsidR="00C12738">
              <w:rPr>
                <w:noProof/>
                <w:webHidden/>
              </w:rPr>
            </w:r>
            <w:r w:rsidR="00C12738">
              <w:rPr>
                <w:noProof/>
                <w:webHidden/>
              </w:rPr>
              <w:fldChar w:fldCharType="separate"/>
            </w:r>
            <w:r w:rsidR="00C12738">
              <w:rPr>
                <w:noProof/>
                <w:webHidden/>
              </w:rPr>
              <w:t>32</w:t>
            </w:r>
            <w:r w:rsidR="00C12738">
              <w:rPr>
                <w:noProof/>
                <w:webHidden/>
              </w:rPr>
              <w:fldChar w:fldCharType="end"/>
            </w:r>
          </w:hyperlink>
        </w:p>
        <w:p w14:paraId="19788EBE" w14:textId="4BF92A4F"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82" w:history="1">
            <w:r w:rsidR="00C12738" w:rsidRPr="000D4A06">
              <w:rPr>
                <w:rStyle w:val="a3"/>
                <w:noProof/>
              </w:rPr>
              <w:t>Вывод:</w:t>
            </w:r>
            <w:r w:rsidR="00C12738">
              <w:rPr>
                <w:noProof/>
                <w:webHidden/>
              </w:rPr>
              <w:tab/>
            </w:r>
            <w:r w:rsidR="00C12738">
              <w:rPr>
                <w:noProof/>
                <w:webHidden/>
              </w:rPr>
              <w:fldChar w:fldCharType="begin"/>
            </w:r>
            <w:r w:rsidR="00C12738">
              <w:rPr>
                <w:noProof/>
                <w:webHidden/>
              </w:rPr>
              <w:instrText xml:space="preserve"> PAGEREF _Toc200219482 \h </w:instrText>
            </w:r>
            <w:r w:rsidR="00C12738">
              <w:rPr>
                <w:noProof/>
                <w:webHidden/>
              </w:rPr>
            </w:r>
            <w:r w:rsidR="00C12738">
              <w:rPr>
                <w:noProof/>
                <w:webHidden/>
              </w:rPr>
              <w:fldChar w:fldCharType="separate"/>
            </w:r>
            <w:r w:rsidR="00C12738">
              <w:rPr>
                <w:noProof/>
                <w:webHidden/>
              </w:rPr>
              <w:t>33</w:t>
            </w:r>
            <w:r w:rsidR="00C12738">
              <w:rPr>
                <w:noProof/>
                <w:webHidden/>
              </w:rPr>
              <w:fldChar w:fldCharType="end"/>
            </w:r>
          </w:hyperlink>
        </w:p>
        <w:p w14:paraId="4108BEE7" w14:textId="21F55E6D"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83" w:history="1">
            <w:r w:rsidR="00C12738" w:rsidRPr="000D4A06">
              <w:rPr>
                <w:rStyle w:val="a3"/>
                <w:noProof/>
              </w:rPr>
              <w:t>Заключение</w:t>
            </w:r>
            <w:r w:rsidR="00C12738">
              <w:rPr>
                <w:noProof/>
                <w:webHidden/>
              </w:rPr>
              <w:tab/>
            </w:r>
            <w:r w:rsidR="00C12738">
              <w:rPr>
                <w:noProof/>
                <w:webHidden/>
              </w:rPr>
              <w:fldChar w:fldCharType="begin"/>
            </w:r>
            <w:r w:rsidR="00C12738">
              <w:rPr>
                <w:noProof/>
                <w:webHidden/>
              </w:rPr>
              <w:instrText xml:space="preserve"> PAGEREF _Toc200219483 \h </w:instrText>
            </w:r>
            <w:r w:rsidR="00C12738">
              <w:rPr>
                <w:noProof/>
                <w:webHidden/>
              </w:rPr>
            </w:r>
            <w:r w:rsidR="00C12738">
              <w:rPr>
                <w:noProof/>
                <w:webHidden/>
              </w:rPr>
              <w:fldChar w:fldCharType="separate"/>
            </w:r>
            <w:r w:rsidR="00C12738">
              <w:rPr>
                <w:noProof/>
                <w:webHidden/>
              </w:rPr>
              <w:t>33</w:t>
            </w:r>
            <w:r w:rsidR="00C12738">
              <w:rPr>
                <w:noProof/>
                <w:webHidden/>
              </w:rPr>
              <w:fldChar w:fldCharType="end"/>
            </w:r>
          </w:hyperlink>
        </w:p>
        <w:p w14:paraId="07908062" w14:textId="7C9782C4"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84" w:history="1">
            <w:r w:rsidR="00C12738" w:rsidRPr="000D4A06">
              <w:rPr>
                <w:rStyle w:val="a3"/>
                <w:noProof/>
              </w:rPr>
              <w:t>Основная Литература:</w:t>
            </w:r>
            <w:r w:rsidR="00C12738">
              <w:rPr>
                <w:noProof/>
                <w:webHidden/>
              </w:rPr>
              <w:tab/>
            </w:r>
            <w:r w:rsidR="00C12738">
              <w:rPr>
                <w:noProof/>
                <w:webHidden/>
              </w:rPr>
              <w:fldChar w:fldCharType="begin"/>
            </w:r>
            <w:r w:rsidR="00C12738">
              <w:rPr>
                <w:noProof/>
                <w:webHidden/>
              </w:rPr>
              <w:instrText xml:space="preserve"> PAGEREF _Toc200219484 \h </w:instrText>
            </w:r>
            <w:r w:rsidR="00C12738">
              <w:rPr>
                <w:noProof/>
                <w:webHidden/>
              </w:rPr>
            </w:r>
            <w:r w:rsidR="00C12738">
              <w:rPr>
                <w:noProof/>
                <w:webHidden/>
              </w:rPr>
              <w:fldChar w:fldCharType="separate"/>
            </w:r>
            <w:r w:rsidR="00C12738">
              <w:rPr>
                <w:noProof/>
                <w:webHidden/>
              </w:rPr>
              <w:t>35</w:t>
            </w:r>
            <w:r w:rsidR="00C12738">
              <w:rPr>
                <w:noProof/>
                <w:webHidden/>
              </w:rPr>
              <w:fldChar w:fldCharType="end"/>
            </w:r>
          </w:hyperlink>
        </w:p>
        <w:p w14:paraId="4D99E89F" w14:textId="00A8F752" w:rsidR="00C12738" w:rsidRDefault="00000000">
          <w:pPr>
            <w:pStyle w:val="12"/>
            <w:tabs>
              <w:tab w:val="right" w:leader="dot" w:pos="10054"/>
            </w:tabs>
            <w:rPr>
              <w:rFonts w:eastAsiaTheme="minorEastAsia"/>
              <w:noProof/>
              <w:kern w:val="2"/>
              <w:sz w:val="24"/>
              <w:szCs w:val="24"/>
              <w:lang w:eastAsia="ru-RU"/>
              <w14:ligatures w14:val="standardContextual"/>
            </w:rPr>
          </w:pPr>
          <w:hyperlink w:anchor="_Toc200219485" w:history="1">
            <w:r w:rsidR="00C12738" w:rsidRPr="000D4A06">
              <w:rPr>
                <w:rStyle w:val="a3"/>
                <w:noProof/>
              </w:rPr>
              <w:t>Дополнительная Литература:</w:t>
            </w:r>
            <w:r w:rsidR="00C12738">
              <w:rPr>
                <w:noProof/>
                <w:webHidden/>
              </w:rPr>
              <w:tab/>
            </w:r>
            <w:r w:rsidR="00C12738">
              <w:rPr>
                <w:noProof/>
                <w:webHidden/>
              </w:rPr>
              <w:fldChar w:fldCharType="begin"/>
            </w:r>
            <w:r w:rsidR="00C12738">
              <w:rPr>
                <w:noProof/>
                <w:webHidden/>
              </w:rPr>
              <w:instrText xml:space="preserve"> PAGEREF _Toc200219485 \h </w:instrText>
            </w:r>
            <w:r w:rsidR="00C12738">
              <w:rPr>
                <w:noProof/>
                <w:webHidden/>
              </w:rPr>
            </w:r>
            <w:r w:rsidR="00C12738">
              <w:rPr>
                <w:noProof/>
                <w:webHidden/>
              </w:rPr>
              <w:fldChar w:fldCharType="separate"/>
            </w:r>
            <w:r w:rsidR="00C12738">
              <w:rPr>
                <w:noProof/>
                <w:webHidden/>
              </w:rPr>
              <w:t>36</w:t>
            </w:r>
            <w:r w:rsidR="00C12738">
              <w:rPr>
                <w:noProof/>
                <w:webHidden/>
              </w:rPr>
              <w:fldChar w:fldCharType="end"/>
            </w:r>
          </w:hyperlink>
        </w:p>
        <w:p w14:paraId="1EB3FA71" w14:textId="247DFE5F" w:rsidR="00167F35" w:rsidRDefault="00167F35">
          <w:r>
            <w:rPr>
              <w:b/>
              <w:bCs/>
            </w:rPr>
            <w:fldChar w:fldCharType="end"/>
          </w:r>
        </w:p>
      </w:sdtContent>
    </w:sdt>
    <w:p w14:paraId="0C789495" w14:textId="6C86888C" w:rsidR="00121895" w:rsidRPr="00CE21F1" w:rsidRDefault="00121895">
      <w:pPr>
        <w:rPr>
          <w:rFonts w:eastAsia="Calibri"/>
          <w:sz w:val="32"/>
          <w:szCs w:val="32"/>
        </w:rPr>
      </w:pPr>
      <w:r w:rsidRPr="00CE21F1">
        <w:rPr>
          <w:rFonts w:eastAsia="Calibri"/>
          <w:sz w:val="32"/>
          <w:szCs w:val="32"/>
        </w:rPr>
        <w:br w:type="page"/>
      </w:r>
    </w:p>
    <w:p w14:paraId="08E8E04A" w14:textId="77777777" w:rsidR="00A30948" w:rsidRPr="00272A27" w:rsidRDefault="00286190" w:rsidP="001E3327">
      <w:pPr>
        <w:keepNext/>
        <w:keepLines/>
        <w:spacing w:line="360" w:lineRule="auto"/>
        <w:ind w:firstLine="709"/>
        <w:outlineLvl w:val="0"/>
        <w:rPr>
          <w:b/>
        </w:rPr>
      </w:pPr>
      <w:bookmarkStart w:id="0" w:name="_Toc166255420"/>
      <w:bookmarkStart w:id="1" w:name="_Toc200219467"/>
      <w:r w:rsidRPr="00272A27">
        <w:rPr>
          <w:b/>
        </w:rPr>
        <w:lastRenderedPageBreak/>
        <w:t>Введение</w:t>
      </w:r>
      <w:bookmarkEnd w:id="0"/>
      <w:bookmarkEnd w:id="1"/>
    </w:p>
    <w:p w14:paraId="68F12749" w14:textId="0CC33580" w:rsidR="002A7C47" w:rsidRPr="00877C67" w:rsidRDefault="00272A27" w:rsidP="002A7C47">
      <w:pPr>
        <w:spacing w:line="360" w:lineRule="auto"/>
        <w:ind w:firstLine="709"/>
        <w:jc w:val="both"/>
        <w:rPr>
          <w:position w:val="-1"/>
          <w:highlight w:val="yellow"/>
        </w:rPr>
      </w:pPr>
      <w:r w:rsidRPr="00272A27">
        <w:rPr>
          <w:position w:val="-1"/>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w:t>
      </w:r>
      <w:r w:rsidR="000302E1">
        <w:rPr>
          <w:position w:val="-1"/>
        </w:rPr>
        <w:t xml:space="preserve"> различных стратегий</w:t>
      </w:r>
      <w:r w:rsidRPr="00272A27">
        <w:rPr>
          <w:position w:val="-1"/>
        </w:rPr>
        <w:t>, учитывающая как потенциальную доходность, так и сопутствующие риски.</w:t>
      </w:r>
      <w:r w:rsidR="002A7C47" w:rsidRPr="00877C67">
        <w:rPr>
          <w:position w:val="-1"/>
          <w:highlight w:val="yellow"/>
        </w:rPr>
        <w:t xml:space="preserve"> </w:t>
      </w:r>
    </w:p>
    <w:p w14:paraId="067D0266" w14:textId="77777777" w:rsidR="007967D3" w:rsidRDefault="007967D3" w:rsidP="006A5A12">
      <w:pPr>
        <w:spacing w:line="360" w:lineRule="auto"/>
        <w:ind w:firstLine="709"/>
        <w:rPr>
          <w:position w:val="-1"/>
          <w:highlight w:val="yellow"/>
        </w:rPr>
      </w:pPr>
    </w:p>
    <w:p w14:paraId="04D1C598" w14:textId="053CAD98" w:rsidR="007967D3" w:rsidRPr="00BB56E4" w:rsidRDefault="007967D3" w:rsidP="006A5A12">
      <w:pPr>
        <w:spacing w:line="360" w:lineRule="auto"/>
        <w:ind w:firstLine="709"/>
        <w:rPr>
          <w:position w:val="-1"/>
        </w:rPr>
      </w:pPr>
      <w:r w:rsidRPr="00BB56E4">
        <w:rPr>
          <w:b/>
          <w:bCs/>
          <w:position w:val="-1"/>
        </w:rPr>
        <w:t xml:space="preserve">Целью </w:t>
      </w:r>
      <w:r w:rsidRPr="00BB56E4">
        <w:rPr>
          <w:position w:val="-1"/>
        </w:rPr>
        <w:t xml:space="preserve">курсового проекта ставится оценка инвестиционной привлекательности проекта </w:t>
      </w:r>
      <w:r w:rsidR="00BB56E4" w:rsidRPr="00BB56E4">
        <w:rPr>
          <w:position w:val="-1"/>
        </w:rPr>
        <w:t>по улучшению производственного процесса.</w:t>
      </w:r>
      <w:r w:rsidR="00053C28">
        <w:rPr>
          <w:position w:val="-1"/>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5C3D5ECA"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w:t>
      </w:r>
      <w:r w:rsidR="00F10406">
        <w:rPr>
          <w:rFonts w:ascii="Times New Roman" w:eastAsia="Times New Roman" w:hAnsi="Times New Roman" w:cs="Times New Roman"/>
          <w:position w:val="-1"/>
          <w:sz w:val="24"/>
          <w:szCs w:val="24"/>
          <w:lang w:eastAsia="ru-RU"/>
        </w:rPr>
        <w:t xml:space="preserve">стратегических </w:t>
      </w:r>
      <w:r w:rsidR="00051ED6">
        <w:rPr>
          <w:rFonts w:ascii="Times New Roman" w:eastAsia="Times New Roman" w:hAnsi="Times New Roman" w:cs="Times New Roman"/>
          <w:position w:val="-1"/>
          <w:sz w:val="24"/>
          <w:szCs w:val="24"/>
          <w:lang w:eastAsia="ru-RU"/>
        </w:rPr>
        <w:t>рекомендаций</w:t>
      </w:r>
      <w:r w:rsidR="00316226">
        <w:rPr>
          <w:rFonts w:ascii="Times New Roman" w:eastAsia="Times New Roman" w:hAnsi="Times New Roman" w:cs="Times New Roman"/>
          <w:position w:val="-1"/>
          <w:sz w:val="24"/>
          <w:szCs w:val="24"/>
          <w:lang w:eastAsia="ru-RU"/>
        </w:rPr>
        <w:t xml:space="preserve"> с </w:t>
      </w:r>
      <w:r w:rsidR="00F63634">
        <w:rPr>
          <w:rFonts w:ascii="Times New Roman" w:eastAsia="Times New Roman" w:hAnsi="Times New Roman" w:cs="Times New Roman"/>
          <w:position w:val="-1"/>
          <w:sz w:val="24"/>
          <w:szCs w:val="24"/>
          <w:lang w:eastAsia="ru-RU"/>
        </w:rPr>
        <w:t>позиции инвестора</w:t>
      </w:r>
    </w:p>
    <w:p w14:paraId="4D9EDA17" w14:textId="77777777" w:rsidR="00EA0D12" w:rsidRPr="00E56215" w:rsidRDefault="002D497C" w:rsidP="002D497C">
      <w:pPr>
        <w:spacing w:line="360" w:lineRule="auto"/>
        <w:ind w:firstLine="709"/>
        <w:jc w:val="both"/>
        <w:rPr>
          <w:position w:val="-1"/>
        </w:rPr>
      </w:pPr>
      <w:r w:rsidRPr="00E56215">
        <w:rPr>
          <w:position w:val="-1"/>
        </w:rPr>
        <w:t xml:space="preserve">Выполнение курсового проекта </w:t>
      </w:r>
      <w:r w:rsidR="00C10762">
        <w:rPr>
          <w:position w:val="-1"/>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position w:val="-1"/>
        </w:rPr>
      </w:pPr>
    </w:p>
    <w:p w14:paraId="6BD242BA" w14:textId="3FDDD25B" w:rsidR="00F63736" w:rsidRPr="00F63736" w:rsidRDefault="0030532C" w:rsidP="00F63736">
      <w:pPr>
        <w:pStyle w:val="10"/>
        <w:numPr>
          <w:ilvl w:val="0"/>
          <w:numId w:val="9"/>
        </w:numPr>
        <w:ind w:hanging="11"/>
        <w:rPr>
          <w:sz w:val="24"/>
          <w:szCs w:val="24"/>
        </w:rPr>
      </w:pPr>
      <w:bookmarkStart w:id="2" w:name="_Toc166255421"/>
      <w:bookmarkStart w:id="3" w:name="_Toc200219468"/>
      <w:r w:rsidRPr="00E56215">
        <w:rPr>
          <w:sz w:val="24"/>
          <w:szCs w:val="24"/>
        </w:rPr>
        <w:t>Задание на курсовое проектирование</w:t>
      </w:r>
      <w:bookmarkEnd w:id="2"/>
      <w:bookmarkEnd w:id="3"/>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 xml:space="preserve">Готовый кейс в соответствии с </w:t>
      </w:r>
      <w:proofErr w:type="gramStart"/>
      <w:r w:rsidR="00F63736" w:rsidRPr="00F63736">
        <w:rPr>
          <w:rFonts w:ascii="Times New Roman" w:eastAsia="Times New Roman" w:hAnsi="Times New Roman" w:cs="Times New Roman"/>
          <w:b/>
          <w:bCs/>
          <w:position w:val="-1"/>
          <w:sz w:val="24"/>
          <w:szCs w:val="24"/>
          <w:lang w:eastAsia="ru-RU"/>
        </w:rPr>
        <w:t>вариантом  (</w:t>
      </w:r>
      <w:proofErr w:type="gramEnd"/>
      <w:r w:rsidR="00F63736" w:rsidRPr="00F63736">
        <w:rPr>
          <w:rFonts w:ascii="Times New Roman" w:eastAsia="Times New Roman" w:hAnsi="Times New Roman" w:cs="Times New Roman"/>
          <w:b/>
          <w:bCs/>
          <w:position w:val="-1"/>
          <w:sz w:val="24"/>
          <w:szCs w:val="24"/>
          <w:lang w:eastAsia="ru-RU"/>
        </w:rPr>
        <w:t>№7)</w:t>
      </w:r>
    </w:p>
    <w:p w14:paraId="78B7FF3E" w14:textId="77777777" w:rsidR="00F63736" w:rsidRDefault="00F63736" w:rsidP="00F63736">
      <w:pPr>
        <w:rPr>
          <w:b/>
          <w:bCs/>
          <w:position w:val="-1"/>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color w:val="000000"/>
        </w:rPr>
      </w:pPr>
      <w:r w:rsidRPr="000C456D">
        <w:rPr>
          <w:color w:val="000000"/>
        </w:rPr>
        <w:t xml:space="preserve">Стоимость </w:t>
      </w:r>
      <w:r>
        <w:rPr>
          <w:color w:val="000000"/>
        </w:rPr>
        <w:t>разработки</w:t>
      </w:r>
      <w:r w:rsidRPr="000C456D">
        <w:rPr>
          <w:color w:val="000000"/>
        </w:rPr>
        <w:t xml:space="preserve"> системы машинного обучения </w:t>
      </w:r>
      <w:r>
        <w:rPr>
          <w:color w:val="000000"/>
        </w:rPr>
        <w:t xml:space="preserve">для оптимизации полива на фермах </w:t>
      </w:r>
      <w:r w:rsidRPr="000C456D">
        <w:rPr>
          <w:color w:val="000000"/>
        </w:rPr>
        <w:t>составляет X тысяч рублей и представлены в таблице 1 по вариантам</w:t>
      </w:r>
      <w:r>
        <w:rPr>
          <w:color w:val="000000"/>
        </w:rPr>
        <w:t>, включая оформление интеллектуальной собственности на ПО</w:t>
      </w:r>
      <w:r w:rsidRPr="000C456D">
        <w:rPr>
          <w:color w:val="000000"/>
        </w:rPr>
        <w:t>.</w:t>
      </w:r>
    </w:p>
    <w:p w14:paraId="6275508E" w14:textId="77777777" w:rsidR="00F63736" w:rsidRDefault="00F63736" w:rsidP="00F63736">
      <w:pPr>
        <w:jc w:val="both"/>
        <w:rPr>
          <w:color w:val="000000"/>
        </w:rPr>
      </w:pPr>
      <w:r w:rsidRPr="00E56215">
        <w:rPr>
          <w:color w:val="000000"/>
        </w:rPr>
        <w:t xml:space="preserve">Таблица 1. </w:t>
      </w:r>
      <w:r>
        <w:rPr>
          <w:color w:val="000000"/>
        </w:rPr>
        <w:t xml:space="preserve">Затраты на разработку </w:t>
      </w:r>
      <w:r w:rsidRPr="000C456D">
        <w:rPr>
          <w:color w:val="000000"/>
        </w:rPr>
        <w:t xml:space="preserve">системы машинного обучения </w:t>
      </w:r>
      <w:r>
        <w:rPr>
          <w:color w:val="000000"/>
        </w:rPr>
        <w:t xml:space="preserve">для оптимизации полива на фермах, </w:t>
      </w:r>
      <w:proofErr w:type="spellStart"/>
      <w:proofErr w:type="gramStart"/>
      <w:r>
        <w:rPr>
          <w:color w:val="000000"/>
        </w:rPr>
        <w:t>тыс.рублей</w:t>
      </w:r>
      <w:proofErr w:type="spellEnd"/>
      <w:proofErr w:type="gramEnd"/>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b/>
              </w:rPr>
            </w:pPr>
            <w:r>
              <w:rPr>
                <w:b/>
              </w:rPr>
              <w:t>Номер варианта</w:t>
            </w:r>
          </w:p>
        </w:tc>
        <w:tc>
          <w:tcPr>
            <w:tcW w:w="4654" w:type="dxa"/>
          </w:tcPr>
          <w:p w14:paraId="48DE8247" w14:textId="77777777" w:rsidR="00F63736" w:rsidRPr="005804D8" w:rsidRDefault="00F63736" w:rsidP="001E3DAF">
            <w:pPr>
              <w:jc w:val="both"/>
              <w:rPr>
                <w:b/>
              </w:rPr>
            </w:pPr>
            <w:r w:rsidRPr="005804D8">
              <w:rPr>
                <w:b/>
                <w:color w:val="000000"/>
              </w:rPr>
              <w:t xml:space="preserve">Затраты на </w:t>
            </w:r>
            <w:r>
              <w:rPr>
                <w:b/>
                <w:color w:val="000000"/>
              </w:rPr>
              <w:t>разработку</w:t>
            </w:r>
            <w:r w:rsidRPr="005804D8">
              <w:rPr>
                <w:b/>
                <w:color w:val="000000"/>
              </w:rPr>
              <w:t xml:space="preserve">, </w:t>
            </w:r>
            <w:proofErr w:type="spellStart"/>
            <w:proofErr w:type="gramStart"/>
            <w:r w:rsidRPr="005804D8">
              <w:rPr>
                <w:b/>
                <w:color w:val="000000"/>
              </w:rPr>
              <w:t>тыс.рублей</w:t>
            </w:r>
            <w:proofErr w:type="spellEnd"/>
            <w:proofErr w:type="gramEnd"/>
            <w:r>
              <w:rPr>
                <w:b/>
                <w:color w:val="000000"/>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jc w:val="both"/>
              <w:rPr>
                <w:sz w:val="20"/>
                <w:szCs w:val="20"/>
              </w:rPr>
            </w:pPr>
            <w:r w:rsidRPr="005804D8">
              <w:rPr>
                <w:sz w:val="20"/>
                <w:szCs w:val="20"/>
              </w:rPr>
              <w:t>7</w:t>
            </w:r>
          </w:p>
        </w:tc>
        <w:tc>
          <w:tcPr>
            <w:tcW w:w="4654" w:type="dxa"/>
          </w:tcPr>
          <w:p w14:paraId="646267E6" w14:textId="77777777" w:rsidR="00F63736" w:rsidRPr="005804D8" w:rsidRDefault="00F63736" w:rsidP="001E3DAF">
            <w:pPr>
              <w:jc w:val="both"/>
              <w:rPr>
                <w:sz w:val="20"/>
                <w:szCs w:val="20"/>
              </w:rPr>
            </w:pPr>
            <w:r>
              <w:rPr>
                <w:sz w:val="20"/>
                <w:szCs w:val="20"/>
              </w:rPr>
              <w:t>1</w:t>
            </w:r>
            <w:r w:rsidRPr="005804D8">
              <w:rPr>
                <w:sz w:val="20"/>
                <w:szCs w:val="20"/>
              </w:rPr>
              <w:t>420</w:t>
            </w:r>
            <w:r>
              <w:rPr>
                <w:sz w:val="20"/>
                <w:szCs w:val="20"/>
              </w:rPr>
              <w:t>0</w:t>
            </w:r>
          </w:p>
        </w:tc>
      </w:tr>
    </w:tbl>
    <w:p w14:paraId="56C44FB7" w14:textId="77777777" w:rsidR="00F63736" w:rsidRPr="00F63736" w:rsidRDefault="00F63736" w:rsidP="00F63736">
      <w:pPr>
        <w:rPr>
          <w:b/>
          <w:bCs/>
          <w:position w:val="-1"/>
        </w:rPr>
      </w:pPr>
    </w:p>
    <w:p w14:paraId="4BFB2937" w14:textId="77777777" w:rsidR="003B76AF" w:rsidRPr="00E56215" w:rsidRDefault="003B76AF">
      <w:pPr>
        <w:rPr>
          <w:position w:val="-1"/>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color w:val="000000"/>
        </w:rPr>
      </w:pPr>
      <w:r w:rsidRPr="00E56215">
        <w:rPr>
          <w:color w:val="000000"/>
        </w:rPr>
        <w:t xml:space="preserve">Проведенный </w:t>
      </w:r>
      <w:r>
        <w:rPr>
          <w:color w:val="000000"/>
        </w:rPr>
        <w:t>технологический бенчмаркинг аналогичных решений</w:t>
      </w:r>
      <w:r w:rsidRPr="00E56215">
        <w:rPr>
          <w:color w:val="000000"/>
        </w:rPr>
        <w:t xml:space="preserve"> дает следующий </w:t>
      </w:r>
      <w:r w:rsidRPr="00CB79EE">
        <w:rPr>
          <w:color w:val="000000"/>
          <w:highlight w:val="cyan"/>
        </w:rPr>
        <w:t xml:space="preserve">прогноз </w:t>
      </w:r>
      <w:r>
        <w:rPr>
          <w:color w:val="000000"/>
          <w:highlight w:val="cyan"/>
        </w:rPr>
        <w:t xml:space="preserve">реализации </w:t>
      </w:r>
      <w:r w:rsidRPr="00CB79EE">
        <w:rPr>
          <w:color w:val="000000"/>
          <w:highlight w:val="cyan"/>
        </w:rPr>
        <w:t>на первые три года освоения рынка (см. табл. 2).</w:t>
      </w:r>
    </w:p>
    <w:p w14:paraId="3C222D72" w14:textId="77777777" w:rsidR="00F63736" w:rsidRDefault="00F63736" w:rsidP="00F63736">
      <w:pPr>
        <w:jc w:val="both"/>
        <w:rPr>
          <w:color w:val="000000"/>
        </w:rPr>
      </w:pPr>
    </w:p>
    <w:p w14:paraId="0AEABF16" w14:textId="77777777" w:rsidR="00F63736" w:rsidRDefault="00F63736" w:rsidP="007828DF">
      <w:pPr>
        <w:jc w:val="both"/>
        <w:rPr>
          <w:color w:val="000000"/>
        </w:rPr>
      </w:pPr>
      <w:r w:rsidRPr="00E56215">
        <w:rPr>
          <w:color w:val="000000"/>
        </w:rPr>
        <w:t xml:space="preserve">Таблица </w:t>
      </w:r>
      <w:r>
        <w:rPr>
          <w:color w:val="000000"/>
        </w:rPr>
        <w:t>2</w:t>
      </w:r>
      <w:r w:rsidRPr="00E56215">
        <w:rPr>
          <w:color w:val="000000"/>
        </w:rPr>
        <w:t xml:space="preserve">. План </w:t>
      </w:r>
      <w:r>
        <w:rPr>
          <w:color w:val="000000"/>
        </w:rPr>
        <w:t xml:space="preserve">продаж, </w:t>
      </w:r>
      <w:proofErr w:type="spellStart"/>
      <w:r>
        <w:rPr>
          <w:color w:val="000000"/>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7828DF">
            <w:pPr>
              <w:jc w:val="both"/>
              <w:rPr>
                <w:b/>
              </w:rPr>
            </w:pPr>
            <w:r>
              <w:rPr>
                <w:b/>
              </w:rPr>
              <w:t>Номер варианта</w:t>
            </w:r>
          </w:p>
        </w:tc>
        <w:tc>
          <w:tcPr>
            <w:tcW w:w="0" w:type="auto"/>
          </w:tcPr>
          <w:p w14:paraId="3254E4AE" w14:textId="77777777" w:rsidR="00F63736" w:rsidRDefault="00F63736" w:rsidP="007828DF">
            <w:pPr>
              <w:jc w:val="both"/>
              <w:rPr>
                <w:b/>
              </w:rPr>
            </w:pPr>
            <w:r>
              <w:rPr>
                <w:b/>
              </w:rPr>
              <w:t>1 год реализации</w:t>
            </w:r>
          </w:p>
          <w:p w14:paraId="7DD5BAE7" w14:textId="77777777" w:rsidR="00F63736" w:rsidRPr="005804D8" w:rsidRDefault="00F63736" w:rsidP="007828DF">
            <w:pPr>
              <w:jc w:val="both"/>
              <w:rPr>
                <w:b/>
              </w:rPr>
            </w:pPr>
            <w:r w:rsidRPr="00E56215">
              <w:rPr>
                <w:b/>
              </w:rPr>
              <w:t xml:space="preserve">Прогнозируемые объемы </w:t>
            </w:r>
            <w:r>
              <w:rPr>
                <w:b/>
              </w:rPr>
              <w:t>продаж</w:t>
            </w:r>
            <w:r w:rsidRPr="00E56215">
              <w:rPr>
                <w:b/>
              </w:rPr>
              <w:t xml:space="preserve">, </w:t>
            </w:r>
            <w:proofErr w:type="spellStart"/>
            <w:r>
              <w:rPr>
                <w:b/>
              </w:rPr>
              <w:t>шт</w:t>
            </w:r>
            <w:proofErr w:type="spellEnd"/>
          </w:p>
        </w:tc>
        <w:tc>
          <w:tcPr>
            <w:tcW w:w="0" w:type="auto"/>
          </w:tcPr>
          <w:p w14:paraId="0B702C01" w14:textId="77777777" w:rsidR="00F63736" w:rsidRDefault="00F63736" w:rsidP="007828DF">
            <w:pPr>
              <w:jc w:val="both"/>
              <w:rPr>
                <w:b/>
              </w:rPr>
            </w:pPr>
            <w:r>
              <w:rPr>
                <w:b/>
              </w:rPr>
              <w:t>2 год реализации</w:t>
            </w:r>
          </w:p>
          <w:p w14:paraId="6954CE0B" w14:textId="77777777" w:rsidR="00F63736" w:rsidRPr="005804D8" w:rsidRDefault="00F63736" w:rsidP="007828DF">
            <w:pPr>
              <w:jc w:val="both"/>
              <w:rPr>
                <w:b/>
              </w:rPr>
            </w:pPr>
            <w:r w:rsidRPr="00E56215">
              <w:rPr>
                <w:b/>
              </w:rPr>
              <w:t xml:space="preserve">Прогнозируемые объемы продаж, </w:t>
            </w:r>
            <w:proofErr w:type="spellStart"/>
            <w:r>
              <w:rPr>
                <w:b/>
              </w:rPr>
              <w:t>шт</w:t>
            </w:r>
            <w:proofErr w:type="spellEnd"/>
          </w:p>
        </w:tc>
        <w:tc>
          <w:tcPr>
            <w:tcW w:w="0" w:type="auto"/>
          </w:tcPr>
          <w:p w14:paraId="75717839" w14:textId="77777777" w:rsidR="00F63736" w:rsidRDefault="00F63736" w:rsidP="007828DF">
            <w:pPr>
              <w:jc w:val="both"/>
              <w:rPr>
                <w:b/>
              </w:rPr>
            </w:pPr>
            <w:r>
              <w:rPr>
                <w:b/>
              </w:rPr>
              <w:t>3 год реализации</w:t>
            </w:r>
          </w:p>
          <w:p w14:paraId="1D1E290E" w14:textId="77777777" w:rsidR="00F63736" w:rsidRPr="005804D8" w:rsidRDefault="00F63736" w:rsidP="007828DF">
            <w:pPr>
              <w:jc w:val="both"/>
              <w:rPr>
                <w:b/>
              </w:rPr>
            </w:pPr>
            <w:r w:rsidRPr="00E56215">
              <w:rPr>
                <w:b/>
              </w:rPr>
              <w:t xml:space="preserve">Прогнозируемые объемы продаж, </w:t>
            </w:r>
            <w:proofErr w:type="spellStart"/>
            <w:r>
              <w:rPr>
                <w:b/>
              </w:rPr>
              <w:t>шт</w:t>
            </w:r>
            <w:proofErr w:type="spellEnd"/>
          </w:p>
        </w:tc>
      </w:tr>
      <w:tr w:rsidR="00F63736" w:rsidRPr="005804D8" w14:paraId="12A9D833" w14:textId="77777777" w:rsidTr="00F63736">
        <w:tc>
          <w:tcPr>
            <w:tcW w:w="0" w:type="auto"/>
          </w:tcPr>
          <w:p w14:paraId="73157319" w14:textId="77777777" w:rsidR="00F63736" w:rsidRPr="005804D8" w:rsidRDefault="00F63736" w:rsidP="007828DF">
            <w:pPr>
              <w:jc w:val="both"/>
              <w:rPr>
                <w:sz w:val="20"/>
                <w:szCs w:val="20"/>
              </w:rPr>
            </w:pPr>
            <w:r w:rsidRPr="005804D8">
              <w:rPr>
                <w:sz w:val="20"/>
                <w:szCs w:val="20"/>
              </w:rPr>
              <w:t>7</w:t>
            </w:r>
          </w:p>
        </w:tc>
        <w:tc>
          <w:tcPr>
            <w:tcW w:w="0" w:type="auto"/>
          </w:tcPr>
          <w:p w14:paraId="18ED72CE" w14:textId="77777777" w:rsidR="00F63736" w:rsidRPr="005804D8" w:rsidRDefault="00F63736" w:rsidP="007828DF">
            <w:pPr>
              <w:jc w:val="both"/>
              <w:rPr>
                <w:sz w:val="20"/>
                <w:szCs w:val="20"/>
              </w:rPr>
            </w:pPr>
            <w:r>
              <w:rPr>
                <w:sz w:val="20"/>
                <w:szCs w:val="20"/>
              </w:rPr>
              <w:t>60</w:t>
            </w:r>
          </w:p>
        </w:tc>
        <w:tc>
          <w:tcPr>
            <w:tcW w:w="0" w:type="auto"/>
          </w:tcPr>
          <w:p w14:paraId="685A11E4" w14:textId="77777777" w:rsidR="00F63736" w:rsidRPr="005804D8" w:rsidRDefault="00F63736" w:rsidP="007828DF">
            <w:pPr>
              <w:jc w:val="both"/>
              <w:rPr>
                <w:sz w:val="20"/>
                <w:szCs w:val="20"/>
              </w:rPr>
            </w:pPr>
            <w:r>
              <w:rPr>
                <w:sz w:val="20"/>
                <w:szCs w:val="20"/>
              </w:rPr>
              <w:t>65</w:t>
            </w:r>
          </w:p>
        </w:tc>
        <w:tc>
          <w:tcPr>
            <w:tcW w:w="0" w:type="auto"/>
          </w:tcPr>
          <w:p w14:paraId="626D357D" w14:textId="77777777" w:rsidR="00F63736" w:rsidRPr="005804D8" w:rsidRDefault="00F63736" w:rsidP="007828DF">
            <w:pPr>
              <w:jc w:val="both"/>
              <w:rPr>
                <w:sz w:val="20"/>
                <w:szCs w:val="20"/>
              </w:rPr>
            </w:pPr>
            <w:r>
              <w:rPr>
                <w:sz w:val="20"/>
                <w:szCs w:val="20"/>
              </w:rPr>
              <w:t>75</w:t>
            </w:r>
          </w:p>
        </w:tc>
      </w:tr>
    </w:tbl>
    <w:p w14:paraId="6BE352C2" w14:textId="77777777" w:rsidR="00F63736" w:rsidRDefault="00F63736" w:rsidP="007828DF">
      <w:pPr>
        <w:jc w:val="both"/>
        <w:rPr>
          <w:color w:val="000000"/>
        </w:rPr>
      </w:pPr>
    </w:p>
    <w:p w14:paraId="109BB558" w14:textId="77777777" w:rsidR="00F63736" w:rsidRDefault="00F63736" w:rsidP="007828DF">
      <w:pPr>
        <w:jc w:val="both"/>
        <w:rPr>
          <w:color w:val="000000"/>
        </w:rPr>
      </w:pPr>
      <w:r w:rsidRPr="00E56215">
        <w:rPr>
          <w:color w:val="000000"/>
        </w:rPr>
        <w:t xml:space="preserve">Опыт деятельности предприятия показывает, что </w:t>
      </w:r>
      <w:r w:rsidRPr="00E56215">
        <w:rPr>
          <w:color w:val="000000"/>
          <w:highlight w:val="cyan"/>
        </w:rPr>
        <w:t xml:space="preserve">цена на </w:t>
      </w:r>
      <w:r>
        <w:rPr>
          <w:color w:val="000000"/>
          <w:highlight w:val="cyan"/>
        </w:rPr>
        <w:t>подобное технологическое решение</w:t>
      </w:r>
      <w:r w:rsidRPr="00E56215">
        <w:rPr>
          <w:color w:val="000000"/>
          <w:highlight w:val="cyan"/>
        </w:rPr>
        <w:t xml:space="preserve"> в среднем может составить </w:t>
      </w:r>
      <w:r w:rsidRPr="00CB79EE">
        <w:rPr>
          <w:b/>
          <w:color w:val="000000"/>
          <w:highlight w:val="cyan"/>
          <w:lang w:val="en-US"/>
        </w:rPr>
        <w:t>Y</w:t>
      </w:r>
      <w:r>
        <w:rPr>
          <w:b/>
          <w:color w:val="000000"/>
          <w:highlight w:val="cyan"/>
          <w:vertAlign w:val="subscript"/>
        </w:rPr>
        <w:t>1</w:t>
      </w:r>
      <w:r w:rsidRPr="00CB79EE">
        <w:rPr>
          <w:color w:val="000000"/>
          <w:highlight w:val="cyan"/>
        </w:rPr>
        <w:t xml:space="preserve"> </w:t>
      </w:r>
      <w:r w:rsidRPr="00E56215">
        <w:rPr>
          <w:color w:val="000000"/>
          <w:highlight w:val="cyan"/>
        </w:rPr>
        <w:t>рублей</w:t>
      </w:r>
      <w:r w:rsidRPr="00CB79EE">
        <w:rPr>
          <w:color w:val="000000"/>
        </w:rPr>
        <w:t xml:space="preserve"> (</w:t>
      </w:r>
      <w:proofErr w:type="spellStart"/>
      <w:proofErr w:type="gramStart"/>
      <w:r>
        <w:rPr>
          <w:color w:val="000000"/>
        </w:rPr>
        <w:t>см.табл</w:t>
      </w:r>
      <w:proofErr w:type="spellEnd"/>
      <w:proofErr w:type="gramEnd"/>
      <w:r>
        <w:rPr>
          <w:color w:val="000000"/>
        </w:rPr>
        <w:t xml:space="preserve"> 3</w:t>
      </w:r>
      <w:r w:rsidRPr="00CB79EE">
        <w:rPr>
          <w:color w:val="000000"/>
        </w:rPr>
        <w:t>)</w:t>
      </w:r>
      <w:r w:rsidRPr="00E56215">
        <w:rPr>
          <w:color w:val="000000"/>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color w:val="000000"/>
        </w:rPr>
        <w:t>реализации</w:t>
      </w:r>
      <w:r w:rsidRPr="00E56215">
        <w:rPr>
          <w:color w:val="000000"/>
        </w:rPr>
        <w:t>.</w:t>
      </w:r>
      <w:r>
        <w:rPr>
          <w:color w:val="000000"/>
        </w:rPr>
        <w:t xml:space="preserve"> </w:t>
      </w:r>
      <w:r>
        <w:rPr>
          <w:color w:val="000000"/>
          <w:highlight w:val="cyan"/>
        </w:rPr>
        <w:t>Ц</w:t>
      </w:r>
      <w:r w:rsidRPr="00E56215">
        <w:rPr>
          <w:color w:val="000000"/>
          <w:highlight w:val="cyan"/>
        </w:rPr>
        <w:t xml:space="preserve">ена </w:t>
      </w:r>
      <w:r>
        <w:rPr>
          <w:color w:val="000000"/>
          <w:highlight w:val="cyan"/>
        </w:rPr>
        <w:t xml:space="preserve">ежемесячного обслуживания системы машинного обучения </w:t>
      </w:r>
      <w:r w:rsidRPr="00F13817">
        <w:rPr>
          <w:color w:val="000000"/>
        </w:rPr>
        <w:t>для оптимизации полива на фермах</w:t>
      </w:r>
      <w:r>
        <w:rPr>
          <w:color w:val="000000"/>
        </w:rPr>
        <w:t xml:space="preserve"> </w:t>
      </w:r>
      <w:r w:rsidRPr="00E56215">
        <w:rPr>
          <w:color w:val="000000"/>
          <w:highlight w:val="cyan"/>
        </w:rPr>
        <w:t xml:space="preserve">в среднем может составить </w:t>
      </w:r>
      <w:r w:rsidRPr="00CB79EE">
        <w:rPr>
          <w:b/>
          <w:color w:val="000000"/>
          <w:highlight w:val="cyan"/>
          <w:lang w:val="en-US"/>
        </w:rPr>
        <w:t>Y</w:t>
      </w:r>
      <w:r>
        <w:rPr>
          <w:b/>
          <w:color w:val="000000"/>
          <w:highlight w:val="cyan"/>
          <w:vertAlign w:val="subscript"/>
        </w:rPr>
        <w:t>2</w:t>
      </w:r>
      <w:r w:rsidRPr="00CB79EE">
        <w:rPr>
          <w:color w:val="000000"/>
          <w:highlight w:val="cyan"/>
        </w:rPr>
        <w:t xml:space="preserve"> </w:t>
      </w:r>
      <w:r w:rsidRPr="00E56215">
        <w:rPr>
          <w:color w:val="000000"/>
          <w:highlight w:val="cyan"/>
        </w:rPr>
        <w:t>рублей</w:t>
      </w:r>
      <w:r w:rsidRPr="00CB79EE">
        <w:rPr>
          <w:color w:val="000000"/>
        </w:rPr>
        <w:t xml:space="preserve"> (</w:t>
      </w:r>
      <w:proofErr w:type="spellStart"/>
      <w:proofErr w:type="gramStart"/>
      <w:r>
        <w:rPr>
          <w:color w:val="000000"/>
        </w:rPr>
        <w:t>см.табл</w:t>
      </w:r>
      <w:proofErr w:type="spellEnd"/>
      <w:proofErr w:type="gramEnd"/>
      <w:r>
        <w:rPr>
          <w:color w:val="000000"/>
        </w:rPr>
        <w:t xml:space="preserve"> 3</w:t>
      </w:r>
      <w:r w:rsidRPr="00CB79EE">
        <w:rPr>
          <w:color w:val="000000"/>
        </w:rPr>
        <w:t>)</w:t>
      </w:r>
      <w:r w:rsidRPr="00E56215">
        <w:rPr>
          <w:color w:val="000000"/>
        </w:rPr>
        <w:t>.</w:t>
      </w:r>
    </w:p>
    <w:p w14:paraId="4088ABF0" w14:textId="77777777" w:rsidR="00F63736" w:rsidRDefault="00F63736" w:rsidP="007828DF">
      <w:pPr>
        <w:jc w:val="both"/>
        <w:rPr>
          <w:color w:val="000000"/>
        </w:rPr>
      </w:pPr>
      <w:r w:rsidRPr="00E56215">
        <w:rPr>
          <w:color w:val="000000"/>
        </w:rPr>
        <w:t xml:space="preserve">Таблица </w:t>
      </w:r>
      <w:r>
        <w:rPr>
          <w:color w:val="000000"/>
        </w:rPr>
        <w:t>3</w:t>
      </w:r>
      <w:r w:rsidRPr="00E56215">
        <w:rPr>
          <w:color w:val="000000"/>
        </w:rPr>
        <w:t xml:space="preserve">. </w:t>
      </w:r>
      <w:r>
        <w:rPr>
          <w:color w:val="000000"/>
        </w:rPr>
        <w:t xml:space="preserve">Средняя цена внедрение системы машинного обучения для оптимизации полива, </w:t>
      </w:r>
      <w:proofErr w:type="spellStart"/>
      <w:r>
        <w:rPr>
          <w:color w:val="000000"/>
        </w:rPr>
        <w:t>руб</w:t>
      </w:r>
      <w:proofErr w:type="spellEnd"/>
      <w:r>
        <w:rPr>
          <w:color w:val="000000"/>
        </w:rPr>
        <w:t xml:space="preserve"> за </w:t>
      </w:r>
      <w:proofErr w:type="spellStart"/>
      <w:r>
        <w:rPr>
          <w:color w:val="000000"/>
        </w:rPr>
        <w:t>шт</w:t>
      </w:r>
      <w:proofErr w:type="spellEnd"/>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7828DF">
            <w:pPr>
              <w:jc w:val="both"/>
              <w:rPr>
                <w:b/>
              </w:rPr>
            </w:pPr>
            <w:r>
              <w:rPr>
                <w:b/>
              </w:rPr>
              <w:t>Номер варианта</w:t>
            </w:r>
          </w:p>
        </w:tc>
        <w:tc>
          <w:tcPr>
            <w:tcW w:w="4133" w:type="dxa"/>
          </w:tcPr>
          <w:p w14:paraId="1153BFA3" w14:textId="77777777" w:rsidR="00F63736" w:rsidRPr="005804D8" w:rsidRDefault="00F63736" w:rsidP="007828DF">
            <w:pPr>
              <w:jc w:val="both"/>
              <w:rPr>
                <w:b/>
              </w:rPr>
            </w:pPr>
            <w:r w:rsidRPr="00F86DDD">
              <w:rPr>
                <w:b/>
                <w:color w:val="000000"/>
              </w:rPr>
              <w:t xml:space="preserve">Средняя цена </w:t>
            </w:r>
            <w:r>
              <w:rPr>
                <w:b/>
                <w:color w:val="000000"/>
              </w:rPr>
              <w:t>внедрения системы машинного обучения для оптимизации полива</w:t>
            </w:r>
            <w:r w:rsidRPr="00F86DDD">
              <w:rPr>
                <w:b/>
                <w:color w:val="000000"/>
              </w:rPr>
              <w:t xml:space="preserve">, </w:t>
            </w:r>
            <w:proofErr w:type="spellStart"/>
            <w:r>
              <w:rPr>
                <w:b/>
                <w:color w:val="000000"/>
              </w:rPr>
              <w:t>тыс</w:t>
            </w:r>
            <w:proofErr w:type="spellEnd"/>
            <w:r>
              <w:rPr>
                <w:b/>
                <w:color w:val="000000"/>
              </w:rPr>
              <w:t xml:space="preserve"> </w:t>
            </w:r>
            <w:proofErr w:type="spellStart"/>
            <w:r w:rsidRPr="00F86DDD">
              <w:rPr>
                <w:b/>
                <w:color w:val="000000"/>
              </w:rPr>
              <w:t>руб</w:t>
            </w:r>
            <w:proofErr w:type="spellEnd"/>
            <w:r w:rsidRPr="00F86DDD">
              <w:rPr>
                <w:b/>
                <w:color w:val="000000"/>
              </w:rPr>
              <w:t xml:space="preserve"> за </w:t>
            </w:r>
            <w:proofErr w:type="spellStart"/>
            <w:r w:rsidRPr="00F86DDD">
              <w:rPr>
                <w:b/>
                <w:color w:val="000000"/>
              </w:rPr>
              <w:t>шт</w:t>
            </w:r>
            <w:proofErr w:type="spellEnd"/>
            <w:r w:rsidRPr="00F86DDD">
              <w:rPr>
                <w:b/>
                <w:color w:val="000000"/>
              </w:rPr>
              <w:t xml:space="preserve"> </w:t>
            </w:r>
            <w:r>
              <w:rPr>
                <w:b/>
                <w:color w:val="000000"/>
              </w:rPr>
              <w:t>(</w:t>
            </w:r>
            <w:r>
              <w:rPr>
                <w:b/>
                <w:color w:val="000000"/>
                <w:lang w:val="en-US"/>
              </w:rPr>
              <w:t>Y</w:t>
            </w:r>
            <w:r>
              <w:rPr>
                <w:b/>
                <w:color w:val="000000"/>
              </w:rPr>
              <w:t>1)</w:t>
            </w:r>
          </w:p>
        </w:tc>
        <w:tc>
          <w:tcPr>
            <w:tcW w:w="4389" w:type="dxa"/>
          </w:tcPr>
          <w:p w14:paraId="54EB8929" w14:textId="77777777" w:rsidR="00F63736" w:rsidRPr="00F86DDD" w:rsidRDefault="00F63736" w:rsidP="007828DF">
            <w:pPr>
              <w:jc w:val="both"/>
              <w:rPr>
                <w:b/>
                <w:color w:val="000000"/>
              </w:rPr>
            </w:pPr>
            <w:r w:rsidRPr="00F13817">
              <w:rPr>
                <w:b/>
                <w:color w:val="000000"/>
              </w:rPr>
              <w:t>Цена ежемесячного обслуживания системы машинного обучения для оптимизации полива</w:t>
            </w:r>
            <w:r w:rsidRPr="00F86DDD">
              <w:rPr>
                <w:b/>
                <w:color w:val="000000"/>
              </w:rPr>
              <w:t>,</w:t>
            </w:r>
            <w:r>
              <w:rPr>
                <w:b/>
                <w:color w:val="000000"/>
              </w:rPr>
              <w:t xml:space="preserve"> тыс.</w:t>
            </w:r>
            <w:r w:rsidRPr="00F86DDD">
              <w:rPr>
                <w:b/>
                <w:color w:val="000000"/>
              </w:rPr>
              <w:t xml:space="preserve"> </w:t>
            </w:r>
            <w:proofErr w:type="spellStart"/>
            <w:r w:rsidRPr="00F86DDD">
              <w:rPr>
                <w:b/>
                <w:color w:val="000000"/>
              </w:rPr>
              <w:t>руб</w:t>
            </w:r>
            <w:proofErr w:type="spellEnd"/>
            <w:r w:rsidRPr="00F86DDD">
              <w:rPr>
                <w:b/>
                <w:color w:val="000000"/>
              </w:rPr>
              <w:t xml:space="preserve"> за </w:t>
            </w:r>
            <w:proofErr w:type="spellStart"/>
            <w:r w:rsidRPr="00F86DDD">
              <w:rPr>
                <w:b/>
                <w:color w:val="000000"/>
              </w:rPr>
              <w:t>шт</w:t>
            </w:r>
            <w:proofErr w:type="spellEnd"/>
            <w:r w:rsidRPr="00F86DDD">
              <w:rPr>
                <w:b/>
                <w:color w:val="000000"/>
              </w:rPr>
              <w:t xml:space="preserve"> </w:t>
            </w:r>
            <w:r>
              <w:rPr>
                <w:b/>
                <w:color w:val="000000"/>
              </w:rPr>
              <w:t>(</w:t>
            </w:r>
            <w:r>
              <w:rPr>
                <w:b/>
                <w:color w:val="000000"/>
                <w:lang w:val="en-US"/>
              </w:rPr>
              <w:t>Y</w:t>
            </w:r>
            <w:r>
              <w:rPr>
                <w:b/>
                <w:color w:val="000000"/>
              </w:rPr>
              <w:t>2)</w:t>
            </w:r>
          </w:p>
        </w:tc>
      </w:tr>
      <w:tr w:rsidR="00F63736" w14:paraId="4B5C3984" w14:textId="77777777" w:rsidTr="00F63736">
        <w:tc>
          <w:tcPr>
            <w:tcW w:w="0" w:type="auto"/>
          </w:tcPr>
          <w:p w14:paraId="0775E6E8" w14:textId="77777777" w:rsidR="00F63736" w:rsidRPr="005804D8" w:rsidRDefault="00F63736" w:rsidP="007828DF">
            <w:pPr>
              <w:jc w:val="both"/>
              <w:rPr>
                <w:sz w:val="20"/>
                <w:szCs w:val="20"/>
              </w:rPr>
            </w:pPr>
            <w:r w:rsidRPr="005804D8">
              <w:rPr>
                <w:sz w:val="20"/>
                <w:szCs w:val="20"/>
              </w:rPr>
              <w:t>7</w:t>
            </w:r>
          </w:p>
        </w:tc>
        <w:tc>
          <w:tcPr>
            <w:tcW w:w="4133" w:type="dxa"/>
          </w:tcPr>
          <w:p w14:paraId="5128180A" w14:textId="77777777" w:rsidR="00F63736" w:rsidRPr="005804D8" w:rsidRDefault="00F63736" w:rsidP="007828DF">
            <w:pPr>
              <w:jc w:val="both"/>
              <w:rPr>
                <w:sz w:val="20"/>
                <w:szCs w:val="20"/>
              </w:rPr>
            </w:pPr>
            <w:r>
              <w:rPr>
                <w:sz w:val="20"/>
                <w:szCs w:val="20"/>
              </w:rPr>
              <w:t>660</w:t>
            </w:r>
          </w:p>
        </w:tc>
        <w:tc>
          <w:tcPr>
            <w:tcW w:w="4389" w:type="dxa"/>
          </w:tcPr>
          <w:p w14:paraId="0A2F1599" w14:textId="77777777" w:rsidR="00F63736" w:rsidRDefault="00F63736" w:rsidP="007828DF">
            <w:pPr>
              <w:jc w:val="both"/>
              <w:rPr>
                <w:sz w:val="20"/>
                <w:szCs w:val="20"/>
              </w:rPr>
            </w:pPr>
            <w:r>
              <w:rPr>
                <w:sz w:val="20"/>
                <w:szCs w:val="20"/>
              </w:rPr>
              <w:t>150</w:t>
            </w:r>
          </w:p>
        </w:tc>
      </w:tr>
    </w:tbl>
    <w:p w14:paraId="608E2F0C" w14:textId="77777777" w:rsidR="00F63736" w:rsidRDefault="00F63736" w:rsidP="007828DF">
      <w:pPr>
        <w:jc w:val="both"/>
        <w:rPr>
          <w:color w:val="000000"/>
        </w:rPr>
      </w:pPr>
    </w:p>
    <w:p w14:paraId="721857D6" w14:textId="77777777" w:rsidR="008273BD" w:rsidRDefault="008273BD" w:rsidP="007828DF">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7828DF">
      <w:pPr>
        <w:jc w:val="both"/>
        <w:rPr>
          <w:color w:val="000000"/>
        </w:rPr>
      </w:pPr>
      <w:r w:rsidRPr="00E56215">
        <w:rPr>
          <w:color w:val="000000"/>
        </w:rPr>
        <w:t xml:space="preserve">Таблица </w:t>
      </w:r>
      <w:r>
        <w:rPr>
          <w:color w:val="000000"/>
        </w:rPr>
        <w:t>4</w:t>
      </w:r>
      <w:r w:rsidRPr="00E56215">
        <w:rPr>
          <w:color w:val="000000"/>
        </w:rPr>
        <w:t xml:space="preserve">. </w:t>
      </w:r>
      <w:r>
        <w:rPr>
          <w:color w:val="000000"/>
        </w:rPr>
        <w:t xml:space="preserve">Затраты на организацию производства, </w:t>
      </w:r>
      <w:proofErr w:type="spellStart"/>
      <w:r>
        <w:rPr>
          <w:color w:val="000000"/>
        </w:rPr>
        <w:t>тыс</w:t>
      </w:r>
      <w:proofErr w:type="spellEnd"/>
      <w:r>
        <w:rPr>
          <w:color w:val="000000"/>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7828DF">
            <w:pPr>
              <w:jc w:val="both"/>
              <w:rPr>
                <w:b/>
              </w:rPr>
            </w:pPr>
            <w:r>
              <w:rPr>
                <w:b/>
              </w:rPr>
              <w:t>Номер варианта</w:t>
            </w:r>
          </w:p>
        </w:tc>
        <w:tc>
          <w:tcPr>
            <w:tcW w:w="3110" w:type="dxa"/>
          </w:tcPr>
          <w:p w14:paraId="2BF58A88" w14:textId="77777777" w:rsidR="008273BD" w:rsidRPr="00F86DDD" w:rsidRDefault="008273BD" w:rsidP="007828DF">
            <w:pPr>
              <w:jc w:val="both"/>
              <w:rPr>
                <w:b/>
                <w:lang w:val="en-US"/>
              </w:rPr>
            </w:pPr>
            <w:r>
              <w:rPr>
                <w:b/>
              </w:rPr>
              <w:t xml:space="preserve">Стоимость технологического оборудования </w:t>
            </w:r>
            <w:r>
              <w:rPr>
                <w:b/>
                <w:lang w:val="en-US"/>
              </w:rPr>
              <w:t>(A)</w:t>
            </w:r>
          </w:p>
        </w:tc>
        <w:tc>
          <w:tcPr>
            <w:tcW w:w="2551" w:type="dxa"/>
          </w:tcPr>
          <w:p w14:paraId="05D0589B" w14:textId="77777777" w:rsidR="008273BD" w:rsidRPr="00F86DDD" w:rsidRDefault="008273BD" w:rsidP="007828DF">
            <w:pPr>
              <w:jc w:val="both"/>
              <w:rPr>
                <w:b/>
                <w:lang w:val="en-US"/>
              </w:rPr>
            </w:pPr>
            <w:r>
              <w:rPr>
                <w:b/>
              </w:rPr>
              <w:t>Оборотные средства</w:t>
            </w:r>
            <w:r>
              <w:rPr>
                <w:b/>
                <w:lang w:val="en-US"/>
              </w:rPr>
              <w:t xml:space="preserve"> (B)</w:t>
            </w:r>
          </w:p>
        </w:tc>
        <w:tc>
          <w:tcPr>
            <w:tcW w:w="2688" w:type="dxa"/>
          </w:tcPr>
          <w:p w14:paraId="24E3D394" w14:textId="77777777" w:rsidR="008273BD" w:rsidRPr="00F86DDD" w:rsidRDefault="008273BD" w:rsidP="007828DF">
            <w:pPr>
              <w:jc w:val="both"/>
              <w:rPr>
                <w:b/>
                <w:lang w:val="en-US"/>
              </w:rPr>
            </w:pPr>
            <w:r>
              <w:rPr>
                <w:b/>
              </w:rPr>
              <w:t>Арендная плата</w:t>
            </w:r>
            <w:r>
              <w:rPr>
                <w:b/>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7828DF">
            <w:pPr>
              <w:jc w:val="both"/>
              <w:rPr>
                <w:sz w:val="20"/>
                <w:szCs w:val="20"/>
              </w:rPr>
            </w:pPr>
            <w:r w:rsidRPr="005804D8">
              <w:rPr>
                <w:sz w:val="20"/>
                <w:szCs w:val="20"/>
              </w:rPr>
              <w:t>7</w:t>
            </w:r>
          </w:p>
        </w:tc>
        <w:tc>
          <w:tcPr>
            <w:tcW w:w="3110" w:type="dxa"/>
          </w:tcPr>
          <w:p w14:paraId="4C193765" w14:textId="77777777" w:rsidR="008273BD" w:rsidRPr="009179A4" w:rsidRDefault="008273BD" w:rsidP="007828DF">
            <w:pPr>
              <w:jc w:val="both"/>
              <w:rPr>
                <w:sz w:val="20"/>
                <w:szCs w:val="20"/>
                <w:lang w:val="en-US"/>
              </w:rPr>
            </w:pPr>
            <w:r>
              <w:rPr>
                <w:sz w:val="20"/>
                <w:szCs w:val="20"/>
                <w:lang w:val="en-US"/>
              </w:rPr>
              <w:t>660</w:t>
            </w:r>
          </w:p>
        </w:tc>
        <w:tc>
          <w:tcPr>
            <w:tcW w:w="2551" w:type="dxa"/>
          </w:tcPr>
          <w:p w14:paraId="7E6EF009" w14:textId="77777777" w:rsidR="008273BD" w:rsidRPr="009179A4" w:rsidRDefault="008273BD" w:rsidP="007828DF">
            <w:pPr>
              <w:jc w:val="both"/>
              <w:rPr>
                <w:sz w:val="20"/>
                <w:szCs w:val="20"/>
                <w:lang w:val="en-US"/>
              </w:rPr>
            </w:pPr>
            <w:r>
              <w:rPr>
                <w:sz w:val="20"/>
                <w:szCs w:val="20"/>
                <w:lang w:val="en-US"/>
              </w:rPr>
              <w:t>160</w:t>
            </w:r>
          </w:p>
        </w:tc>
        <w:tc>
          <w:tcPr>
            <w:tcW w:w="2688" w:type="dxa"/>
          </w:tcPr>
          <w:p w14:paraId="00FB7B04" w14:textId="77777777" w:rsidR="008273BD" w:rsidRPr="009179A4" w:rsidRDefault="008273BD" w:rsidP="007828DF">
            <w:pPr>
              <w:jc w:val="both"/>
              <w:rPr>
                <w:sz w:val="20"/>
                <w:szCs w:val="20"/>
                <w:lang w:val="en-US"/>
              </w:rPr>
            </w:pPr>
            <w:r>
              <w:rPr>
                <w:sz w:val="20"/>
                <w:szCs w:val="20"/>
                <w:lang w:val="en-US"/>
              </w:rPr>
              <w:t>130</w:t>
            </w:r>
          </w:p>
        </w:tc>
      </w:tr>
    </w:tbl>
    <w:p w14:paraId="0E8DD45B" w14:textId="77777777" w:rsidR="008273BD" w:rsidRDefault="008273BD" w:rsidP="007828DF">
      <w:pPr>
        <w:jc w:val="both"/>
        <w:rPr>
          <w:color w:val="000000"/>
        </w:rPr>
      </w:pPr>
    </w:p>
    <w:p w14:paraId="667EE5E5" w14:textId="77777777" w:rsidR="00A67570" w:rsidRPr="00E56215" w:rsidRDefault="00A67570" w:rsidP="007828DF">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w:t>
      </w:r>
      <w:proofErr w:type="spellStart"/>
      <w:r>
        <w:rPr>
          <w:rFonts w:ascii="Times New Roman" w:hAnsi="Times New Roman" w:cs="Times New Roman"/>
          <w:color w:val="000000"/>
        </w:rPr>
        <w:t>табл</w:t>
      </w:r>
      <w:proofErr w:type="spellEnd"/>
      <w:r>
        <w:rPr>
          <w:rFonts w:ascii="Times New Roman" w:hAnsi="Times New Roman" w:cs="Times New Roman"/>
          <w:color w:val="000000"/>
        </w:rPr>
        <w:t xml:space="preserve"> 5)</w:t>
      </w:r>
      <w:r w:rsidRPr="00E56215">
        <w:rPr>
          <w:rFonts w:ascii="Times New Roman" w:hAnsi="Times New Roman" w:cs="Times New Roman"/>
          <w:color w:val="000000"/>
        </w:rPr>
        <w:t xml:space="preserve">: </w:t>
      </w:r>
    </w:p>
    <w:p w14:paraId="2D4664A6" w14:textId="77777777" w:rsidR="00A67570" w:rsidRPr="00E56215" w:rsidRDefault="00A67570" w:rsidP="007828DF">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7828DF">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7828DF">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7828DF">
      <w:pPr>
        <w:ind w:left="360"/>
        <w:jc w:val="both"/>
        <w:rPr>
          <w:color w:val="000000"/>
        </w:rPr>
      </w:pPr>
      <w:r w:rsidRPr="0038099F">
        <w:rPr>
          <w:color w:val="000000"/>
        </w:rPr>
        <w:t xml:space="preserve">Таблица 5. </w:t>
      </w:r>
      <w:r>
        <w:rPr>
          <w:color w:val="000000"/>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7828DF">
            <w:pPr>
              <w:jc w:val="both"/>
              <w:rPr>
                <w:b/>
              </w:rPr>
            </w:pPr>
            <w:r>
              <w:rPr>
                <w:b/>
              </w:rPr>
              <w:t>Номер варианта</w:t>
            </w:r>
          </w:p>
        </w:tc>
        <w:tc>
          <w:tcPr>
            <w:tcW w:w="3023" w:type="dxa"/>
          </w:tcPr>
          <w:p w14:paraId="1745BF1D" w14:textId="77777777" w:rsidR="00A67570" w:rsidRPr="0038099F" w:rsidRDefault="00A67570" w:rsidP="007828DF">
            <w:pPr>
              <w:jc w:val="both"/>
              <w:rPr>
                <w:b/>
              </w:rPr>
            </w:pPr>
            <w:r>
              <w:rPr>
                <w:b/>
              </w:rPr>
              <w:t>Основная заработная плата персонала</w:t>
            </w:r>
            <w:r w:rsidRPr="0038099F">
              <w:rPr>
                <w:b/>
              </w:rPr>
              <w:t xml:space="preserve"> (</w:t>
            </w:r>
            <w:r>
              <w:rPr>
                <w:b/>
                <w:lang w:val="en-US"/>
              </w:rPr>
              <w:t>W</w:t>
            </w:r>
            <w:r w:rsidRPr="0038099F">
              <w:rPr>
                <w:b/>
              </w:rPr>
              <w:t>1)</w:t>
            </w:r>
            <w:r>
              <w:rPr>
                <w:b/>
              </w:rPr>
              <w:t>, тысяч рублей в год (без социального страхования)</w:t>
            </w:r>
          </w:p>
        </w:tc>
        <w:tc>
          <w:tcPr>
            <w:tcW w:w="2273" w:type="dxa"/>
          </w:tcPr>
          <w:p w14:paraId="69C16E09" w14:textId="77777777" w:rsidR="00A67570" w:rsidRPr="0038099F" w:rsidRDefault="00A67570" w:rsidP="007828DF">
            <w:pPr>
              <w:jc w:val="both"/>
              <w:rPr>
                <w:b/>
              </w:rPr>
            </w:pPr>
            <w:r>
              <w:rPr>
                <w:b/>
              </w:rPr>
              <w:t>Накладные расходы</w:t>
            </w:r>
            <w:r w:rsidRPr="0038099F">
              <w:rPr>
                <w:b/>
              </w:rPr>
              <w:t xml:space="preserve"> (</w:t>
            </w:r>
            <w:r>
              <w:rPr>
                <w:b/>
                <w:lang w:val="en-US"/>
              </w:rPr>
              <w:t>E</w:t>
            </w:r>
            <w:r w:rsidRPr="0038099F">
              <w:rPr>
                <w:b/>
              </w:rPr>
              <w:t>)</w:t>
            </w:r>
            <w:r>
              <w:rPr>
                <w:b/>
              </w:rPr>
              <w:t>, тысяч рублей в год</w:t>
            </w:r>
          </w:p>
        </w:tc>
        <w:tc>
          <w:tcPr>
            <w:tcW w:w="0" w:type="auto"/>
          </w:tcPr>
          <w:p w14:paraId="3CA73972" w14:textId="77777777" w:rsidR="00A67570" w:rsidRDefault="00A67570" w:rsidP="007828DF">
            <w:pPr>
              <w:jc w:val="both"/>
              <w:rPr>
                <w:b/>
              </w:rPr>
            </w:pPr>
            <w:r>
              <w:rPr>
                <w:b/>
              </w:rPr>
              <w:t xml:space="preserve">Оплата </w:t>
            </w:r>
            <w:r w:rsidRPr="00F153F2">
              <w:rPr>
                <w:b/>
              </w:rPr>
              <w:t>коммерческого и управленческого</w:t>
            </w:r>
            <w:r>
              <w:rPr>
                <w:b/>
              </w:rPr>
              <w:t xml:space="preserve"> персонала</w:t>
            </w:r>
            <w:r w:rsidRPr="0038099F">
              <w:rPr>
                <w:b/>
              </w:rPr>
              <w:t xml:space="preserve"> (</w:t>
            </w:r>
            <w:r>
              <w:rPr>
                <w:b/>
                <w:lang w:val="en-US"/>
              </w:rPr>
              <w:t>W</w:t>
            </w:r>
            <w:r w:rsidRPr="0038099F">
              <w:rPr>
                <w:b/>
              </w:rPr>
              <w:t>2)</w:t>
            </w:r>
            <w:r>
              <w:rPr>
                <w:b/>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7828DF">
            <w:pPr>
              <w:jc w:val="both"/>
              <w:rPr>
                <w:sz w:val="20"/>
                <w:szCs w:val="20"/>
              </w:rPr>
            </w:pPr>
            <w:r w:rsidRPr="005804D8">
              <w:rPr>
                <w:sz w:val="20"/>
                <w:szCs w:val="20"/>
              </w:rPr>
              <w:t>7</w:t>
            </w:r>
          </w:p>
        </w:tc>
        <w:tc>
          <w:tcPr>
            <w:tcW w:w="3023" w:type="dxa"/>
          </w:tcPr>
          <w:p w14:paraId="28DFCE5A" w14:textId="77777777" w:rsidR="00A67570" w:rsidRPr="009179A4" w:rsidRDefault="00A67570" w:rsidP="007828DF">
            <w:pPr>
              <w:jc w:val="both"/>
              <w:rPr>
                <w:sz w:val="20"/>
                <w:szCs w:val="20"/>
                <w:lang w:val="en-US"/>
              </w:rPr>
            </w:pPr>
            <w:r>
              <w:rPr>
                <w:sz w:val="20"/>
                <w:szCs w:val="20"/>
                <w:lang w:val="en-US"/>
              </w:rPr>
              <w:t>160</w:t>
            </w:r>
          </w:p>
        </w:tc>
        <w:tc>
          <w:tcPr>
            <w:tcW w:w="2273" w:type="dxa"/>
          </w:tcPr>
          <w:p w14:paraId="2CFC14B6" w14:textId="77777777" w:rsidR="00A67570" w:rsidRPr="009179A4" w:rsidRDefault="00A67570" w:rsidP="007828DF">
            <w:pPr>
              <w:jc w:val="both"/>
              <w:rPr>
                <w:sz w:val="20"/>
                <w:szCs w:val="20"/>
                <w:lang w:val="en-US"/>
              </w:rPr>
            </w:pPr>
            <w:r>
              <w:rPr>
                <w:sz w:val="20"/>
                <w:szCs w:val="20"/>
                <w:lang w:val="en-US"/>
              </w:rPr>
              <w:t>2100</w:t>
            </w:r>
          </w:p>
        </w:tc>
        <w:tc>
          <w:tcPr>
            <w:tcW w:w="0" w:type="auto"/>
          </w:tcPr>
          <w:p w14:paraId="5DB35592" w14:textId="77777777" w:rsidR="00A67570" w:rsidRDefault="00A67570" w:rsidP="007828DF">
            <w:pPr>
              <w:jc w:val="both"/>
              <w:rPr>
                <w:sz w:val="20"/>
                <w:szCs w:val="20"/>
                <w:lang w:val="en-US"/>
              </w:rPr>
            </w:pPr>
            <w:r>
              <w:rPr>
                <w:sz w:val="20"/>
                <w:szCs w:val="20"/>
                <w:lang w:val="en-US"/>
              </w:rPr>
              <w:t>57</w:t>
            </w:r>
          </w:p>
        </w:tc>
      </w:tr>
    </w:tbl>
    <w:p w14:paraId="0FCE133A" w14:textId="77777777" w:rsidR="00A67570" w:rsidRDefault="00A67570" w:rsidP="007828DF">
      <w:pPr>
        <w:jc w:val="both"/>
        <w:rPr>
          <w:color w:val="000000"/>
        </w:rPr>
      </w:pPr>
    </w:p>
    <w:p w14:paraId="06945377" w14:textId="77777777" w:rsidR="00F3796F" w:rsidRPr="00E56215" w:rsidRDefault="00F3796F" w:rsidP="007828D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7828DF">
      <w:pPr>
        <w:jc w:val="both"/>
        <w:rPr>
          <w:color w:val="000000"/>
        </w:rPr>
      </w:pPr>
      <w:r w:rsidRPr="00E56215">
        <w:rPr>
          <w:color w:val="000000"/>
        </w:rPr>
        <w:t xml:space="preserve">В расчет принимается </w:t>
      </w:r>
      <w:r w:rsidRPr="00E56215">
        <w:rPr>
          <w:b/>
          <w:color w:val="000000"/>
        </w:rPr>
        <w:t>только</w:t>
      </w:r>
      <w:r w:rsidRPr="00E56215">
        <w:rPr>
          <w:color w:val="000000"/>
        </w:rPr>
        <w:t xml:space="preserve"> налог на прибыль в размере, установленном законодательными актами на период выполнения расчетов по проекту (на настоящий момент — 2</w:t>
      </w:r>
      <w:r>
        <w:rPr>
          <w:color w:val="000000"/>
        </w:rPr>
        <w:t>5</w:t>
      </w:r>
      <w:r w:rsidRPr="00E56215">
        <w:rPr>
          <w:color w:val="000000"/>
        </w:rPr>
        <w:t>% от налогооблагаемой прибыли). НДС в расчетах не участвует, т.к. это косвенный налог.</w:t>
      </w:r>
    </w:p>
    <w:p w14:paraId="16FD5AFD" w14:textId="77777777" w:rsidR="00F3796F" w:rsidRPr="00E56215" w:rsidRDefault="00F3796F" w:rsidP="007828DF">
      <w:pPr>
        <w:pStyle w:val="Pa8"/>
        <w:jc w:val="both"/>
        <w:rPr>
          <w:rFonts w:ascii="Times New Roman" w:hAnsi="Times New Roman" w:cs="Times New Roman"/>
          <w:color w:val="000000"/>
        </w:rPr>
      </w:pPr>
      <w:r w:rsidRPr="00E56215">
        <w:rPr>
          <w:rFonts w:ascii="Times New Roman" w:hAnsi="Times New Roman" w:cs="Times New Roman"/>
          <w:color w:val="000000"/>
        </w:rPr>
        <w:lastRenderedPageBreak/>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7828DF">
      <w:pPr>
        <w:pStyle w:val="Pa8"/>
        <w:ind w:firstLine="160"/>
        <w:jc w:val="both"/>
        <w:rPr>
          <w:rFonts w:ascii="Times New Roman" w:hAnsi="Times New Roman" w:cs="Times New Roman"/>
          <w:color w:val="000000"/>
        </w:rPr>
      </w:pPr>
    </w:p>
    <w:p w14:paraId="3F0207F1"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 xml:space="preserve">средней цены на рынке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7828D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7828D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7828D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7828D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7828DF">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w:t>
      </w:r>
      <w:r w:rsidRPr="00E56215">
        <w:rPr>
          <w:rFonts w:ascii="Times New Roman" w:hAnsi="Times New Roman" w:cs="Times New Roman"/>
          <w:color w:val="000000"/>
        </w:rPr>
        <w:lastRenderedPageBreak/>
        <w:t xml:space="preserve">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7828DF">
      <w:pPr>
        <w:jc w:val="both"/>
      </w:pPr>
    </w:p>
    <w:p w14:paraId="3D00F2A9" w14:textId="226A3DFB" w:rsidR="00F62F9D" w:rsidRPr="00D92BA6" w:rsidRDefault="00167F35" w:rsidP="007828DF">
      <w:pPr>
        <w:pStyle w:val="10"/>
        <w:numPr>
          <w:ilvl w:val="0"/>
          <w:numId w:val="9"/>
        </w:numPr>
        <w:jc w:val="both"/>
        <w:rPr>
          <w:sz w:val="24"/>
          <w:szCs w:val="24"/>
        </w:rPr>
      </w:pPr>
      <w:bookmarkStart w:id="4" w:name="_Toc200219469"/>
      <w:r>
        <w:rPr>
          <w:sz w:val="24"/>
          <w:szCs w:val="24"/>
        </w:rPr>
        <w:t>Обзор проекта</w:t>
      </w:r>
      <w:bookmarkEnd w:id="4"/>
    </w:p>
    <w:p w14:paraId="5E29ED41" w14:textId="0524DCC7" w:rsidR="00C22CD4" w:rsidRPr="00D92BA6" w:rsidRDefault="00365775" w:rsidP="007828DF">
      <w:pPr>
        <w:pStyle w:val="10"/>
        <w:numPr>
          <w:ilvl w:val="1"/>
          <w:numId w:val="9"/>
        </w:numPr>
        <w:jc w:val="both"/>
        <w:rPr>
          <w:sz w:val="24"/>
          <w:szCs w:val="24"/>
        </w:rPr>
      </w:pPr>
      <w:bookmarkStart w:id="5" w:name="_Toc200219470"/>
      <w:r w:rsidRPr="00D92BA6">
        <w:rPr>
          <w:sz w:val="24"/>
          <w:szCs w:val="24"/>
        </w:rPr>
        <w:t xml:space="preserve">Специфика </w:t>
      </w:r>
      <w:r w:rsidR="00DD4E94" w:rsidRPr="00D92BA6">
        <w:rPr>
          <w:sz w:val="24"/>
          <w:szCs w:val="24"/>
        </w:rPr>
        <w:t>инвестиционного проекта</w:t>
      </w:r>
      <w:bookmarkEnd w:id="5"/>
    </w:p>
    <w:p w14:paraId="35567409" w14:textId="07C2BAD8" w:rsidR="00664FD5" w:rsidRDefault="003C18FA" w:rsidP="007828DF">
      <w:pPr>
        <w:jc w:val="both"/>
        <w:rPr>
          <w:color w:val="000000"/>
        </w:rPr>
      </w:pPr>
      <w:r>
        <w:rPr>
          <w:color w:val="000000"/>
        </w:rPr>
        <w:t xml:space="preserve">Предоставленный проект, вообще говоря, </w:t>
      </w:r>
      <w:r w:rsidR="004C5FB6">
        <w:rPr>
          <w:color w:val="000000"/>
        </w:rPr>
        <w:t xml:space="preserve">находится на пересечении сразу нескольких </w:t>
      </w:r>
      <w:r w:rsidR="00C336D3">
        <w:rPr>
          <w:color w:val="000000"/>
        </w:rPr>
        <w:t xml:space="preserve">областей – а именно: </w:t>
      </w:r>
      <w:r w:rsidR="0082187F">
        <w:rPr>
          <w:color w:val="000000"/>
        </w:rPr>
        <w:t xml:space="preserve">работа с </w:t>
      </w:r>
      <w:r w:rsidR="0082187F">
        <w:rPr>
          <w:color w:val="000000"/>
          <w:lang w:val="en-US"/>
        </w:rPr>
        <w:t>IoT</w:t>
      </w:r>
      <w:r w:rsidR="0082187F">
        <w:rPr>
          <w:color w:val="000000"/>
        </w:rPr>
        <w:t xml:space="preserve">-системами, </w:t>
      </w:r>
      <w:r w:rsidR="00631940">
        <w:rPr>
          <w:color w:val="000000"/>
        </w:rPr>
        <w:t>разработка ПО</w:t>
      </w:r>
      <w:r w:rsidR="00C84EE8" w:rsidRPr="00C84EE8">
        <w:rPr>
          <w:color w:val="000000"/>
        </w:rPr>
        <w:t xml:space="preserve">, </w:t>
      </w:r>
      <w:r w:rsidR="006878DC">
        <w:rPr>
          <w:color w:val="000000"/>
        </w:rPr>
        <w:t xml:space="preserve">водопользование в аграрном секторе. </w:t>
      </w:r>
      <w:r w:rsidR="00BC3F9F">
        <w:rPr>
          <w:color w:val="000000"/>
        </w:rPr>
        <w:t xml:space="preserve">Разберем каждую </w:t>
      </w:r>
      <w:r w:rsidR="006A71D2">
        <w:rPr>
          <w:color w:val="000000"/>
        </w:rPr>
        <w:t xml:space="preserve">категорию и сопряженные риски подробнее: </w:t>
      </w:r>
    </w:p>
    <w:p w14:paraId="6A8950B9" w14:textId="11A07761" w:rsidR="006A71D2" w:rsidRDefault="004E0258" w:rsidP="007828DF">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proofErr w:type="spellStart"/>
      <w:r w:rsidR="00CB07C6" w:rsidRPr="00CB07C6">
        <w:rPr>
          <w:rFonts w:ascii="Times New Roman" w:hAnsi="Times New Roman" w:cs="Times New Roman"/>
          <w:color w:val="000000"/>
          <w:sz w:val="24"/>
          <w:szCs w:val="24"/>
        </w:rPr>
        <w:t>Thilakarathne</w:t>
      </w:r>
      <w:proofErr w:type="spellEnd"/>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 xml:space="preserve">Помимо этого, масштабирование подобных решений в </w:t>
      </w:r>
      <w:proofErr w:type="spellStart"/>
      <w:r w:rsidR="00CA12A8" w:rsidRPr="00CA12A8">
        <w:rPr>
          <w:rFonts w:ascii="Times New Roman" w:hAnsi="Times New Roman" w:cs="Times New Roman"/>
          <w:color w:val="000000"/>
          <w:sz w:val="24"/>
          <w:szCs w:val="24"/>
        </w:rPr>
        <w:t>агросреде</w:t>
      </w:r>
      <w:proofErr w:type="spellEnd"/>
      <w:r w:rsidR="00CA12A8" w:rsidRPr="00CA12A8">
        <w:rPr>
          <w:rFonts w:ascii="Times New Roman" w:hAnsi="Times New Roman" w:cs="Times New Roman"/>
          <w:color w:val="000000"/>
          <w:sz w:val="24"/>
          <w:szCs w:val="24"/>
        </w:rPr>
        <w:t xml:space="preserve">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w:t>
      </w:r>
      <w:proofErr w:type="spellStart"/>
      <w:r w:rsidR="00CA12A8" w:rsidRPr="00CA12A8">
        <w:rPr>
          <w:rFonts w:ascii="Times New Roman" w:hAnsi="Times New Roman" w:cs="Times New Roman"/>
          <w:color w:val="000000"/>
          <w:sz w:val="24"/>
          <w:szCs w:val="24"/>
        </w:rPr>
        <w:t>Palatella</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et</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al</w:t>
      </w:r>
      <w:proofErr w:type="spellEnd"/>
      <w:r w:rsidR="00CA12A8" w:rsidRPr="00CA12A8">
        <w:rPr>
          <w:rFonts w:ascii="Times New Roman" w:hAnsi="Times New Roman" w:cs="Times New Roman"/>
          <w:color w:val="000000"/>
          <w:sz w:val="24"/>
          <w:szCs w:val="24"/>
        </w:rPr>
        <w:t>.,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proofErr w:type="spellStart"/>
      <w:r w:rsidR="00A30C8C" w:rsidRPr="00A30C8C">
        <w:rPr>
          <w:rFonts w:ascii="Times New Roman" w:hAnsi="Times New Roman" w:cs="Times New Roman"/>
          <w:color w:val="000000"/>
          <w:sz w:val="24"/>
          <w:szCs w:val="24"/>
        </w:rPr>
        <w:t>Kumar</w:t>
      </w:r>
      <w:proofErr w:type="spellEnd"/>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7828DF">
      <w:pPr>
        <w:jc w:val="both"/>
        <w:rPr>
          <w:color w:val="000000"/>
        </w:rPr>
      </w:pPr>
    </w:p>
    <w:p w14:paraId="5DF98AE0" w14:textId="70F51E0B" w:rsidR="0004043F" w:rsidRDefault="00C54A84" w:rsidP="007828DF">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proofErr w:type="spellStart"/>
      <w:proofErr w:type="gramStart"/>
      <w:r w:rsidR="00E65956">
        <w:rPr>
          <w:rFonts w:ascii="Times New Roman" w:hAnsi="Times New Roman" w:cs="Times New Roman"/>
          <w:color w:val="000000"/>
          <w:sz w:val="24"/>
          <w:szCs w:val="24"/>
          <w:lang w:val="en-US"/>
        </w:rPr>
        <w:t>Milanesi</w:t>
      </w:r>
      <w:proofErr w:type="spellEnd"/>
      <w:r w:rsidR="00E65956" w:rsidRPr="00E65956">
        <w:rPr>
          <w:rFonts w:ascii="Times New Roman" w:hAnsi="Times New Roman" w:cs="Times New Roman"/>
          <w:color w:val="000000"/>
          <w:sz w:val="24"/>
          <w:szCs w:val="24"/>
        </w:rPr>
        <w:t>,.</w:t>
      </w:r>
      <w:proofErr w:type="gramEnd"/>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7828DF">
      <w:pPr>
        <w:jc w:val="both"/>
        <w:rPr>
          <w:color w:val="000000"/>
        </w:rPr>
      </w:pPr>
      <w:r w:rsidRPr="0004043F">
        <w:rPr>
          <w:color w:val="000000"/>
        </w:rPr>
        <w:t xml:space="preserve"> </w:t>
      </w:r>
    </w:p>
    <w:p w14:paraId="28F5F0AD" w14:textId="1D26B372" w:rsidR="006E2D3B" w:rsidRPr="00F97DC5" w:rsidRDefault="00FD35E0" w:rsidP="007828DF">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Erfani</w:t>
      </w:r>
      <w:proofErr w:type="spellEnd"/>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et</w:t>
      </w:r>
      <w:proofErr w:type="spellEnd"/>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al</w:t>
      </w:r>
      <w:proofErr w:type="spellEnd"/>
      <w:r w:rsidR="009F0410" w:rsidRPr="009F0410">
        <w:rPr>
          <w:rFonts w:ascii="Times New Roman" w:hAnsi="Times New Roman" w:cs="Times New Roman"/>
          <w:color w:val="000000"/>
          <w:sz w:val="24"/>
          <w:szCs w:val="24"/>
        </w:rPr>
        <w:t>.,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7828DF">
      <w:pPr>
        <w:jc w:val="both"/>
        <w:rPr>
          <w:color w:val="000000"/>
        </w:rPr>
      </w:pPr>
      <w:r w:rsidRPr="007E5F8B">
        <w:rPr>
          <w:color w:val="000000"/>
        </w:rPr>
        <w:t xml:space="preserve">В статье </w:t>
      </w:r>
      <w:r w:rsidRPr="007E5F8B">
        <w:rPr>
          <w:b/>
          <w:bCs/>
          <w:color w:val="000000"/>
        </w:rPr>
        <w:t>“</w:t>
      </w:r>
      <w:r w:rsidRPr="007E5F8B">
        <w:rPr>
          <w:b/>
          <w:bCs/>
          <w:color w:val="000000"/>
          <w:lang w:val="en-US"/>
        </w:rPr>
        <w:t>Integrating</w:t>
      </w:r>
      <w:r w:rsidRPr="007E5F8B">
        <w:rPr>
          <w:b/>
          <w:bCs/>
          <w:color w:val="000000"/>
        </w:rPr>
        <w:t xml:space="preserve"> </w:t>
      </w:r>
      <w:r w:rsidRPr="007E5F8B">
        <w:rPr>
          <w:b/>
          <w:bCs/>
          <w:color w:val="000000"/>
          <w:lang w:val="en-US"/>
        </w:rPr>
        <w:t>artificial</w:t>
      </w:r>
      <w:r w:rsidRPr="007E5F8B">
        <w:rPr>
          <w:b/>
          <w:bCs/>
          <w:color w:val="000000"/>
        </w:rPr>
        <w:t xml:space="preserve"> </w:t>
      </w:r>
      <w:r w:rsidRPr="007E5F8B">
        <w:rPr>
          <w:b/>
          <w:bCs/>
          <w:color w:val="000000"/>
          <w:lang w:val="en-US"/>
        </w:rPr>
        <w:t>intelligence</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Internet</w:t>
      </w:r>
      <w:r w:rsidRPr="007E5F8B">
        <w:rPr>
          <w:b/>
          <w:bCs/>
          <w:color w:val="000000"/>
        </w:rPr>
        <w:t xml:space="preserve"> </w:t>
      </w:r>
      <w:r w:rsidRPr="007E5F8B">
        <w:rPr>
          <w:b/>
          <w:bCs/>
          <w:color w:val="000000"/>
          <w:lang w:val="en-US"/>
        </w:rPr>
        <w:t>of</w:t>
      </w:r>
      <w:r w:rsidRPr="007E5F8B">
        <w:rPr>
          <w:b/>
          <w:bCs/>
          <w:color w:val="000000"/>
        </w:rPr>
        <w:t xml:space="preserve"> </w:t>
      </w:r>
      <w:r w:rsidRPr="007E5F8B">
        <w:rPr>
          <w:b/>
          <w:bCs/>
          <w:color w:val="000000"/>
          <w:lang w:val="en-US"/>
        </w:rPr>
        <w:t>Things</w:t>
      </w:r>
      <w:r w:rsidRPr="007E5F8B">
        <w:rPr>
          <w:b/>
          <w:bCs/>
          <w:color w:val="000000"/>
        </w:rPr>
        <w:t xml:space="preserve"> (</w:t>
      </w:r>
      <w:r w:rsidRPr="007E5F8B">
        <w:rPr>
          <w:b/>
          <w:bCs/>
          <w:color w:val="000000"/>
          <w:lang w:val="en-US"/>
        </w:rPr>
        <w:t>IoT</w:t>
      </w:r>
      <w:r w:rsidRPr="007E5F8B">
        <w:rPr>
          <w:b/>
          <w:bCs/>
          <w:color w:val="000000"/>
        </w:rPr>
        <w:t xml:space="preserve">) </w:t>
      </w:r>
      <w:r w:rsidRPr="007E5F8B">
        <w:rPr>
          <w:b/>
          <w:bCs/>
          <w:color w:val="000000"/>
          <w:lang w:val="en-US"/>
        </w:rPr>
        <w:t>for</w:t>
      </w:r>
      <w:r w:rsidRPr="007E5F8B">
        <w:rPr>
          <w:b/>
          <w:bCs/>
          <w:color w:val="000000"/>
        </w:rPr>
        <w:t xml:space="preserve"> </w:t>
      </w:r>
      <w:r w:rsidRPr="007E5F8B">
        <w:rPr>
          <w:b/>
          <w:bCs/>
          <w:color w:val="000000"/>
          <w:lang w:val="en-US"/>
        </w:rPr>
        <w:t>enhanced</w:t>
      </w:r>
      <w:r w:rsidRPr="007E5F8B">
        <w:rPr>
          <w:b/>
          <w:bCs/>
          <w:color w:val="000000"/>
        </w:rPr>
        <w:t xml:space="preserve"> </w:t>
      </w:r>
      <w:r w:rsidRPr="007E5F8B">
        <w:rPr>
          <w:b/>
          <w:bCs/>
          <w:color w:val="000000"/>
          <w:lang w:val="en-US"/>
        </w:rPr>
        <w:t>crop</w:t>
      </w:r>
      <w:r w:rsidRPr="007E5F8B">
        <w:rPr>
          <w:b/>
          <w:bCs/>
          <w:color w:val="000000"/>
        </w:rPr>
        <w:t xml:space="preserve"> </w:t>
      </w:r>
      <w:r w:rsidRPr="007E5F8B">
        <w:rPr>
          <w:b/>
          <w:bCs/>
          <w:color w:val="000000"/>
          <w:lang w:val="en-US"/>
        </w:rPr>
        <w:t>monitoring</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management</w:t>
      </w:r>
      <w:r w:rsidRPr="007E5F8B">
        <w:rPr>
          <w:b/>
          <w:bCs/>
          <w:color w:val="000000"/>
        </w:rPr>
        <w:t xml:space="preserve"> </w:t>
      </w:r>
      <w:r w:rsidRPr="007E5F8B">
        <w:rPr>
          <w:b/>
          <w:bCs/>
          <w:color w:val="000000"/>
          <w:lang w:val="en-US"/>
        </w:rPr>
        <w:t>in</w:t>
      </w:r>
      <w:r w:rsidRPr="007E5F8B">
        <w:rPr>
          <w:b/>
          <w:bCs/>
          <w:color w:val="000000"/>
        </w:rPr>
        <w:t xml:space="preserve"> </w:t>
      </w:r>
      <w:r w:rsidRPr="007E5F8B">
        <w:rPr>
          <w:b/>
          <w:bCs/>
          <w:color w:val="000000"/>
          <w:lang w:val="en-US"/>
        </w:rPr>
        <w:t>precision</w:t>
      </w:r>
      <w:r w:rsidRPr="007E5F8B">
        <w:rPr>
          <w:b/>
          <w:bCs/>
          <w:color w:val="000000"/>
        </w:rPr>
        <w:t xml:space="preserve"> </w:t>
      </w:r>
      <w:r w:rsidRPr="007E5F8B">
        <w:rPr>
          <w:b/>
          <w:bCs/>
          <w:color w:val="000000"/>
          <w:lang w:val="en-US"/>
        </w:rPr>
        <w:t>agriculture</w:t>
      </w:r>
      <w:r w:rsidRPr="007E5F8B">
        <w:rPr>
          <w:b/>
          <w:bCs/>
          <w:color w:val="000000"/>
        </w:rPr>
        <w:t>”</w:t>
      </w:r>
      <w:r w:rsidR="00D8087F" w:rsidRPr="007E5F8B">
        <w:rPr>
          <w:b/>
          <w:bCs/>
          <w:color w:val="000000"/>
        </w:rPr>
        <w:t xml:space="preserve"> (</w:t>
      </w:r>
      <w:r w:rsidR="00D8087F" w:rsidRPr="007E5F8B">
        <w:rPr>
          <w:color w:val="000000"/>
          <w:lang w:val="en-US"/>
        </w:rPr>
        <w:t>Sharma</w:t>
      </w:r>
      <w:r w:rsidR="00D8087F" w:rsidRPr="007E5F8B">
        <w:rPr>
          <w:color w:val="000000"/>
        </w:rPr>
        <w:t xml:space="preserve"> &amp; </w:t>
      </w:r>
      <w:proofErr w:type="spellStart"/>
      <w:r w:rsidR="00D8087F" w:rsidRPr="007E5F8B">
        <w:rPr>
          <w:color w:val="000000"/>
          <w:lang w:val="en-US"/>
        </w:rPr>
        <w:t>Shivandu</w:t>
      </w:r>
      <w:proofErr w:type="spellEnd"/>
      <w:r w:rsidR="00D8087F" w:rsidRPr="007E5F8B">
        <w:rPr>
          <w:color w:val="000000"/>
        </w:rPr>
        <w:t>, 2024)</w:t>
      </w:r>
      <w:r w:rsidRPr="007E5F8B">
        <w:rPr>
          <w:b/>
          <w:bCs/>
          <w:color w:val="000000"/>
        </w:rPr>
        <w:t xml:space="preserve"> </w:t>
      </w:r>
      <w:r w:rsidRPr="007E5F8B">
        <w:rPr>
          <w:color w:val="000000"/>
        </w:rPr>
        <w:t xml:space="preserve">детально описывается </w:t>
      </w:r>
      <w:r w:rsidR="00D40214" w:rsidRPr="007E5F8B">
        <w:rPr>
          <w:color w:val="000000"/>
        </w:rPr>
        <w:t xml:space="preserve">и оценивается </w:t>
      </w:r>
      <w:r w:rsidRPr="007E5F8B">
        <w:rPr>
          <w:color w:val="000000"/>
        </w:rPr>
        <w:t xml:space="preserve">несколько </w:t>
      </w:r>
      <w:r w:rsidR="00D40214" w:rsidRPr="007E5F8B">
        <w:rPr>
          <w:color w:val="000000"/>
        </w:rPr>
        <w:t>примеров</w:t>
      </w:r>
      <w:r w:rsidR="009C5B4B" w:rsidRPr="007E5F8B">
        <w:rPr>
          <w:color w:val="000000"/>
        </w:rPr>
        <w:t xml:space="preserve">, использующих </w:t>
      </w:r>
      <w:r w:rsidR="009C5B4B" w:rsidRPr="007E5F8B">
        <w:rPr>
          <w:color w:val="000000"/>
          <w:lang w:val="en-US"/>
        </w:rPr>
        <w:t>IoT</w:t>
      </w:r>
      <w:r w:rsidR="009C5B4B" w:rsidRPr="007E5F8B">
        <w:rPr>
          <w:color w:val="000000"/>
        </w:rPr>
        <w:t xml:space="preserve"> и </w:t>
      </w:r>
      <w:r w:rsidR="009C5B4B" w:rsidRPr="007E5F8B">
        <w:rPr>
          <w:color w:val="000000"/>
          <w:lang w:val="en-US"/>
        </w:rPr>
        <w:t>AI</w:t>
      </w:r>
      <w:r w:rsidR="009C5B4B" w:rsidRPr="007E5F8B">
        <w:rPr>
          <w:color w:val="000000"/>
        </w:rPr>
        <w:t xml:space="preserve"> технологии для усовершенствования контроля и качества работы “умных” ферм. </w:t>
      </w:r>
      <w:r w:rsidR="00AD4FB9" w:rsidRPr="007E5F8B">
        <w:rPr>
          <w:color w:val="000000"/>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7828DF">
      <w:pPr>
        <w:jc w:val="both"/>
        <w:rPr>
          <w:color w:val="000000"/>
        </w:rPr>
      </w:pPr>
      <w:r w:rsidRPr="007E5F8B">
        <w:rPr>
          <w:color w:val="000000"/>
        </w:rPr>
        <w:t>1. Высокие капитальные затраты и барьеры входа</w:t>
      </w:r>
    </w:p>
    <w:p w14:paraId="52A63349" w14:textId="794BD130" w:rsidR="00AD4FB9" w:rsidRPr="007E5F8B" w:rsidRDefault="00AD4FB9" w:rsidP="007828DF">
      <w:pPr>
        <w:jc w:val="both"/>
        <w:rPr>
          <w:color w:val="000000"/>
        </w:rPr>
      </w:pPr>
      <w:r w:rsidRPr="007E5F8B">
        <w:rPr>
          <w:color w:val="000000"/>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b/>
          <w:bCs/>
          <w:color w:val="000000"/>
        </w:rPr>
        <w:t>PANTHEON</w:t>
      </w:r>
      <w:r w:rsidRPr="007E5F8B">
        <w:rPr>
          <w:color w:val="000000"/>
        </w:rPr>
        <w:t xml:space="preserve"> (SCADA-система для ореховых садов) и </w:t>
      </w:r>
      <w:proofErr w:type="spellStart"/>
      <w:r w:rsidRPr="007E5F8B">
        <w:rPr>
          <w:b/>
          <w:bCs/>
          <w:color w:val="000000"/>
        </w:rPr>
        <w:t>ByeLab</w:t>
      </w:r>
      <w:proofErr w:type="spellEnd"/>
      <w:r w:rsidRPr="007E5F8B">
        <w:rPr>
          <w:color w:val="000000"/>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7828DF">
      <w:pPr>
        <w:jc w:val="both"/>
        <w:rPr>
          <w:color w:val="000000"/>
        </w:rPr>
      </w:pPr>
      <w:r w:rsidRPr="007E5F8B">
        <w:rPr>
          <w:color w:val="000000"/>
        </w:rPr>
        <w:lastRenderedPageBreak/>
        <w:t>2. Неопределённость возврата инвестиций</w:t>
      </w:r>
    </w:p>
    <w:p w14:paraId="2338A18F" w14:textId="21352EF3" w:rsidR="00AD4FB9" w:rsidRPr="007E5F8B" w:rsidRDefault="00AD4FB9" w:rsidP="007828DF">
      <w:pPr>
        <w:jc w:val="both"/>
        <w:rPr>
          <w:color w:val="000000"/>
        </w:rPr>
      </w:pPr>
      <w:r w:rsidRPr="007E5F8B">
        <w:rPr>
          <w:color w:val="000000"/>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b/>
          <w:bCs/>
          <w:color w:val="000000"/>
        </w:rPr>
        <w:t>PACMAN</w:t>
      </w:r>
      <w:r w:rsidRPr="007E5F8B">
        <w:rPr>
          <w:color w:val="000000"/>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color w:val="000000"/>
        </w:rPr>
        <w:t xml:space="preserve">ухудшают </w:t>
      </w:r>
      <w:r w:rsidRPr="007E5F8B">
        <w:rPr>
          <w:color w:val="000000"/>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7828DF">
      <w:pPr>
        <w:jc w:val="both"/>
        <w:rPr>
          <w:color w:val="000000"/>
        </w:rPr>
      </w:pPr>
      <w:r w:rsidRPr="007E5F8B">
        <w:rPr>
          <w:color w:val="000000"/>
        </w:rPr>
        <w:t>3. Зависимость от инфраструктурных факторов</w:t>
      </w:r>
    </w:p>
    <w:p w14:paraId="1C9A0ED3" w14:textId="77777777" w:rsidR="00AD4FB9" w:rsidRPr="007E5F8B" w:rsidRDefault="00AD4FB9" w:rsidP="007828DF">
      <w:pPr>
        <w:jc w:val="both"/>
        <w:rPr>
          <w:color w:val="000000"/>
        </w:rPr>
      </w:pPr>
      <w:r w:rsidRPr="007E5F8B">
        <w:rPr>
          <w:color w:val="000000"/>
        </w:rPr>
        <w:t xml:space="preserve">Ключевым ограничением для многих сельских районов становится ненадёжная сетевой инфраструктура. В блоке 3.3 статьи подчёркивается, что низкое покрытие </w:t>
      </w:r>
      <w:proofErr w:type="spellStart"/>
      <w:r w:rsidRPr="007E5F8B">
        <w:rPr>
          <w:color w:val="000000"/>
        </w:rPr>
        <w:t>Wi</w:t>
      </w:r>
      <w:proofErr w:type="spellEnd"/>
      <w:r w:rsidRPr="007E5F8B">
        <w:rPr>
          <w:color w:val="000000"/>
        </w:rPr>
        <w:t xml:space="preserve">-Fi, </w:t>
      </w:r>
      <w:proofErr w:type="spellStart"/>
      <w:r w:rsidRPr="007E5F8B">
        <w:rPr>
          <w:color w:val="000000"/>
        </w:rPr>
        <w:t>ZigBee</w:t>
      </w:r>
      <w:proofErr w:type="spellEnd"/>
      <w:r w:rsidRPr="007E5F8B">
        <w:rPr>
          <w:color w:val="000000"/>
        </w:rPr>
        <w:t xml:space="preserv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w:t>
      </w:r>
      <w:proofErr w:type="spellStart"/>
      <w:r w:rsidRPr="007E5F8B">
        <w:rPr>
          <w:color w:val="000000"/>
        </w:rPr>
        <w:t>недополив</w:t>
      </w:r>
      <w:proofErr w:type="spellEnd"/>
      <w:r w:rsidRPr="007E5F8B">
        <w:rPr>
          <w:color w:val="000000"/>
        </w:rPr>
        <w:t xml:space="preserve">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7828DF">
      <w:pPr>
        <w:jc w:val="both"/>
        <w:rPr>
          <w:color w:val="000000"/>
        </w:rPr>
      </w:pPr>
      <w:r w:rsidRPr="007E5F8B">
        <w:rPr>
          <w:color w:val="000000"/>
        </w:rPr>
        <w:t>4. Необходимость интеграции и масштабируемости</w:t>
      </w:r>
    </w:p>
    <w:p w14:paraId="333AB94C" w14:textId="77777777" w:rsidR="00AD4FB9" w:rsidRPr="007E5F8B" w:rsidRDefault="00AD4FB9" w:rsidP="007828DF">
      <w:pPr>
        <w:jc w:val="both"/>
        <w:rPr>
          <w:color w:val="000000"/>
        </w:rPr>
      </w:pPr>
      <w:r w:rsidRPr="007E5F8B">
        <w:rPr>
          <w:color w:val="000000"/>
        </w:rPr>
        <w:t>Системы AI/</w:t>
      </w:r>
      <w:proofErr w:type="spellStart"/>
      <w:r w:rsidRPr="007E5F8B">
        <w:rPr>
          <w:color w:val="000000"/>
        </w:rPr>
        <w:t>IoT</w:t>
      </w:r>
      <w:proofErr w:type="spellEnd"/>
      <w:r w:rsidRPr="007E5F8B">
        <w:rPr>
          <w:color w:val="000000"/>
        </w:rPr>
        <w:t xml:space="preserve">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7828DF">
      <w:pPr>
        <w:jc w:val="both"/>
        <w:rPr>
          <w:color w:val="000000"/>
        </w:rPr>
      </w:pPr>
      <w:r w:rsidRPr="007E5F8B">
        <w:rPr>
          <w:color w:val="000000"/>
        </w:rPr>
        <w:t>5. Ценность поэтапной реализации и управленческой гибкости</w:t>
      </w:r>
    </w:p>
    <w:p w14:paraId="7FAA0781" w14:textId="1066709B" w:rsidR="00664FD5" w:rsidRDefault="00AD4FB9" w:rsidP="007828DF">
      <w:pPr>
        <w:jc w:val="both"/>
        <w:rPr>
          <w:color w:val="000000"/>
        </w:rPr>
      </w:pPr>
      <w:r w:rsidRPr="007E5F8B">
        <w:rPr>
          <w:color w:val="000000"/>
        </w:rPr>
        <w:t xml:space="preserve">В условиях неопределённости и высокой капиталоёмкости критически важно применять стратегию </w:t>
      </w:r>
      <w:r w:rsidRPr="007E5F8B">
        <w:rPr>
          <w:b/>
          <w:bCs/>
          <w:color w:val="000000"/>
        </w:rPr>
        <w:t>пошагового внедрения</w:t>
      </w:r>
      <w:r w:rsidRPr="007E5F8B">
        <w:rPr>
          <w:color w:val="000000"/>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b/>
          <w:bCs/>
          <w:color w:val="000000"/>
        </w:rPr>
        <w:t>модульного подхода</w:t>
      </w:r>
      <w:r w:rsidRPr="007E5F8B">
        <w:rPr>
          <w:color w:val="000000"/>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7828DF">
      <w:pPr>
        <w:jc w:val="both"/>
        <w:rPr>
          <w:color w:val="000000"/>
        </w:rPr>
      </w:pPr>
    </w:p>
    <w:p w14:paraId="2FF7B97D" w14:textId="77777777" w:rsidR="000A67DC" w:rsidRPr="00AC33F3" w:rsidRDefault="000A67DC" w:rsidP="007828DF">
      <w:pPr>
        <w:jc w:val="both"/>
        <w:rPr>
          <w:color w:val="000000"/>
        </w:rPr>
      </w:pPr>
    </w:p>
    <w:p w14:paraId="15B3CD6A" w14:textId="47B7067A" w:rsidR="00365775" w:rsidRPr="00D92BA6" w:rsidRDefault="005E7D72" w:rsidP="007828DF">
      <w:pPr>
        <w:pStyle w:val="10"/>
        <w:numPr>
          <w:ilvl w:val="1"/>
          <w:numId w:val="9"/>
        </w:numPr>
        <w:jc w:val="both"/>
        <w:rPr>
          <w:sz w:val="24"/>
          <w:szCs w:val="24"/>
        </w:rPr>
      </w:pPr>
      <w:r w:rsidRPr="00D92BA6">
        <w:rPr>
          <w:sz w:val="24"/>
          <w:szCs w:val="24"/>
        </w:rPr>
        <w:t xml:space="preserve"> </w:t>
      </w:r>
      <w:bookmarkStart w:id="6" w:name="_Toc200219471"/>
      <w:r w:rsidRPr="00D92BA6">
        <w:rPr>
          <w:sz w:val="24"/>
          <w:szCs w:val="24"/>
        </w:rPr>
        <w:t>Метод реальных опционов</w:t>
      </w:r>
      <w:r w:rsidR="000E55C1" w:rsidRPr="00D92BA6">
        <w:rPr>
          <w:sz w:val="24"/>
          <w:szCs w:val="24"/>
        </w:rPr>
        <w:t xml:space="preserve"> – обоснование</w:t>
      </w:r>
      <w:bookmarkEnd w:id="6"/>
      <w:r w:rsidR="000E55C1" w:rsidRPr="00D92BA6">
        <w:rPr>
          <w:sz w:val="24"/>
          <w:szCs w:val="24"/>
        </w:rPr>
        <w:t xml:space="preserve"> </w:t>
      </w:r>
    </w:p>
    <w:p w14:paraId="21DF3163" w14:textId="00D0FEC6" w:rsidR="00C53EC9" w:rsidRPr="004677B2" w:rsidRDefault="005348CD" w:rsidP="007828DF">
      <w:pPr>
        <w:jc w:val="both"/>
        <w:rPr>
          <w:color w:val="000000"/>
        </w:rPr>
      </w:pPr>
      <w:r>
        <w:rPr>
          <w:color w:val="000000"/>
        </w:rPr>
        <w:t>Основным аналитическим методом для большинства корпоративных инвесторов является Метод дисконтированных денежных потоков (</w:t>
      </w:r>
      <w:r w:rsidR="0098163F">
        <w:rPr>
          <w:color w:val="000000"/>
          <w:lang w:val="en-US"/>
        </w:rPr>
        <w:t>DCF</w:t>
      </w:r>
      <w:r w:rsidRPr="005348CD">
        <w:rPr>
          <w:color w:val="000000"/>
        </w:rPr>
        <w:t xml:space="preserve">), </w:t>
      </w:r>
      <w:r>
        <w:rPr>
          <w:color w:val="000000"/>
        </w:rPr>
        <w:t>а также производный от него</w:t>
      </w:r>
      <w:r w:rsidR="0098163F" w:rsidRPr="0098163F">
        <w:rPr>
          <w:color w:val="000000"/>
        </w:rPr>
        <w:t xml:space="preserve"> </w:t>
      </w:r>
      <w:r w:rsidR="0098163F">
        <w:rPr>
          <w:color w:val="000000"/>
        </w:rPr>
        <w:t>Показатель чистой приведенной стоимости (</w:t>
      </w:r>
      <w:r w:rsidR="0098163F">
        <w:rPr>
          <w:color w:val="000000"/>
          <w:lang w:val="en-US"/>
        </w:rPr>
        <w:t>NPV</w:t>
      </w:r>
      <w:r w:rsidR="0098163F" w:rsidRPr="0098163F">
        <w:rPr>
          <w:color w:val="000000"/>
        </w:rPr>
        <w:t>)</w:t>
      </w:r>
      <w:r w:rsidR="0098163F">
        <w:rPr>
          <w:color w:val="000000"/>
        </w:rPr>
        <w:t xml:space="preserve"> (Ветрова, Е.Н.</w:t>
      </w:r>
      <w:r w:rsidR="000C1668" w:rsidRPr="000C1668">
        <w:rPr>
          <w:color w:val="000000"/>
        </w:rPr>
        <w:t xml:space="preserve">, 2010). </w:t>
      </w:r>
      <w:r w:rsidR="000C1668">
        <w:rPr>
          <w:color w:val="000000"/>
        </w:rPr>
        <w:t xml:space="preserve">Однако </w:t>
      </w:r>
      <w:r w:rsidR="00741F84">
        <w:rPr>
          <w:color w:val="000000"/>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color w:val="000000"/>
        </w:rPr>
        <w:t>Вообще говоря, все возможные инвестиционные проекты можно разделить на 4 категории</w:t>
      </w:r>
      <w:r w:rsidR="004677B2" w:rsidRPr="004677B2">
        <w:rPr>
          <w:color w:val="000000"/>
        </w:rPr>
        <w:t xml:space="preserve"> (</w:t>
      </w:r>
      <w:r w:rsidR="004677B2">
        <w:rPr>
          <w:color w:val="000000"/>
          <w:lang w:val="en-US"/>
        </w:rPr>
        <w:t>Lint</w:t>
      </w:r>
      <w:r w:rsidR="004677B2" w:rsidRPr="004677B2">
        <w:rPr>
          <w:color w:val="000000"/>
        </w:rPr>
        <w:t xml:space="preserve"> </w:t>
      </w:r>
      <w:r w:rsidR="004677B2">
        <w:rPr>
          <w:color w:val="000000"/>
          <w:lang w:val="en-US"/>
        </w:rPr>
        <w:t>and</w:t>
      </w:r>
      <w:r w:rsidR="004677B2" w:rsidRPr="004677B2">
        <w:rPr>
          <w:color w:val="000000"/>
        </w:rPr>
        <w:t xml:space="preserve"> </w:t>
      </w:r>
      <w:proofErr w:type="spellStart"/>
      <w:r w:rsidR="004677B2">
        <w:rPr>
          <w:color w:val="000000"/>
          <w:lang w:val="en-US"/>
        </w:rPr>
        <w:t>Pennings</w:t>
      </w:r>
      <w:proofErr w:type="spellEnd"/>
      <w:r w:rsidR="004677B2" w:rsidRPr="004677B2">
        <w:rPr>
          <w:color w:val="000000"/>
        </w:rPr>
        <w:t>, 2001):</w:t>
      </w:r>
    </w:p>
    <w:p w14:paraId="0CDD0933" w14:textId="4130167D" w:rsidR="004677B2" w:rsidRDefault="004677B2" w:rsidP="007828DF">
      <w:pPr>
        <w:jc w:val="both"/>
        <w:rPr>
          <w:color w:val="000000"/>
        </w:rPr>
      </w:pPr>
      <w:r w:rsidRPr="004677B2">
        <w:rPr>
          <w:color w:val="000000"/>
        </w:rPr>
        <w:t>1.</w:t>
      </w:r>
      <w:r>
        <w:rPr>
          <w:color w:val="000000"/>
        </w:rPr>
        <w:t xml:space="preserve"> </w:t>
      </w:r>
      <w:r w:rsidRPr="004677B2">
        <w:rPr>
          <w:color w:val="000000"/>
        </w:rPr>
        <w:t>Проекты с</w:t>
      </w:r>
      <w:r w:rsidRPr="004677B2">
        <w:rPr>
          <w:b/>
          <w:bCs/>
          <w:color w:val="000000"/>
        </w:rPr>
        <w:t xml:space="preserve"> высокой</w:t>
      </w:r>
      <w:r w:rsidRPr="004677B2">
        <w:rPr>
          <w:color w:val="000000"/>
        </w:rPr>
        <w:t xml:space="preserve"> ожидаемой доходностью и </w:t>
      </w:r>
      <w:r w:rsidRPr="004677B2">
        <w:rPr>
          <w:b/>
          <w:bCs/>
          <w:color w:val="000000"/>
        </w:rPr>
        <w:t>низкой</w:t>
      </w:r>
      <w:r w:rsidRPr="004677B2">
        <w:rPr>
          <w:color w:val="000000"/>
        </w:rPr>
        <w:t xml:space="preserve"> волатильностью</w:t>
      </w:r>
      <w:r>
        <w:rPr>
          <w:color w:val="000000"/>
        </w:rPr>
        <w:t xml:space="preserve"> (неопределенностью)</w:t>
      </w:r>
      <w:r w:rsidRPr="004677B2">
        <w:rPr>
          <w:color w:val="000000"/>
        </w:rPr>
        <w:t xml:space="preserve">. </w:t>
      </w:r>
    </w:p>
    <w:p w14:paraId="6E604585" w14:textId="07B7EC54" w:rsidR="004677B2" w:rsidRDefault="004677B2" w:rsidP="007828DF">
      <w:pPr>
        <w:jc w:val="both"/>
        <w:rPr>
          <w:color w:val="000000"/>
        </w:rPr>
      </w:pPr>
      <w:r>
        <w:rPr>
          <w:color w:val="000000"/>
        </w:rPr>
        <w:t xml:space="preserve">2. Проекты с </w:t>
      </w:r>
      <w:r w:rsidRPr="004677B2">
        <w:rPr>
          <w:b/>
          <w:bCs/>
          <w:color w:val="000000"/>
        </w:rPr>
        <w:t>низкой</w:t>
      </w:r>
      <w:r>
        <w:rPr>
          <w:color w:val="000000"/>
        </w:rPr>
        <w:t xml:space="preserve"> ожидаемой доходностью и </w:t>
      </w:r>
      <w:r w:rsidRPr="004677B2">
        <w:rPr>
          <w:b/>
          <w:bCs/>
          <w:color w:val="000000"/>
        </w:rPr>
        <w:t>низкой</w:t>
      </w:r>
      <w:r>
        <w:rPr>
          <w:color w:val="000000"/>
        </w:rPr>
        <w:t xml:space="preserve"> волатильностью.</w:t>
      </w:r>
    </w:p>
    <w:p w14:paraId="3CE0E49D" w14:textId="512473CF" w:rsidR="004677B2" w:rsidRDefault="004677B2" w:rsidP="007828DF">
      <w:pPr>
        <w:jc w:val="both"/>
        <w:rPr>
          <w:color w:val="000000"/>
        </w:rPr>
      </w:pPr>
      <w:r>
        <w:rPr>
          <w:color w:val="000000"/>
        </w:rPr>
        <w:t xml:space="preserve">3. Проекты с </w:t>
      </w:r>
      <w:r w:rsidRPr="004677B2">
        <w:rPr>
          <w:b/>
          <w:bCs/>
          <w:color w:val="000000"/>
        </w:rPr>
        <w:t>высокой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56FAE85C" w14:textId="2C305077" w:rsidR="004677B2" w:rsidRPr="004677B2" w:rsidRDefault="004677B2" w:rsidP="007828DF">
      <w:pPr>
        <w:jc w:val="both"/>
        <w:rPr>
          <w:color w:val="000000"/>
        </w:rPr>
      </w:pPr>
      <w:r>
        <w:rPr>
          <w:color w:val="000000"/>
        </w:rPr>
        <w:t xml:space="preserve">3. Проекты с </w:t>
      </w:r>
      <w:r w:rsidRPr="004677B2">
        <w:rPr>
          <w:b/>
          <w:bCs/>
          <w:color w:val="000000"/>
        </w:rPr>
        <w:t>низкой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36468C4C" w14:textId="4B0C1332" w:rsidR="00663A08" w:rsidRDefault="00663A08" w:rsidP="007828DF">
      <w:pPr>
        <w:jc w:val="both"/>
        <w:rPr>
          <w:color w:val="000000"/>
        </w:rPr>
      </w:pPr>
    </w:p>
    <w:p w14:paraId="14AEDE29" w14:textId="160C59BC" w:rsidR="003E5767" w:rsidRPr="003E5767" w:rsidRDefault="003E5767" w:rsidP="007828DF">
      <w:pPr>
        <w:spacing w:before="100" w:beforeAutospacing="1" w:after="100" w:afterAutospacing="1"/>
        <w:jc w:val="both"/>
      </w:pPr>
      <w:r w:rsidRPr="003E5767">
        <w:rPr>
          <w:b/>
          <w:bCs/>
        </w:rPr>
        <w:t>К первой категории</w:t>
      </w:r>
      <w:r w:rsidRPr="003E5767">
        <w:t xml:space="preserve"> можно отнести</w:t>
      </w:r>
      <w:r w:rsidR="00E70A82">
        <w:t xml:space="preserve"> уже успешные</w:t>
      </w:r>
      <w:r w:rsidRPr="003E5767">
        <w:t xml:space="preserve"> производственн</w:t>
      </w:r>
      <w:r w:rsidR="00E70A82">
        <w:t xml:space="preserve">ые </w:t>
      </w:r>
      <w:r w:rsidRPr="003E5767">
        <w:t xml:space="preserve">предприятия в условиях устойчивого спроса и стабильной макроэкономической обстановки. Такие проекты имеют </w:t>
      </w:r>
      <w:r w:rsidRPr="003E5767">
        <w:lastRenderedPageBreak/>
        <w:t>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7828DF">
      <w:pPr>
        <w:spacing w:before="100" w:beforeAutospacing="1" w:after="100" w:afterAutospacing="1"/>
        <w:jc w:val="both"/>
      </w:pPr>
      <w:r w:rsidRPr="003E5767">
        <w:rPr>
          <w:b/>
          <w:bCs/>
        </w:rPr>
        <w:t>Ко второй категории</w:t>
      </w:r>
      <w:r w:rsidRPr="003E5767">
        <w:t xml:space="preserve"> относятся проекты с огран</w:t>
      </w:r>
      <w:r w:rsidR="00E70A82">
        <w:t>иченным</w:t>
      </w:r>
      <w:r w:rsidRPr="003E5767">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t xml:space="preserve">. </w:t>
      </w:r>
    </w:p>
    <w:p w14:paraId="0440DEED" w14:textId="7718DE97" w:rsidR="008D3057" w:rsidRPr="00E935D8" w:rsidRDefault="008D3057" w:rsidP="007828DF">
      <w:pPr>
        <w:spacing w:before="100" w:beforeAutospacing="1" w:after="100" w:afterAutospacing="1"/>
        <w:jc w:val="both"/>
      </w:pPr>
      <w:r>
        <w:t xml:space="preserve">Проекты категорий 1,2 </w:t>
      </w:r>
      <w:r w:rsidR="00447BA5">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t xml:space="preserve">Во второй категории может находиться проект, денежные вложения в который не приведут к масштабированию (бизнес-идея самодостаточна без инвестиций) или </w:t>
      </w:r>
      <w:r w:rsidR="00E935D8" w:rsidRPr="00E935D8">
        <w:t>“</w:t>
      </w:r>
      <w:r w:rsidR="00E935D8">
        <w:t>мертворожденные</w:t>
      </w:r>
      <w:r w:rsidR="00E935D8" w:rsidRPr="00E935D8">
        <w:t>”</w:t>
      </w:r>
      <w:r w:rsidR="00E935D8">
        <w:t xml:space="preserve"> проекты (например</w:t>
      </w:r>
      <w:r w:rsidR="00F0074D">
        <w:t>,</w:t>
      </w:r>
      <w:r w:rsidR="00E935D8">
        <w:t xml:space="preserve"> в </w:t>
      </w:r>
      <w:r w:rsidR="00F0074D">
        <w:t>сферах, претерпевающих кризис)</w:t>
      </w:r>
      <w:r w:rsidR="00E935D8">
        <w:t xml:space="preserve">. </w:t>
      </w:r>
    </w:p>
    <w:p w14:paraId="30B396F5" w14:textId="754347ED" w:rsidR="00F0074D" w:rsidRDefault="00E70A82" w:rsidP="007828DF">
      <w:pPr>
        <w:spacing w:before="100" w:beforeAutospacing="1" w:after="100" w:afterAutospacing="1"/>
        <w:jc w:val="both"/>
      </w:pPr>
      <w:r>
        <w:t>Статические методы оценки (</w:t>
      </w:r>
      <w:r>
        <w:rPr>
          <w:lang w:val="en-US"/>
        </w:rPr>
        <w:t>DCF</w:t>
      </w:r>
      <w:r w:rsidRPr="00E70A82">
        <w:t xml:space="preserve">, </w:t>
      </w:r>
      <w:r>
        <w:rPr>
          <w:lang w:val="en-US"/>
        </w:rPr>
        <w:t>NPV</w:t>
      </w:r>
      <w:r w:rsidRPr="00E70A82">
        <w:t xml:space="preserve">) </w:t>
      </w:r>
      <w:r>
        <w:t xml:space="preserve">позволяют </w:t>
      </w:r>
      <w:r w:rsidR="003F645C">
        <w:t>с достаточной точностью оценить проекты категорий 1,2</w:t>
      </w:r>
      <w:r w:rsidR="00F0074D">
        <w:t xml:space="preserve">, а возможные изменения стратегии развития стратегии по ходу реализации минимальны. </w:t>
      </w:r>
    </w:p>
    <w:p w14:paraId="12C9379A" w14:textId="3811ABB0" w:rsidR="00F0074D" w:rsidRDefault="00F0074D" w:rsidP="007828DF">
      <w:pPr>
        <w:spacing w:before="100" w:beforeAutospacing="1" w:after="100" w:afterAutospacing="1"/>
        <w:jc w:val="both"/>
      </w:pPr>
      <w: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t xml:space="preserve">, которые могут быть не реализованы, а проект может не выйти на рынок. </w:t>
      </w:r>
    </w:p>
    <w:p w14:paraId="14FA9A8B" w14:textId="1A7C8489" w:rsidR="00D37AD7" w:rsidRDefault="00D37AD7" w:rsidP="007828DF">
      <w:pPr>
        <w:spacing w:before="100" w:beforeAutospacing="1" w:after="100" w:afterAutospacing="1"/>
        <w:jc w:val="both"/>
      </w:pPr>
      <w:r>
        <w:t>Проект из задачи относится к категории 3</w:t>
      </w:r>
      <w:r w:rsidR="003C3861">
        <w:t xml:space="preserve"> или 4</w:t>
      </w:r>
      <w:r>
        <w:t xml:space="preserve"> (исходя из начальной оценки) и вот почему: </w:t>
      </w:r>
    </w:p>
    <w:p w14:paraId="0B7AE2E7" w14:textId="7F82B385" w:rsidR="00D37AD7" w:rsidRDefault="000D716C" w:rsidP="007828DF">
      <w:pPr>
        <w:pStyle w:val="a5"/>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7828DF">
      <w:pPr>
        <w:pStyle w:val="a5"/>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7828DF">
      <w:pPr>
        <w:pStyle w:val="a5"/>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7828DF">
      <w:pPr>
        <w:pStyle w:val="a5"/>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7828DF">
      <w:pPr>
        <w:jc w:val="both"/>
        <w:rPr>
          <w:color w:val="000000"/>
        </w:rPr>
      </w:pPr>
    </w:p>
    <w:p w14:paraId="6F1498A0" w14:textId="0ED7D8CF" w:rsidR="003229E5" w:rsidRPr="004677B2" w:rsidRDefault="003229E5" w:rsidP="007828DF">
      <w:pPr>
        <w:jc w:val="both"/>
        <w:rPr>
          <w:color w:val="000000"/>
        </w:rPr>
      </w:pPr>
      <w:r w:rsidRPr="003229E5">
        <w:rPr>
          <w:color w:val="000000"/>
        </w:rPr>
        <w:t xml:space="preserve">В таких условиях традиционный метод </w:t>
      </w:r>
      <w:r w:rsidRPr="003229E5">
        <w:rPr>
          <w:b/>
          <w:bCs/>
          <w:color w:val="000000"/>
        </w:rPr>
        <w:t>NPV</w:t>
      </w:r>
      <w:r w:rsidRPr="003229E5">
        <w:rPr>
          <w:color w:val="000000"/>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color w:val="000000"/>
        </w:rPr>
        <w:t xml:space="preserve">рынка </w:t>
      </w:r>
      <w:r w:rsidRPr="003229E5">
        <w:rPr>
          <w:color w:val="000000"/>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7828DF">
      <w:pPr>
        <w:jc w:val="both"/>
      </w:pPr>
    </w:p>
    <w:p w14:paraId="1BCEAA66" w14:textId="77777777" w:rsidR="00816631" w:rsidRDefault="00D44D73" w:rsidP="007828DF">
      <w:pPr>
        <w:spacing w:before="100" w:beforeAutospacing="1" w:after="100" w:afterAutospacing="1"/>
        <w:jc w:val="both"/>
      </w:pPr>
      <w:r w:rsidRPr="00BF1666">
        <w:t>Для решения проблем статических методов далее предлагается метод оценки с помощью реальных опционов (</w:t>
      </w:r>
      <w:r w:rsidRPr="00BF1666">
        <w:rPr>
          <w:b/>
          <w:bCs/>
          <w:lang w:val="en-US"/>
        </w:rPr>
        <w:t>ROA</w:t>
      </w:r>
      <w:r w:rsidRPr="00BF1666">
        <w:t>)</w:t>
      </w:r>
      <w:r w:rsidR="00BF1666" w:rsidRPr="00BF1666">
        <w:t xml:space="preserve">. Такой подход позволяет количественно учесть ценность </w:t>
      </w:r>
      <w:r w:rsidR="00816631">
        <w:t>управленческих решений в условиях неопределенности.</w:t>
      </w:r>
    </w:p>
    <w:p w14:paraId="52555E54" w14:textId="514D605D" w:rsidR="00816631" w:rsidRPr="00816631" w:rsidRDefault="00816631" w:rsidP="007828DF">
      <w:pPr>
        <w:spacing w:before="100" w:beforeAutospacing="1" w:after="100" w:afterAutospacing="1"/>
        <w:jc w:val="both"/>
      </w:pPr>
      <w:r w:rsidRPr="00816631">
        <w:t>Оценка инвестиционных проектов методом реальных опционов (RO</w:t>
      </w:r>
      <w:r w:rsidRPr="00816631">
        <w:rPr>
          <w:lang w:val="en-US"/>
        </w:rPr>
        <w:t>A</w:t>
      </w:r>
      <w:r w:rsidRPr="00816631">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7828DF">
      <w:pPr>
        <w:spacing w:before="100" w:beforeAutospacing="1" w:after="100" w:afterAutospacing="1"/>
        <w:jc w:val="both"/>
      </w:pPr>
      <w:r w:rsidRPr="00816631">
        <w:lastRenderedPageBreak/>
        <w:t>Метод RO</w:t>
      </w:r>
      <w:r>
        <w:rPr>
          <w:lang w:val="en-US"/>
        </w:rPr>
        <w:t>A</w:t>
      </w:r>
      <w:r w:rsidRPr="00816631">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t xml:space="preserve">Стратегия развития </w:t>
      </w:r>
      <w:r w:rsidR="00AB3366">
        <w:t>проекта представляется в виде совокупности управленческих альтернатив (опционов).</w:t>
      </w:r>
    </w:p>
    <w:p w14:paraId="41666A86" w14:textId="77777777" w:rsidR="004D6A93" w:rsidRDefault="004D6A93" w:rsidP="007828DF">
      <w:pPr>
        <w:spacing w:before="100" w:beforeAutospacing="1" w:after="100" w:afterAutospacing="1"/>
        <w:jc w:val="both"/>
      </w:pPr>
    </w:p>
    <w:p w14:paraId="7EADCF9F" w14:textId="77777777" w:rsidR="00940677" w:rsidRDefault="00940677" w:rsidP="007828DF">
      <w:pPr>
        <w:spacing w:before="100" w:beforeAutospacing="1" w:after="100" w:afterAutospacing="1"/>
        <w:jc w:val="both"/>
        <w:rPr>
          <w:b/>
          <w:bCs/>
        </w:rPr>
      </w:pPr>
    </w:p>
    <w:p w14:paraId="466BD16F" w14:textId="77777777" w:rsidR="000D71EC" w:rsidRPr="00940677" w:rsidRDefault="000D71EC" w:rsidP="007828DF">
      <w:pPr>
        <w:pStyle w:val="10"/>
        <w:jc w:val="both"/>
      </w:pPr>
    </w:p>
    <w:p w14:paraId="2FAF8E9F" w14:textId="62FE8780" w:rsidR="005E7D72" w:rsidRPr="00ED7E54" w:rsidRDefault="00AB3366" w:rsidP="007828DF">
      <w:pPr>
        <w:pStyle w:val="10"/>
        <w:numPr>
          <w:ilvl w:val="0"/>
          <w:numId w:val="9"/>
        </w:numPr>
        <w:jc w:val="both"/>
        <w:rPr>
          <w:color w:val="000000"/>
          <w:sz w:val="24"/>
          <w:szCs w:val="24"/>
        </w:rPr>
      </w:pPr>
      <w:bookmarkStart w:id="7" w:name="_Toc200219472"/>
      <w:r w:rsidRPr="00ED7E54">
        <w:rPr>
          <w:color w:val="000000"/>
          <w:sz w:val="24"/>
          <w:szCs w:val="24"/>
        </w:rPr>
        <w:t>Предложенный метод</w:t>
      </w:r>
      <w:bookmarkEnd w:id="7"/>
    </w:p>
    <w:p w14:paraId="12F4490D" w14:textId="7FDBD24D" w:rsidR="0046050C" w:rsidRDefault="008B6CC8" w:rsidP="007828DF">
      <w:pPr>
        <w:spacing w:before="100" w:beforeAutospacing="1" w:after="100" w:afterAutospacing="1"/>
        <w:jc w:val="both"/>
      </w:pPr>
      <w:r w:rsidRPr="008B6CC8">
        <w:rPr>
          <w:b/>
          <w:bCs/>
        </w:rPr>
        <w:t>Реальный опцион</w:t>
      </w:r>
      <w:r w:rsidRPr="008B6CC8">
        <w:t xml:space="preserve"> – право, но не обязанность, принять управленческое решение, изменяющее траекторию инвестиционного проекта н</w:t>
      </w:r>
      <w:r w:rsidR="008A62B2">
        <w:t xml:space="preserve">а </w:t>
      </w:r>
      <w:r w:rsidRPr="008B6CC8">
        <w:t>основе новой информации, полученной в будущем. В</w:t>
      </w:r>
      <w:r w:rsidRPr="008A62B2">
        <w:t xml:space="preserve"> </w:t>
      </w:r>
      <w:r w:rsidR="008A62B2">
        <w:t>отличие от финансового (рыночного опциона) базовым активом (</w:t>
      </w:r>
      <w:r w:rsidR="008A62B2" w:rsidRPr="008A62B2">
        <w:rPr>
          <w:b/>
          <w:bCs/>
        </w:rPr>
        <w:t>БА</w:t>
      </w:r>
      <w:r w:rsidR="008A62B2">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lang w:val="en-US"/>
        </w:rPr>
        <w:t>NPV</w:t>
      </w:r>
      <w:r w:rsidR="008A62B2">
        <w:t>)</w:t>
      </w:r>
      <w:r w:rsidR="008A62B2" w:rsidRPr="008A62B2">
        <w:t xml:space="preserve">. </w:t>
      </w:r>
      <w:r w:rsidR="008A62B2">
        <w:t>Реальный опцион буд</w:t>
      </w:r>
      <w:r w:rsidR="00A07D8F">
        <w:t>ет</w:t>
      </w:r>
      <w:r w:rsidR="0046050C">
        <w:t xml:space="preserve"> исполнен, если оцененная стоимость проекта превысит капитальные затраты, необходимые для реализации. </w:t>
      </w:r>
    </w:p>
    <w:p w14:paraId="12AFA451" w14:textId="006925F0" w:rsidR="00237A64" w:rsidRPr="00D92BA6" w:rsidRDefault="00237A64" w:rsidP="007828DF">
      <w:pPr>
        <w:pStyle w:val="10"/>
        <w:numPr>
          <w:ilvl w:val="1"/>
          <w:numId w:val="9"/>
        </w:numPr>
        <w:jc w:val="both"/>
        <w:rPr>
          <w:sz w:val="24"/>
          <w:szCs w:val="24"/>
        </w:rPr>
      </w:pPr>
      <w:bookmarkStart w:id="8" w:name="_Toc200219473"/>
      <w:r w:rsidRPr="00D92BA6">
        <w:rPr>
          <w:sz w:val="24"/>
          <w:szCs w:val="24"/>
        </w:rPr>
        <w:t>Количественная оценка реальных опционов</w:t>
      </w:r>
      <w:bookmarkEnd w:id="8"/>
    </w:p>
    <w:p w14:paraId="55B34922" w14:textId="655626AF" w:rsidR="002A2CF9" w:rsidRPr="00ED7E54" w:rsidRDefault="00237A64" w:rsidP="007828DF">
      <w:pPr>
        <w:spacing w:before="100" w:beforeAutospacing="1" w:after="100" w:afterAutospacing="1"/>
        <w:jc w:val="both"/>
      </w:pPr>
      <w:r w:rsidRPr="00ED7E54">
        <w:t xml:space="preserve">Для оценки </w:t>
      </w:r>
      <w:r w:rsidR="00830286" w:rsidRPr="00ED7E54">
        <w:t xml:space="preserve">стоимости </w:t>
      </w:r>
      <w:r w:rsidRPr="00ED7E54">
        <w:t>реальных опционов</w:t>
      </w:r>
      <w:r w:rsidR="00830286" w:rsidRPr="00ED7E54">
        <w:t xml:space="preserve"> в данной работе будет использована биномиальная модель (</w:t>
      </w:r>
      <w:r w:rsidR="00830286" w:rsidRPr="00ED7E54">
        <w:rPr>
          <w:lang w:val="en-US"/>
        </w:rPr>
        <w:t>Cox</w:t>
      </w:r>
      <w:r w:rsidR="00830286" w:rsidRPr="00ED7E54">
        <w:t xml:space="preserve">, </w:t>
      </w:r>
      <w:r w:rsidR="00830286" w:rsidRPr="00ED7E54">
        <w:rPr>
          <w:lang w:val="en-US"/>
        </w:rPr>
        <w:t>Ross</w:t>
      </w:r>
      <w:r w:rsidR="00830286" w:rsidRPr="00ED7E54">
        <w:t xml:space="preserve">, </w:t>
      </w:r>
      <w:r w:rsidR="00830286" w:rsidRPr="00ED7E54">
        <w:rPr>
          <w:lang w:val="en-US"/>
        </w:rPr>
        <w:t>Rubinstein</w:t>
      </w:r>
      <w:r w:rsidR="00830286" w:rsidRPr="00ED7E54">
        <w:t>, 1979</w:t>
      </w:r>
      <w:r w:rsidR="001C3911" w:rsidRPr="00ED7E54">
        <w:t xml:space="preserve">). Такая модель основана на построении </w:t>
      </w:r>
      <w:r w:rsidR="001C3911" w:rsidRPr="00ED7E54">
        <w:rPr>
          <w:rStyle w:val="af7"/>
          <w:b w:val="0"/>
          <w:bCs w:val="0"/>
        </w:rPr>
        <w:t>решетки (дерева) возможных состояний проекта</w:t>
      </w:r>
      <w:r w:rsidR="001C3911" w:rsidRPr="00ED7E54">
        <w:t xml:space="preserve"> во времени. На каждом шаге стоимость проекта может изменяться по двум сценариям: </w:t>
      </w:r>
      <w:r w:rsidR="001C3911" w:rsidRPr="00ED7E54">
        <w:rPr>
          <w:rStyle w:val="af7"/>
          <w:b w:val="0"/>
          <w:bCs w:val="0"/>
        </w:rPr>
        <w:t>увеличение</w:t>
      </w:r>
      <w:r w:rsidR="001C3911" w:rsidRPr="00ED7E54">
        <w:t xml:space="preserve"> или </w:t>
      </w:r>
      <w:r w:rsidR="001C3911" w:rsidRPr="00ED7E54">
        <w:rPr>
          <w:rStyle w:val="af7"/>
          <w:b w:val="0"/>
          <w:bCs w:val="0"/>
        </w:rPr>
        <w:t>уменьшение</w:t>
      </w:r>
      <w:r w:rsidR="001C3911" w:rsidRPr="00ED7E54">
        <w:t>.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Pr="00ED7E54" w:rsidRDefault="006A0159" w:rsidP="007828DF">
      <w:pPr>
        <w:spacing w:before="100" w:beforeAutospacing="1" w:after="100" w:afterAutospacing="1"/>
        <w:jc w:val="both"/>
      </w:pPr>
      <w:r w:rsidRPr="00ED7E54">
        <w:t>Так</w:t>
      </w:r>
      <w:r w:rsidR="00575590" w:rsidRPr="00ED7E54">
        <w:t xml:space="preserve"> же может быть использована модель </w:t>
      </w:r>
      <w:proofErr w:type="spellStart"/>
      <w:r w:rsidR="00575590" w:rsidRPr="00ED7E54">
        <w:t>Блека-Шоулца</w:t>
      </w:r>
      <w:proofErr w:type="spellEnd"/>
      <w:r w:rsidR="00575590" w:rsidRPr="00ED7E54">
        <w:t xml:space="preserve">. Однако </w:t>
      </w:r>
      <w:r w:rsidR="00C43C42" w:rsidRPr="00ED7E54">
        <w:t>в задаче</w:t>
      </w:r>
      <w:r w:rsidR="00575590" w:rsidRPr="00ED7E54">
        <w:t xml:space="preserve"> время принятия решений и дисконтирования стоимостей </w:t>
      </w:r>
      <w:r w:rsidR="00C43C42" w:rsidRPr="00ED7E54">
        <w:t xml:space="preserve">дискретно, поэтому более естественно использовать биномиальные </w:t>
      </w:r>
      <w:r w:rsidR="004048EE" w:rsidRPr="00ED7E54">
        <w:t>деревья</w:t>
      </w:r>
      <w:r w:rsidR="00C43C42" w:rsidRPr="00ED7E54">
        <w:t>.</w:t>
      </w:r>
    </w:p>
    <w:p w14:paraId="296F0380" w14:textId="3ED7CCE7" w:rsidR="00CC6FD4" w:rsidRPr="00ED7E54" w:rsidRDefault="00D720E5" w:rsidP="007828DF">
      <w:pPr>
        <w:spacing w:before="100" w:beforeAutospacing="1" w:after="100" w:afterAutospacing="1"/>
        <w:jc w:val="both"/>
      </w:pPr>
      <w:r w:rsidRPr="00ED7E54">
        <w:t>Для количественной оценки реального опциона необходимы следующие параметры</w:t>
      </w:r>
      <w:r w:rsidR="00CC6FD4" w:rsidRPr="00ED7E54">
        <w:t>:</w:t>
      </w:r>
    </w:p>
    <w:p w14:paraId="282F8DE6" w14:textId="3DABEAD3" w:rsidR="00E9513D" w:rsidRDefault="00E9513D" w:rsidP="00E9513D">
      <w:pPr>
        <w:pStyle w:val="ae"/>
        <w:keepNext/>
      </w:pPr>
      <w:r>
        <w:t xml:space="preserve">Таблица </w:t>
      </w:r>
      <w:fldSimple w:instr=" SEQ Таблица \* ARABIC ">
        <w:r w:rsidR="00EE713B">
          <w:rPr>
            <w:noProof/>
          </w:rPr>
          <w:t>1</w:t>
        </w:r>
      </w:fldSimple>
      <w:r>
        <w:t xml:space="preserve">, параметры реального </w:t>
      </w:r>
      <w:proofErr w:type="spellStart"/>
      <w:r>
        <w:t>опицона</w:t>
      </w:r>
      <w:proofErr w:type="spellEnd"/>
    </w:p>
    <w:tbl>
      <w:tblPr>
        <w:tblStyle w:val="a4"/>
        <w:tblW w:w="0" w:type="auto"/>
        <w:tblLook w:val="04A0" w:firstRow="1" w:lastRow="0" w:firstColumn="1" w:lastColumn="0" w:noHBand="0" w:noVBand="1"/>
      </w:tblPr>
      <w:tblGrid>
        <w:gridCol w:w="5027"/>
        <w:gridCol w:w="5027"/>
      </w:tblGrid>
      <w:tr w:rsidR="00CC6FD4" w:rsidRPr="00ED7E54" w14:paraId="1944BFEC" w14:textId="77777777" w:rsidTr="00CC6FD4">
        <w:tc>
          <w:tcPr>
            <w:tcW w:w="5027" w:type="dxa"/>
          </w:tcPr>
          <w:p w14:paraId="6908B324" w14:textId="48CCE54C" w:rsidR="00CC6FD4" w:rsidRPr="00ED7E54" w:rsidRDefault="00CC6FD4" w:rsidP="007828DF">
            <w:pPr>
              <w:spacing w:before="100" w:beforeAutospacing="1" w:after="100" w:afterAutospacing="1"/>
              <w:jc w:val="both"/>
              <w:rPr>
                <w:b/>
                <w:bCs/>
              </w:rPr>
            </w:pPr>
            <w:r w:rsidRPr="00ED7E54">
              <w:rPr>
                <w:b/>
                <w:bCs/>
              </w:rPr>
              <w:t xml:space="preserve">Параметр </w:t>
            </w:r>
          </w:p>
        </w:tc>
        <w:tc>
          <w:tcPr>
            <w:tcW w:w="5027" w:type="dxa"/>
          </w:tcPr>
          <w:p w14:paraId="0DCD550E" w14:textId="30B91F7B" w:rsidR="00CC6FD4" w:rsidRPr="00ED7E54" w:rsidRDefault="00CC6FD4" w:rsidP="007828DF">
            <w:pPr>
              <w:spacing w:before="100" w:beforeAutospacing="1" w:after="100" w:afterAutospacing="1"/>
              <w:jc w:val="both"/>
              <w:rPr>
                <w:b/>
                <w:bCs/>
              </w:rPr>
            </w:pPr>
            <w:r w:rsidRPr="00ED7E54">
              <w:rPr>
                <w:b/>
                <w:bCs/>
              </w:rPr>
              <w:t>Значение в контексте проекта</w:t>
            </w:r>
          </w:p>
        </w:tc>
      </w:tr>
      <w:tr w:rsidR="00CC6FD4" w:rsidRPr="00ED7E54" w14:paraId="71D5E116" w14:textId="77777777" w:rsidTr="00CC6FD4">
        <w:tc>
          <w:tcPr>
            <w:tcW w:w="5027" w:type="dxa"/>
          </w:tcPr>
          <w:p w14:paraId="7D837F4C" w14:textId="47D15022" w:rsidR="00CC6FD4" w:rsidRPr="00ED7E54" w:rsidRDefault="00CC6FD4" w:rsidP="007828DF">
            <w:pPr>
              <w:spacing w:before="100" w:beforeAutospacing="1" w:after="100" w:afterAutospacing="1"/>
              <w:jc w:val="both"/>
              <w:rPr>
                <w:lang w:val="en-US"/>
              </w:rPr>
            </w:pPr>
            <w:r w:rsidRPr="00ED7E54">
              <w:t>Текущая стоимость проекта (</w:t>
            </w:r>
            <w:r w:rsidRPr="00ED7E54">
              <w:rPr>
                <w:lang w:val="en-US"/>
              </w:rPr>
              <w:t>S)</w:t>
            </w:r>
          </w:p>
        </w:tc>
        <w:tc>
          <w:tcPr>
            <w:tcW w:w="5027" w:type="dxa"/>
          </w:tcPr>
          <w:p w14:paraId="38B77A26" w14:textId="0AF3E7A7" w:rsidR="00CC6FD4" w:rsidRPr="00ED7E54" w:rsidRDefault="00CC6FD4" w:rsidP="007828DF">
            <w:pPr>
              <w:spacing w:before="100" w:beforeAutospacing="1" w:after="100" w:afterAutospacing="1"/>
              <w:jc w:val="both"/>
            </w:pPr>
            <w:r w:rsidRPr="00ED7E54">
              <w:t xml:space="preserve">Базовое значение </w:t>
            </w:r>
            <w:r w:rsidRPr="00ED7E54">
              <w:rPr>
                <w:lang w:val="en-US"/>
              </w:rPr>
              <w:t>PV</w:t>
            </w:r>
            <w:r w:rsidRPr="00ED7E54">
              <w:t xml:space="preserve"> (исходя из данных)</w:t>
            </w:r>
          </w:p>
        </w:tc>
      </w:tr>
      <w:tr w:rsidR="00CC6FD4" w:rsidRPr="00ED7E54" w14:paraId="2738E127" w14:textId="77777777" w:rsidTr="00CC6FD4">
        <w:tc>
          <w:tcPr>
            <w:tcW w:w="5027" w:type="dxa"/>
          </w:tcPr>
          <w:p w14:paraId="35290EAA" w14:textId="71D8EA62" w:rsidR="00CC6FD4" w:rsidRPr="00ED7E54" w:rsidRDefault="00CC6FD4" w:rsidP="007828DF">
            <w:pPr>
              <w:spacing w:before="100" w:beforeAutospacing="1" w:after="100" w:afterAutospacing="1"/>
              <w:jc w:val="both"/>
            </w:pPr>
            <w:r w:rsidRPr="00ED7E54">
              <w:t>Время до истечения опциона (</w:t>
            </w:r>
            <w:r w:rsidRPr="00ED7E54">
              <w:rPr>
                <w:lang w:val="en-US"/>
              </w:rPr>
              <w:t>T</w:t>
            </w:r>
            <w:r w:rsidRPr="00ED7E54">
              <w:t xml:space="preserve">) </w:t>
            </w:r>
          </w:p>
        </w:tc>
        <w:tc>
          <w:tcPr>
            <w:tcW w:w="5027" w:type="dxa"/>
          </w:tcPr>
          <w:p w14:paraId="03246B66" w14:textId="437F4311" w:rsidR="00CC6FD4" w:rsidRPr="00ED7E54" w:rsidRDefault="00CC6FD4" w:rsidP="007828DF">
            <w:pPr>
              <w:spacing w:before="100" w:beforeAutospacing="1" w:after="100" w:afterAutospacing="1"/>
              <w:jc w:val="both"/>
            </w:pPr>
            <w:r w:rsidRPr="00ED7E54">
              <w:t>Горизонт принятия управленческого решения</w:t>
            </w:r>
          </w:p>
        </w:tc>
      </w:tr>
      <w:tr w:rsidR="00CC6FD4" w:rsidRPr="00ED7E54" w14:paraId="51B1BCC3" w14:textId="77777777" w:rsidTr="00CC6FD4">
        <w:tc>
          <w:tcPr>
            <w:tcW w:w="5027" w:type="dxa"/>
          </w:tcPr>
          <w:p w14:paraId="4C225861" w14:textId="6CCDEF0B" w:rsidR="00CC6FD4" w:rsidRPr="00ED7E54" w:rsidRDefault="00A2383D" w:rsidP="007828DF">
            <w:pPr>
              <w:spacing w:before="100" w:beforeAutospacing="1" w:after="100" w:afterAutospacing="1"/>
              <w:jc w:val="both"/>
              <w:rPr>
                <w:lang w:val="en-US"/>
              </w:rPr>
            </w:pPr>
            <w:r w:rsidRPr="00ED7E54">
              <w:t>Безрисковая ставка доходности (</w:t>
            </w:r>
            <w:r w:rsidRPr="00ED7E54">
              <w:rPr>
                <w:lang w:val="en-US"/>
              </w:rPr>
              <w:t xml:space="preserve">r) </w:t>
            </w:r>
          </w:p>
        </w:tc>
        <w:tc>
          <w:tcPr>
            <w:tcW w:w="5027" w:type="dxa"/>
          </w:tcPr>
          <w:p w14:paraId="5CA56F75" w14:textId="3C0931D9" w:rsidR="00CC6FD4" w:rsidRPr="00ED7E54" w:rsidRDefault="00A2383D" w:rsidP="007828DF">
            <w:pPr>
              <w:spacing w:before="100" w:beforeAutospacing="1" w:after="100" w:afterAutospacing="1"/>
              <w:jc w:val="both"/>
            </w:pPr>
            <w:r w:rsidRPr="00ED7E54">
              <w:t xml:space="preserve">Обычно </w:t>
            </w:r>
            <w:r w:rsidR="002C29AE" w:rsidRPr="00ED7E54">
              <w:t>известна и привязана к ставке к.-л. безрискового актива</w:t>
            </w:r>
          </w:p>
        </w:tc>
      </w:tr>
      <w:tr w:rsidR="00CC6FD4" w:rsidRPr="00ED7E54" w14:paraId="225D8A65" w14:textId="77777777" w:rsidTr="00CC6FD4">
        <w:tc>
          <w:tcPr>
            <w:tcW w:w="5027" w:type="dxa"/>
          </w:tcPr>
          <w:p w14:paraId="2AA355D7" w14:textId="74FA237E" w:rsidR="00CC6FD4" w:rsidRPr="00ED7E54" w:rsidRDefault="00E22D84" w:rsidP="007828DF">
            <w:pPr>
              <w:spacing w:before="100" w:beforeAutospacing="1" w:after="100" w:afterAutospacing="1"/>
              <w:jc w:val="both"/>
            </w:pPr>
            <w:r w:rsidRPr="00ED7E54">
              <w:t xml:space="preserve">Волатильность проекта </w:t>
            </w:r>
            <m:oMath>
              <m:r>
                <w:rPr>
                  <w:rFonts w:ascii="Cambria Math" w:hAnsi="Cambria Math"/>
                </w:rPr>
                <m:t>(σ)</m:t>
              </m:r>
            </m:oMath>
          </w:p>
        </w:tc>
        <w:tc>
          <w:tcPr>
            <w:tcW w:w="5027" w:type="dxa"/>
          </w:tcPr>
          <w:p w14:paraId="5720DA24" w14:textId="032F0A59" w:rsidR="00CC6FD4" w:rsidRPr="00ED7E54" w:rsidRDefault="00E22D84" w:rsidP="007828DF">
            <w:pPr>
              <w:spacing w:before="100" w:beforeAutospacing="1" w:after="100" w:afterAutospacing="1"/>
              <w:jc w:val="both"/>
            </w:pPr>
            <w:r w:rsidRPr="00ED7E54">
              <w:t>Может быть вычислена исходя из симуляций (см. ниже)</w:t>
            </w:r>
          </w:p>
        </w:tc>
      </w:tr>
      <w:tr w:rsidR="00CC6FD4" w:rsidRPr="00ED7E54" w14:paraId="79438D34" w14:textId="77777777" w:rsidTr="00CC6FD4">
        <w:tc>
          <w:tcPr>
            <w:tcW w:w="5027" w:type="dxa"/>
          </w:tcPr>
          <w:p w14:paraId="79930D12" w14:textId="75F319E1" w:rsidR="00CC6FD4" w:rsidRPr="00ED7E54" w:rsidRDefault="00E22D84" w:rsidP="007828DF">
            <w:pPr>
              <w:spacing w:before="100" w:beforeAutospacing="1" w:after="100" w:afterAutospacing="1"/>
              <w:jc w:val="both"/>
            </w:pPr>
            <w:r w:rsidRPr="00ED7E54">
              <w:t>Временной интервал</w:t>
            </w:r>
          </w:p>
        </w:tc>
        <w:tc>
          <w:tcPr>
            <w:tcW w:w="5027" w:type="dxa"/>
          </w:tcPr>
          <w:p w14:paraId="19695737" w14:textId="6CAD9D1B" w:rsidR="00CC6FD4" w:rsidRPr="00ED7E54" w:rsidRDefault="00E22D84" w:rsidP="007828DF">
            <w:pPr>
              <w:spacing w:before="100" w:beforeAutospacing="1" w:after="100" w:afterAutospacing="1"/>
              <w:jc w:val="both"/>
            </w:pPr>
            <w:r w:rsidRPr="00ED7E54">
              <w:t xml:space="preserve">Определяется из структуры данных </w:t>
            </w:r>
          </w:p>
        </w:tc>
      </w:tr>
      <w:tr w:rsidR="00CC6FD4" w:rsidRPr="00ED7E54" w14:paraId="5BA483E9" w14:textId="77777777" w:rsidTr="00CC6FD4">
        <w:tc>
          <w:tcPr>
            <w:tcW w:w="5027" w:type="dxa"/>
          </w:tcPr>
          <w:p w14:paraId="2F8CF4E2" w14:textId="5C4ABAF0" w:rsidR="00CC6FD4" w:rsidRPr="00ED7E54" w:rsidRDefault="00E22D84" w:rsidP="007828DF">
            <w:pPr>
              <w:spacing w:before="100" w:beforeAutospacing="1" w:after="100" w:afterAutospacing="1"/>
              <w:jc w:val="both"/>
            </w:pPr>
            <w:r w:rsidRPr="00ED7E54">
              <w:t>Страйк</w:t>
            </w:r>
            <w:r w:rsidR="009E2D71" w:rsidRPr="00ED7E54">
              <w:rPr>
                <w:lang w:val="en-US"/>
              </w:rPr>
              <w:t xml:space="preserve"> </w:t>
            </w:r>
            <m:oMath>
              <m:r>
                <w:rPr>
                  <w:rFonts w:ascii="Cambria Math" w:hAnsi="Cambria Math"/>
                  <w:lang w:val="en-US"/>
                </w:rPr>
                <m:t>(E)</m:t>
              </m:r>
            </m:oMath>
          </w:p>
        </w:tc>
        <w:tc>
          <w:tcPr>
            <w:tcW w:w="5027" w:type="dxa"/>
          </w:tcPr>
          <w:p w14:paraId="4D9B58A5" w14:textId="0C6DBB57" w:rsidR="00CC6FD4" w:rsidRPr="00ED7E54" w:rsidRDefault="00E22D84" w:rsidP="007828DF">
            <w:pPr>
              <w:spacing w:before="100" w:beforeAutospacing="1" w:after="100" w:afterAutospacing="1"/>
              <w:jc w:val="both"/>
            </w:pPr>
            <w:r w:rsidRPr="00ED7E54">
              <w:t>Затраты, исходя из типа опциона (см. ниже)</w:t>
            </w:r>
          </w:p>
        </w:tc>
      </w:tr>
    </w:tbl>
    <w:p w14:paraId="6C147A69" w14:textId="4D81EB60" w:rsidR="00CC6FD4" w:rsidRPr="00ED7E54" w:rsidRDefault="00BF76A8" w:rsidP="007828DF">
      <w:pPr>
        <w:spacing w:before="100" w:beforeAutospacing="1" w:after="100" w:afterAutospacing="1"/>
        <w:jc w:val="both"/>
        <w:rPr>
          <w:b/>
          <w:bCs/>
        </w:rPr>
      </w:pPr>
      <w:r w:rsidRPr="00ED7E54">
        <w:rPr>
          <w:b/>
          <w:bCs/>
        </w:rPr>
        <w:lastRenderedPageBreak/>
        <w:t>Биномиальное дерево</w:t>
      </w:r>
    </w:p>
    <w:p w14:paraId="724B1B2A" w14:textId="2FE2AE82" w:rsidR="00011C71" w:rsidRPr="00ED7E54" w:rsidRDefault="00BF76A8" w:rsidP="007828DF">
      <w:pPr>
        <w:spacing w:before="100" w:beforeAutospacing="1" w:after="100" w:afterAutospacing="1"/>
        <w:jc w:val="both"/>
      </w:pPr>
      <w:r w:rsidRPr="00ED7E54">
        <w:t xml:space="preserve">Биномиальная решётка (или биномиальное дерево, </w:t>
      </w:r>
      <w:proofErr w:type="spellStart"/>
      <w:r w:rsidRPr="00ED7E54">
        <w:rPr>
          <w:i/>
          <w:iCs/>
        </w:rPr>
        <w:t>binomial</w:t>
      </w:r>
      <w:proofErr w:type="spellEnd"/>
      <w:r w:rsidRPr="00ED7E54">
        <w:rPr>
          <w:i/>
          <w:iCs/>
        </w:rPr>
        <w:t xml:space="preserve"> </w:t>
      </w:r>
      <w:proofErr w:type="spellStart"/>
      <w:r w:rsidRPr="00ED7E54">
        <w:rPr>
          <w:i/>
          <w:iCs/>
        </w:rPr>
        <w:t>lattice</w:t>
      </w:r>
      <w:proofErr w:type="spellEnd"/>
      <w:r w:rsidRPr="00ED7E54">
        <w:t>) — это дискретная модель эволюции стоимости актива или проекта, позволяющая оценить стоимость опционов (</w:t>
      </w:r>
      <w:proofErr w:type="spellStart"/>
      <w:r w:rsidRPr="00ED7E54">
        <w:t>Крицкий</w:t>
      </w:r>
      <w:proofErr w:type="spellEnd"/>
      <w:r w:rsidRPr="00ED7E54">
        <w:t>, 2017).</w:t>
      </w:r>
    </w:p>
    <w:p w14:paraId="1EC8E50E" w14:textId="4E4B0A9B" w:rsidR="00011C71" w:rsidRPr="00ED7E54" w:rsidRDefault="00011C71" w:rsidP="007828DF">
      <w:pPr>
        <w:spacing w:before="100" w:beforeAutospacing="1" w:after="100" w:afterAutospacing="1"/>
        <w:jc w:val="both"/>
      </w:pPr>
      <w:r w:rsidRPr="00ED7E54">
        <w:t>Ключевая идея — шаг за шагом моделировать, как может меняться стоимость актива, и находить оптимальные решения на каждом этапе (расширять, сокращать, отказаться, оставить всё как есть).</w:t>
      </w:r>
    </w:p>
    <w:p w14:paraId="335E7E16" w14:textId="3B75F144" w:rsidR="00011C71" w:rsidRPr="00ED7E54" w:rsidRDefault="00011C71" w:rsidP="007828DF">
      <w:pPr>
        <w:spacing w:before="100" w:beforeAutospacing="1" w:after="100" w:afterAutospacing="1"/>
        <w:jc w:val="both"/>
      </w:pPr>
      <w:r w:rsidRPr="00ED7E54">
        <w:t xml:space="preserve">Параметры для каждого шага решётки: </w:t>
      </w:r>
    </w:p>
    <w:p w14:paraId="65FECD50" w14:textId="22C187DF" w:rsidR="00011C71" w:rsidRPr="00ED7E54" w:rsidRDefault="00011C71" w:rsidP="007828DF">
      <w:pPr>
        <w:spacing w:before="100" w:beforeAutospacing="1" w:after="100" w:afterAutospacing="1"/>
        <w:jc w:val="both"/>
        <w:rPr>
          <w:i/>
        </w:rPr>
      </w:pPr>
      <m:oMathPara>
        <m:oMath>
          <m:r>
            <w:rPr>
              <w:rFonts w:ascii="Cambria Math" w:hAnsi="Cambria Math"/>
            </w:rPr>
            <m:t>u=</m:t>
          </m:r>
          <m:sSup>
            <m:sSupPr>
              <m:ctrlPr>
                <w:rPr>
                  <w:rFonts w:ascii="Cambria Math" w:hAnsi="Cambria Math"/>
                  <w:i/>
                  <w:lang w:val="en-US"/>
                </w:rPr>
              </m:ctrlPr>
            </m:sSupPr>
            <m:e>
              <m:r>
                <w:rPr>
                  <w:rFonts w:ascii="Cambria Math" w:hAnsi="Cambria Math"/>
                </w:rPr>
                <m:t>e</m:t>
              </m:r>
              <m:ctrlPr>
                <w:rPr>
                  <w:rFonts w:ascii="Cambria Math" w:hAnsi="Cambria Math"/>
                  <w:i/>
                </w:rPr>
              </m:ctrlPr>
            </m:e>
            <m:sup>
              <m:r>
                <w:rPr>
                  <w:rFonts w:ascii="Cambria Math" w:hAnsi="Cambria Math"/>
                </w:rPr>
                <m:t>σ</m:t>
              </m:r>
              <m:r>
                <w:rPr>
                  <w:rFonts w:ascii="Cambria Math" w:hAnsi="Cambria Math"/>
                  <w:lang w:val="en-US"/>
                </w:rPr>
                <m:t>√</m:t>
              </m:r>
              <m:r>
                <m:rPr>
                  <m:sty m:val="p"/>
                </m:rPr>
                <w:rPr>
                  <w:rFonts w:ascii="Cambria Math" w:hAnsi="Cambria Math"/>
                  <w:lang w:val="en-US"/>
                </w:rPr>
                <m:t>Δ</m:t>
              </m:r>
              <m:r>
                <w:rPr>
                  <w:rFonts w:ascii="Cambria Math" w:hAnsi="Cambria Math"/>
                  <w:lang w:val="en-US"/>
                </w:rPr>
                <m:t xml:space="preserve">t </m:t>
              </m:r>
            </m:sup>
          </m:sSup>
          <m:r>
            <w:rPr>
              <w:rFonts w:ascii="Cambria Math" w:hAnsi="Cambria Math"/>
              <w:lang w:val="en-US"/>
            </w:rPr>
            <m:t>-</m:t>
          </m:r>
          <m:r>
            <w:rPr>
              <w:rFonts w:ascii="Cambria Math" w:hAnsi="Cambria Math"/>
            </w:rPr>
            <m:t>множитель роста</m:t>
          </m:r>
        </m:oMath>
      </m:oMathPara>
    </w:p>
    <w:p w14:paraId="5A1BA685" w14:textId="6D6D50A4" w:rsidR="00011C71" w:rsidRPr="00ED7E54" w:rsidRDefault="00011C71" w:rsidP="007828DF">
      <w:pPr>
        <w:spacing w:before="100" w:beforeAutospacing="1" w:after="100" w:afterAutospacing="1"/>
        <w:jc w:val="both"/>
        <w:rPr>
          <w:i/>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-множитель падения</m:t>
          </m:r>
        </m:oMath>
      </m:oMathPara>
    </w:p>
    <w:p w14:paraId="2B0681BE" w14:textId="502593BB" w:rsidR="00011C71" w:rsidRPr="00ED7E54" w:rsidRDefault="00011C71" w:rsidP="007828DF">
      <w:pPr>
        <w:spacing w:before="100" w:beforeAutospacing="1" w:after="100" w:afterAutospacing="1"/>
        <w:jc w:val="both"/>
        <w:rPr>
          <w:i/>
          <w:lang w:val="en-US"/>
        </w:rPr>
      </w:pPr>
      <m:oMathPara>
        <m:oMath>
          <m:r>
            <w:rPr>
              <w:rFonts w:ascii="Cambria Math" w:hAnsi="Cambria Math"/>
            </w:rPr>
            <m:t>p</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r>
                    <m:rPr>
                      <m:sty m:val="p"/>
                    </m:rPr>
                    <w:rPr>
                      <w:rFonts w:ascii="Cambria Math" w:hAnsi="Cambria Math"/>
                      <w:lang w:val="en-US"/>
                    </w:rPr>
                    <m:t>Δ</m:t>
                  </m:r>
                  <m:r>
                    <w:rPr>
                      <w:rFonts w:ascii="Cambria Math" w:hAnsi="Cambria Math"/>
                      <w:lang w:val="en-US"/>
                    </w:rPr>
                    <m:t>t</m:t>
                  </m:r>
                </m:sup>
              </m:sSup>
              <m:r>
                <w:rPr>
                  <w:rFonts w:ascii="Cambria Math" w:hAnsi="Cambria Math"/>
                  <w:lang w:val="en-US"/>
                </w:rPr>
                <m:t>-d</m:t>
              </m:r>
            </m:num>
            <m:den>
              <m:r>
                <w:rPr>
                  <w:rFonts w:ascii="Cambria Math" w:hAnsi="Cambria Math"/>
                  <w:lang w:val="en-US"/>
                </w:rPr>
                <m:t>u-d</m:t>
              </m:r>
            </m:den>
          </m:f>
        </m:oMath>
      </m:oMathPara>
    </w:p>
    <w:p w14:paraId="77D32BDB" w14:textId="1EEEDAA8" w:rsidR="00011C71" w:rsidRPr="00ED7E54" w:rsidRDefault="00011C71" w:rsidP="007828DF">
      <w:pPr>
        <w:spacing w:before="100" w:beforeAutospacing="1" w:after="100" w:afterAutospacing="1"/>
        <w:jc w:val="both"/>
        <w:rPr>
          <w:i/>
          <w:lang w:val="en-US"/>
        </w:rPr>
      </w:pPr>
      <m:oMathPara>
        <m:oMath>
          <m:r>
            <m:rPr>
              <m:sty m:val="p"/>
            </m:rPr>
            <w:rPr>
              <w:rFonts w:ascii="Cambria Math" w:hAnsi="Cambria Math"/>
            </w:rPr>
            <m:t>Δ</m:t>
          </m:r>
          <m:r>
            <w:rPr>
              <w:rFonts w:ascii="Cambria Math" w:hAnsi="Cambria Math"/>
              <w:lang w:val="en-US"/>
            </w:rPr>
            <m:t>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oMath>
      </m:oMathPara>
    </w:p>
    <w:p w14:paraId="64DEA866" w14:textId="77777777" w:rsidR="00011C71" w:rsidRPr="00ED7E54" w:rsidRDefault="00011C71" w:rsidP="007828DF">
      <w:pPr>
        <w:spacing w:before="100" w:beforeAutospacing="1" w:after="100" w:afterAutospacing="1"/>
        <w:jc w:val="both"/>
      </w:pPr>
      <w:r w:rsidRPr="00ED7E54">
        <w:t xml:space="preserve">Решётка строится следующим образом: </w:t>
      </w:r>
    </w:p>
    <w:p w14:paraId="69606503" w14:textId="77777777" w:rsidR="00011C71" w:rsidRPr="00ED7E54" w:rsidRDefault="00011C71" w:rsidP="007828DF">
      <w:pPr>
        <w:spacing w:before="100" w:beforeAutospacing="1" w:after="100" w:afterAutospacing="1"/>
        <w:jc w:val="both"/>
        <w:rPr>
          <w:i/>
          <w:lang w:val="en-US"/>
        </w:rPr>
      </w:pPr>
    </w:p>
    <w:p w14:paraId="2B9B98FA" w14:textId="5491CDD7" w:rsidR="00011C71" w:rsidRPr="00ED7E54" w:rsidRDefault="00011C71" w:rsidP="007828DF">
      <w:pPr>
        <w:pStyle w:val="a5"/>
        <w:numPr>
          <w:ilvl w:val="0"/>
          <w:numId w:val="43"/>
        </w:numPr>
        <w:spacing w:before="100" w:beforeAutospacing="1" w:after="100" w:afterAutospacing="1"/>
        <w:jc w:val="both"/>
        <w:rPr>
          <w:rFonts w:ascii="Times New Roman" w:hAnsi="Times New Roman" w:cs="Times New Roman"/>
          <w:iCs/>
          <w:sz w:val="24"/>
          <w:szCs w:val="24"/>
        </w:rPr>
      </w:pPr>
      <w:r w:rsidRPr="00ED7E54">
        <w:rPr>
          <w:rFonts w:ascii="Times New Roman" w:hAnsi="Times New Roman" w:cs="Times New Roman"/>
          <w:iCs/>
          <w:sz w:val="24"/>
          <w:szCs w:val="24"/>
        </w:rPr>
        <w:t>На каждом уровне “i” (всего “N” шагов) рассчитываем все возможные комбинации рост/падение:</w:t>
      </w:r>
    </w:p>
    <w:p w14:paraId="6BFAADE4" w14:textId="271B8B4B" w:rsidR="00011C71" w:rsidRPr="00ED7E54" w:rsidRDefault="00000000" w:rsidP="007828DF">
      <w:pPr>
        <w:spacing w:before="100" w:beforeAutospacing="1" w:after="100" w:afterAutospacing="1"/>
        <w:jc w:val="both"/>
        <w:rPr>
          <w:i/>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i-j</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j</m:t>
              </m:r>
            </m:sup>
          </m:sSup>
          <m:r>
            <w:rPr>
              <w:rFonts w:ascii="Cambria Math" w:hAnsi="Cambria Math"/>
              <w:lang w:val="en-US"/>
            </w:rPr>
            <m:t xml:space="preserve"> </m:t>
          </m:r>
          <m:r>
            <w:rPr>
              <w:rFonts w:ascii="Cambria Math" w:hAnsi="Cambria Math"/>
            </w:rPr>
            <m:t>(1.2.)</m:t>
          </m:r>
        </m:oMath>
      </m:oMathPara>
    </w:p>
    <w:p w14:paraId="6332608A" w14:textId="4801BB6C" w:rsidR="00011C71" w:rsidRPr="00ED7E54" w:rsidRDefault="00011C71" w:rsidP="007828DF">
      <w:pPr>
        <w:pStyle w:val="a5"/>
        <w:numPr>
          <w:ilvl w:val="0"/>
          <w:numId w:val="43"/>
        </w:numPr>
        <w:spacing w:before="100" w:beforeAutospacing="1" w:after="100" w:afterAutospacing="1"/>
        <w:jc w:val="both"/>
        <w:rPr>
          <w:rFonts w:ascii="Times New Roman" w:hAnsi="Times New Roman" w:cs="Times New Roman"/>
          <w:iCs/>
          <w:sz w:val="24"/>
          <w:szCs w:val="24"/>
        </w:rPr>
      </w:pPr>
      <w:r w:rsidRPr="00ED7E54">
        <w:rPr>
          <w:rFonts w:ascii="Times New Roman" w:hAnsi="Times New Roman" w:cs="Times New Roman"/>
          <w:iCs/>
          <w:sz w:val="24"/>
          <w:szCs w:val="24"/>
        </w:rPr>
        <w:t>Находим выплаты опциона в каждом конечном узле (зависят от типа опциона, см. ниже)</w:t>
      </w:r>
    </w:p>
    <w:p w14:paraId="47DD44DE" w14:textId="77777777" w:rsidR="00011C71" w:rsidRPr="00ED7E54" w:rsidRDefault="00011C71" w:rsidP="007828DF">
      <w:pPr>
        <w:spacing w:before="100" w:beforeAutospacing="1" w:after="100" w:afterAutospacing="1"/>
        <w:jc w:val="both"/>
        <w:rPr>
          <w:iCs/>
        </w:rPr>
      </w:pPr>
    </w:p>
    <w:p w14:paraId="2AF14E29" w14:textId="45752783" w:rsidR="00011C71" w:rsidRPr="00ED7E54" w:rsidRDefault="00011C71" w:rsidP="007828DF">
      <w:pPr>
        <w:pStyle w:val="a5"/>
        <w:numPr>
          <w:ilvl w:val="0"/>
          <w:numId w:val="43"/>
        </w:numPr>
        <w:spacing w:before="100" w:beforeAutospacing="1" w:after="100" w:afterAutospacing="1"/>
        <w:jc w:val="both"/>
        <w:rPr>
          <w:rFonts w:ascii="Times New Roman" w:hAnsi="Times New Roman" w:cs="Times New Roman"/>
          <w:iCs/>
          <w:sz w:val="24"/>
          <w:szCs w:val="24"/>
        </w:rPr>
      </w:pPr>
      <w:r w:rsidRPr="00ED7E54">
        <w:rPr>
          <w:rFonts w:ascii="Times New Roman" w:hAnsi="Times New Roman" w:cs="Times New Roman"/>
          <w:iCs/>
          <w:sz w:val="24"/>
          <w:szCs w:val="24"/>
        </w:rPr>
        <w:t xml:space="preserve">На каждом предыдущем уровне </w:t>
      </w:r>
      <w:proofErr w:type="spellStart"/>
      <w:r w:rsidRPr="00ED7E54">
        <w:rPr>
          <w:rFonts w:ascii="Times New Roman" w:hAnsi="Times New Roman" w:cs="Times New Roman"/>
          <w:iCs/>
          <w:sz w:val="24"/>
          <w:szCs w:val="24"/>
        </w:rPr>
        <w:t>уровне</w:t>
      </w:r>
      <w:proofErr w:type="spellEnd"/>
      <w:r w:rsidRPr="00ED7E54">
        <w:rPr>
          <w:rFonts w:ascii="Times New Roman" w:hAnsi="Times New Roman" w:cs="Times New Roman"/>
          <w:iCs/>
          <w:sz w:val="24"/>
          <w:szCs w:val="24"/>
        </w:rPr>
        <w:t xml:space="preserve"> “</w:t>
      </w:r>
      <w:proofErr w:type="spellStart"/>
      <w:r w:rsidRPr="00ED7E54">
        <w:rPr>
          <w:rFonts w:ascii="Times New Roman" w:hAnsi="Times New Roman" w:cs="Times New Roman"/>
          <w:iCs/>
          <w:sz w:val="24"/>
          <w:szCs w:val="24"/>
          <w:lang w:val="en-US"/>
        </w:rPr>
        <w:t>i</w:t>
      </w:r>
      <w:proofErr w:type="spellEnd"/>
      <w:r w:rsidRPr="00ED7E54">
        <w:rPr>
          <w:rFonts w:ascii="Times New Roman" w:hAnsi="Times New Roman" w:cs="Times New Roman"/>
          <w:iCs/>
          <w:sz w:val="24"/>
          <w:szCs w:val="24"/>
        </w:rPr>
        <w:t>” для узла “</w:t>
      </w:r>
      <w:r w:rsidRPr="00ED7E54">
        <w:rPr>
          <w:rFonts w:ascii="Times New Roman" w:hAnsi="Times New Roman" w:cs="Times New Roman"/>
          <w:iCs/>
          <w:sz w:val="24"/>
          <w:szCs w:val="24"/>
          <w:lang w:val="en-US"/>
        </w:rPr>
        <w:t>j</w:t>
      </w:r>
      <w:r w:rsidRPr="00ED7E54">
        <w:rPr>
          <w:rFonts w:ascii="Times New Roman" w:hAnsi="Times New Roman" w:cs="Times New Roman"/>
          <w:iCs/>
          <w:sz w:val="24"/>
          <w:szCs w:val="24"/>
        </w:rPr>
        <w:t>”:</w:t>
      </w:r>
    </w:p>
    <w:p w14:paraId="3D51C0CE" w14:textId="7A31A8E1" w:rsidR="00011C71" w:rsidRPr="00ED7E54" w:rsidRDefault="00000000" w:rsidP="007828DF">
      <w:pPr>
        <w:spacing w:before="100" w:beforeAutospacing="1" w:after="100" w:afterAutospacing="1"/>
        <w:jc w:val="both"/>
        <w:rPr>
          <w:i/>
          <w:iCs/>
        </w:rPr>
      </w:pPr>
      <m:oMathPara>
        <m:oMath>
          <m:sSub>
            <m:sSubPr>
              <m:ctrlPr>
                <w:rPr>
                  <w:rFonts w:ascii="Cambria Math" w:hAnsi="Cambria Math"/>
                  <w:i/>
                  <w:iCs/>
                  <w:lang w:val="en-US"/>
                </w:rPr>
              </m:ctrlPr>
            </m:sSubPr>
            <m:e>
              <m:r>
                <m:rPr>
                  <m:sty m:val="p"/>
                </m:rPr>
                <w:rPr>
                  <w:rFonts w:ascii="Cambria Math" w:hAnsi="Cambria Math"/>
                </w:rPr>
                <m:t>V</m:t>
              </m:r>
              <m:ctrlPr>
                <w:rPr>
                  <w:rFonts w:ascii="Cambria Math" w:hAnsi="Cambria Math"/>
                  <w:iCs/>
                </w:rPr>
              </m:ctrlPr>
            </m:e>
            <m:sub>
              <m:r>
                <w:rPr>
                  <w:rFonts w:ascii="Cambria Math" w:hAnsi="Cambria Math"/>
                  <w:lang w:val="en-US"/>
                </w:rPr>
                <m:t>j</m:t>
              </m:r>
              <m:r>
                <w:rPr>
                  <w:rFonts w:ascii="Cambria Math" w:hAnsi="Cambria Math"/>
                </w:rPr>
                <m:t>,</m:t>
              </m:r>
              <m:r>
                <w:rPr>
                  <w:rFonts w:ascii="Cambria Math" w:hAnsi="Cambria Math"/>
                  <w:lang w:val="en-US"/>
                </w:rPr>
                <m:t>i</m:t>
              </m:r>
            </m:sub>
          </m:sSub>
          <m:r>
            <w:rPr>
              <w:rFonts w:ascii="Cambria Math" w:hAnsi="Cambria Math"/>
            </w:rPr>
            <m:t>=</m:t>
          </m:r>
          <m:r>
            <m:rPr>
              <m:sty m:val="p"/>
            </m:rPr>
            <w:rPr>
              <w:rFonts w:ascii="Cambria Math" w:hAnsi="Cambria Math"/>
              <w:lang w:val="en-US"/>
            </w:rPr>
            <m:t>max</m:t>
          </m:r>
          <m:r>
            <m:rPr>
              <m:sty m:val="p"/>
            </m:rPr>
            <w:rPr>
              <w:rFonts w:ascii="Cambria Math" w:hAnsi="Cambria Math"/>
            </w:rPr>
            <m:t>⁡</m:t>
          </m:r>
          <m:r>
            <w:rPr>
              <w:rFonts w:ascii="Cambria Math" w:hAnsi="Cambria Math"/>
            </w:rPr>
            <m:t>(Выплаты</m:t>
          </m:r>
          <m:d>
            <m:dPr>
              <m:ctrlPr>
                <w:rPr>
                  <w:rFonts w:ascii="Cambria Math" w:hAnsi="Cambria Math"/>
                  <w:i/>
                  <w:iCs/>
                </w:rPr>
              </m:ctrlPr>
            </m:dPr>
            <m:e>
              <m:sSub>
                <m:sSubPr>
                  <m:ctrlPr>
                    <w:rPr>
                      <w:rFonts w:ascii="Cambria Math" w:hAnsi="Cambria Math"/>
                      <w:i/>
                      <w:iCs/>
                      <w:lang w:val="en-US"/>
                    </w:rPr>
                  </m:ctrlPr>
                </m:sSubPr>
                <m:e>
                  <m:r>
                    <w:rPr>
                      <w:rFonts w:ascii="Cambria Math" w:hAnsi="Cambria Math"/>
                      <w:lang w:val="en-US"/>
                    </w:rPr>
                    <m:t>S</m:t>
                  </m:r>
                  <m:ctrlPr>
                    <w:rPr>
                      <w:rFonts w:ascii="Cambria Math" w:hAnsi="Cambria Math"/>
                      <w:i/>
                      <w:iCs/>
                    </w:rPr>
                  </m:ctrlPr>
                </m:e>
                <m:sub>
                  <m:r>
                    <w:rPr>
                      <w:rFonts w:ascii="Cambria Math" w:hAnsi="Cambria Math"/>
                    </w:rPr>
                    <m:t>j,</m:t>
                  </m:r>
                  <m:r>
                    <w:rPr>
                      <w:rFonts w:ascii="Cambria Math" w:hAnsi="Cambria Math"/>
                      <w:lang w:val="en-US"/>
                    </w:rPr>
                    <m:t>i</m:t>
                  </m:r>
                </m:sub>
              </m:sSub>
              <m:ctrlPr>
                <w:rPr>
                  <w:rFonts w:ascii="Cambria Math" w:hAnsi="Cambria Math"/>
                  <w:i/>
                  <w:iCs/>
                  <w:lang w:val="en-US"/>
                </w:rPr>
              </m:ctrlPr>
            </m:e>
          </m:d>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e</m:t>
              </m:r>
              <m:ctrlPr>
                <w:rPr>
                  <w:rFonts w:ascii="Cambria Math" w:hAnsi="Cambria Math"/>
                  <w:i/>
                  <w:iCs/>
                </w:rPr>
              </m:ctrlPr>
            </m:e>
            <m:sup>
              <m:r>
                <w:rPr>
                  <w:rFonts w:ascii="Cambria Math" w:hAnsi="Cambria Math"/>
                </w:rPr>
                <m:t>-</m:t>
              </m:r>
              <m:r>
                <w:rPr>
                  <w:rFonts w:ascii="Cambria Math" w:hAnsi="Cambria Math"/>
                  <w:lang w:val="en-US"/>
                </w:rPr>
                <m:t>r</m:t>
              </m:r>
              <m:r>
                <m:rPr>
                  <m:sty m:val="p"/>
                </m:rPr>
                <w:rPr>
                  <w:rFonts w:ascii="Cambria Math" w:hAnsi="Cambria Math"/>
                  <w:lang w:val="en-US"/>
                </w:rPr>
                <m:t>Δ</m:t>
              </m:r>
              <m:r>
                <w:rPr>
                  <w:rFonts w:ascii="Cambria Math" w:hAnsi="Cambria Math"/>
                  <w:lang w:val="en-US"/>
                </w:rPr>
                <m:t>t</m:t>
              </m:r>
            </m:sup>
          </m:sSup>
          <m:r>
            <w:rPr>
              <w:rFonts w:ascii="Cambria Math" w:hAnsi="Cambria Math"/>
            </w:rPr>
            <m:t>*</m:t>
          </m:r>
          <m:d>
            <m:dPr>
              <m:begChr m:val="["/>
              <m:endChr m:val="]"/>
              <m:ctrlPr>
                <w:rPr>
                  <w:rFonts w:ascii="Cambria Math" w:hAnsi="Cambria Math"/>
                  <w:i/>
                  <w:iCs/>
                </w:rPr>
              </m:ctrlPr>
            </m:dPr>
            <m:e>
              <m:r>
                <w:rPr>
                  <w:rFonts w:ascii="Cambria Math" w:hAnsi="Cambria Math"/>
                  <w:lang w:val="en-US"/>
                </w:rPr>
                <m:t>p</m:t>
              </m:r>
              <m:r>
                <w:rPr>
                  <w:rFonts w:ascii="Cambria Math" w:hAnsi="Cambria Math"/>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+1</m:t>
                  </m:r>
                </m:sub>
              </m:sSub>
              <m:r>
                <w:rPr>
                  <w:rFonts w:ascii="Cambria Math" w:hAnsi="Cambria Math"/>
                </w:rPr>
                <m:t>+</m:t>
              </m:r>
              <m:d>
                <m:dPr>
                  <m:ctrlPr>
                    <w:rPr>
                      <w:rFonts w:ascii="Cambria Math" w:hAnsi="Cambria Math"/>
                      <w:i/>
                      <w:iCs/>
                      <w:lang w:val="en-US"/>
                    </w:rPr>
                  </m:ctrlPr>
                </m:dPr>
                <m:e>
                  <m:r>
                    <w:rPr>
                      <w:rFonts w:ascii="Cambria Math" w:hAnsi="Cambria Math"/>
                    </w:rPr>
                    <m:t>1-</m:t>
                  </m:r>
                  <m:r>
                    <w:rPr>
                      <w:rFonts w:ascii="Cambria Math" w:hAnsi="Cambria Math"/>
                      <w:lang w:val="en-US"/>
                    </w:rPr>
                    <m:t>p</m:t>
                  </m:r>
                </m:e>
              </m:d>
              <m:r>
                <w:rPr>
                  <w:rFonts w:ascii="Cambria Math" w:hAnsi="Cambria Math"/>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j</m:t>
                  </m:r>
                  <m:r>
                    <w:rPr>
                      <w:rFonts w:ascii="Cambria Math" w:hAnsi="Cambria Math"/>
                    </w:rPr>
                    <m:t xml:space="preserve">+1, </m:t>
                  </m:r>
                  <m:r>
                    <w:rPr>
                      <w:rFonts w:ascii="Cambria Math" w:hAnsi="Cambria Math"/>
                      <w:lang w:val="en-US"/>
                    </w:rPr>
                    <m:t>i</m:t>
                  </m:r>
                  <m:r>
                    <w:rPr>
                      <w:rFonts w:ascii="Cambria Math" w:hAnsi="Cambria Math"/>
                    </w:rPr>
                    <m:t>+1</m:t>
                  </m:r>
                </m:sub>
              </m:sSub>
            </m:e>
          </m:d>
          <m:r>
            <w:rPr>
              <w:rFonts w:ascii="Cambria Math" w:hAnsi="Cambria Math"/>
            </w:rPr>
            <m:t xml:space="preserve"> (1.3.)</m:t>
          </m:r>
        </m:oMath>
      </m:oMathPara>
    </w:p>
    <w:p w14:paraId="039B6DDE" w14:textId="77777777" w:rsidR="00011C71" w:rsidRPr="00ED7E54" w:rsidRDefault="00011C71" w:rsidP="007828DF">
      <w:pPr>
        <w:spacing w:before="100" w:beforeAutospacing="1" w:after="100" w:afterAutospacing="1"/>
        <w:jc w:val="both"/>
      </w:pPr>
    </w:p>
    <w:p w14:paraId="37860053" w14:textId="77777777" w:rsidR="00BF76A8" w:rsidRPr="00ED7E54" w:rsidRDefault="00BF76A8" w:rsidP="007828DF">
      <w:pPr>
        <w:spacing w:before="100" w:beforeAutospacing="1" w:after="100" w:afterAutospacing="1"/>
        <w:jc w:val="both"/>
      </w:pPr>
    </w:p>
    <w:p w14:paraId="37C342B4" w14:textId="77777777" w:rsidR="008B6CC8" w:rsidRPr="00ED7E54" w:rsidRDefault="008B6CC8" w:rsidP="007828DF">
      <w:pPr>
        <w:spacing w:before="100" w:beforeAutospacing="1" w:after="100" w:afterAutospacing="1"/>
        <w:jc w:val="both"/>
      </w:pPr>
      <w:r w:rsidRPr="00ED7E54">
        <w:t xml:space="preserve">Перечислим основные виды реальных опционов: </w:t>
      </w:r>
    </w:p>
    <w:p w14:paraId="5C1C2681" w14:textId="36C442AD" w:rsidR="00BF76A8" w:rsidRPr="00ED7E54" w:rsidRDefault="00BF76A8" w:rsidP="007828DF">
      <w:pPr>
        <w:spacing w:before="100" w:beforeAutospacing="1" w:after="100" w:afterAutospacing="1"/>
        <w:jc w:val="both"/>
      </w:pPr>
    </w:p>
    <w:p w14:paraId="499780A5" w14:textId="41687086" w:rsidR="00A95468" w:rsidRPr="00ED7E54" w:rsidRDefault="00A95468" w:rsidP="007828DF">
      <w:pPr>
        <w:jc w:val="both"/>
        <w:rPr>
          <w:b/>
          <w:bCs/>
          <w:color w:val="000000"/>
        </w:rPr>
      </w:pPr>
      <w:r w:rsidRPr="00ED7E54">
        <w:rPr>
          <w:b/>
          <w:bCs/>
          <w:color w:val="000000"/>
        </w:rPr>
        <w:t>Опцион на отсрочку</w:t>
      </w:r>
    </w:p>
    <w:p w14:paraId="15827EE0" w14:textId="12A9360E" w:rsidR="00A95468" w:rsidRPr="00ED7E54" w:rsidRDefault="00A95468" w:rsidP="007828DF">
      <w:pPr>
        <w:jc w:val="both"/>
        <w:rPr>
          <w:color w:val="000000"/>
        </w:rPr>
      </w:pPr>
      <w:r w:rsidRPr="00ED7E54">
        <w:rPr>
          <w:color w:val="000000"/>
        </w:rPr>
        <w:t>Опцион на отсрочку (</w:t>
      </w:r>
      <w:r w:rsidRPr="00ED7E54">
        <w:rPr>
          <w:color w:val="000000"/>
          <w:lang w:val="en-US"/>
        </w:rPr>
        <w:t>defer</w:t>
      </w:r>
      <w:r w:rsidRPr="00ED7E54">
        <w:rPr>
          <w:color w:val="000000"/>
        </w:rPr>
        <w:t xml:space="preserve"> </w:t>
      </w:r>
      <w:r w:rsidRPr="00ED7E54">
        <w:rPr>
          <w:color w:val="000000"/>
          <w:lang w:val="en-US"/>
        </w:rPr>
        <w:t>option</w:t>
      </w:r>
      <w:r w:rsidRPr="00ED7E54">
        <w:rPr>
          <w:color w:val="000000"/>
        </w:rPr>
        <w:t xml:space="preserve">) 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sidRPr="00ED7E54">
        <w:rPr>
          <w:color w:val="000000"/>
        </w:rPr>
        <w:lastRenderedPageBreak/>
        <w:t xml:space="preserve">проекта. Более того – обладание эксклюзивным правом на такую отсрочку придает проекту характеристики </w:t>
      </w:r>
      <w:r w:rsidRPr="00ED7E54">
        <w:rPr>
          <w:color w:val="000000"/>
          <w:lang w:val="en-US"/>
        </w:rPr>
        <w:t>call</w:t>
      </w:r>
      <w:r w:rsidRPr="00ED7E54">
        <w:rPr>
          <w:color w:val="000000"/>
        </w:rPr>
        <w:t>-опциона (</w:t>
      </w:r>
      <w:r w:rsidRPr="00ED7E54">
        <w:rPr>
          <w:color w:val="000000"/>
          <w:lang w:val="en-US"/>
        </w:rPr>
        <w:t>Damodaran</w:t>
      </w:r>
      <w:r w:rsidRPr="00ED7E54">
        <w:rPr>
          <w:color w:val="000000"/>
        </w:rPr>
        <w:t xml:space="preserve">, 2005). Для конкретизации определим параметры </w:t>
      </w:r>
      <w:r w:rsidR="00305B51" w:rsidRPr="00ED7E54">
        <w:rPr>
          <w:color w:val="000000"/>
        </w:rPr>
        <w:t xml:space="preserve">реального </w:t>
      </w:r>
      <w:r w:rsidRPr="00ED7E54">
        <w:rPr>
          <w:color w:val="000000"/>
        </w:rPr>
        <w:t xml:space="preserve">опциона на отсрочку: </w:t>
      </w:r>
    </w:p>
    <w:p w14:paraId="3E0C8AB6" w14:textId="77777777" w:rsidR="00A95468" w:rsidRPr="00ED7E54" w:rsidRDefault="00A95468" w:rsidP="007828DF">
      <w:pPr>
        <w:jc w:val="both"/>
        <w:rPr>
          <w:color w:val="000000"/>
        </w:rPr>
      </w:pPr>
    </w:p>
    <w:p w14:paraId="0325CC8F" w14:textId="3CCF824B" w:rsidR="00E9513D" w:rsidRDefault="00E9513D" w:rsidP="00E9513D">
      <w:pPr>
        <w:pStyle w:val="ae"/>
        <w:keepNext/>
      </w:pPr>
      <w:r>
        <w:t xml:space="preserve">Таблица </w:t>
      </w:r>
      <w:fldSimple w:instr=" SEQ Таблица \* ARABIC ">
        <w:r w:rsidR="00EE713B">
          <w:rPr>
            <w:noProof/>
          </w:rPr>
          <w:t>2</w:t>
        </w:r>
      </w:fldSimple>
      <w:r>
        <w:t>, параметры опциона на отсрочку</w:t>
      </w:r>
    </w:p>
    <w:tbl>
      <w:tblPr>
        <w:tblStyle w:val="a4"/>
        <w:tblW w:w="0" w:type="auto"/>
        <w:tblLook w:val="04A0" w:firstRow="1" w:lastRow="0" w:firstColumn="1" w:lastColumn="0" w:noHBand="0" w:noVBand="1"/>
      </w:tblPr>
      <w:tblGrid>
        <w:gridCol w:w="5027"/>
        <w:gridCol w:w="5027"/>
      </w:tblGrid>
      <w:tr w:rsidR="0085437F" w:rsidRPr="00ED7E54" w14:paraId="61336C3E" w14:textId="77777777" w:rsidTr="0085437F">
        <w:tc>
          <w:tcPr>
            <w:tcW w:w="5027" w:type="dxa"/>
          </w:tcPr>
          <w:p w14:paraId="794E467B" w14:textId="79613131" w:rsidR="0085437F" w:rsidRPr="00ED7E54" w:rsidRDefault="0085437F" w:rsidP="007828DF">
            <w:pPr>
              <w:jc w:val="both"/>
              <w:rPr>
                <w:color w:val="000000"/>
              </w:rPr>
            </w:pPr>
            <w:r w:rsidRPr="00ED7E54">
              <w:rPr>
                <w:color w:val="000000"/>
              </w:rPr>
              <w:t>Тип опциона</w:t>
            </w:r>
          </w:p>
        </w:tc>
        <w:tc>
          <w:tcPr>
            <w:tcW w:w="5027" w:type="dxa"/>
          </w:tcPr>
          <w:p w14:paraId="4AF2D71E" w14:textId="1829E05F" w:rsidR="0085437F" w:rsidRPr="00ED7E54" w:rsidRDefault="0085437F" w:rsidP="007828DF">
            <w:pPr>
              <w:jc w:val="both"/>
              <w:rPr>
                <w:color w:val="000000"/>
              </w:rPr>
            </w:pPr>
            <w:r w:rsidRPr="00ED7E54">
              <w:rPr>
                <w:color w:val="000000"/>
              </w:rPr>
              <w:t xml:space="preserve">Европейский </w:t>
            </w:r>
            <w:r w:rsidRPr="00ED7E54">
              <w:rPr>
                <w:color w:val="000000"/>
                <w:lang w:val="en-US"/>
              </w:rPr>
              <w:t>Call</w:t>
            </w:r>
            <w:r w:rsidRPr="00ED7E54">
              <w:rPr>
                <w:color w:val="000000"/>
              </w:rPr>
              <w:t xml:space="preserve"> или Американский </w:t>
            </w:r>
            <w:r w:rsidRPr="00ED7E54">
              <w:rPr>
                <w:color w:val="000000"/>
                <w:lang w:val="en-US"/>
              </w:rPr>
              <w:t>Call</w:t>
            </w:r>
            <w:r w:rsidRPr="00ED7E54">
              <w:rPr>
                <w:color w:val="000000"/>
              </w:rPr>
              <w:t xml:space="preserve"> (если можно запустить</w:t>
            </w:r>
            <w:r w:rsidR="00EF28BC" w:rsidRPr="00ED7E54">
              <w:rPr>
                <w:color w:val="000000"/>
              </w:rPr>
              <w:t xml:space="preserve"> проект в любой момент</w:t>
            </w:r>
            <w:r w:rsidRPr="00ED7E54">
              <w:rPr>
                <w:color w:val="000000"/>
              </w:rPr>
              <w:t>)</w:t>
            </w:r>
          </w:p>
        </w:tc>
      </w:tr>
      <w:tr w:rsidR="0085437F" w:rsidRPr="00ED7E54" w14:paraId="6591D203" w14:textId="77777777" w:rsidTr="0085437F">
        <w:tc>
          <w:tcPr>
            <w:tcW w:w="5027" w:type="dxa"/>
          </w:tcPr>
          <w:p w14:paraId="0CCC7845" w14:textId="54DF9C6E" w:rsidR="0085437F" w:rsidRPr="00ED7E54" w:rsidRDefault="0085437F" w:rsidP="007828DF">
            <w:pPr>
              <w:jc w:val="both"/>
              <w:rPr>
                <w:color w:val="000000"/>
              </w:rPr>
            </w:pPr>
            <w:r w:rsidRPr="00ED7E54">
              <w:rPr>
                <w:color w:val="000000"/>
              </w:rPr>
              <w:t>Цена исполнения (страйк Е)</w:t>
            </w:r>
          </w:p>
        </w:tc>
        <w:tc>
          <w:tcPr>
            <w:tcW w:w="5027" w:type="dxa"/>
          </w:tcPr>
          <w:p w14:paraId="1B2E9834" w14:textId="3BAAC7C1" w:rsidR="0085437F" w:rsidRPr="00ED7E54" w:rsidRDefault="00305B51" w:rsidP="007828DF">
            <w:pPr>
              <w:jc w:val="both"/>
              <w:rPr>
                <w:color w:val="000000"/>
                <w:lang w:val="en-US"/>
              </w:rPr>
            </w:pPr>
            <w:r w:rsidRPr="00ED7E54">
              <w:rPr>
                <w:color w:val="000000"/>
              </w:rPr>
              <w:t>Требуемые инвестиции (</w:t>
            </w:r>
            <w:r w:rsidRPr="00ED7E54">
              <w:rPr>
                <w:color w:val="000000"/>
                <w:lang w:val="en-US"/>
              </w:rPr>
              <w:t>I)</w:t>
            </w:r>
          </w:p>
        </w:tc>
      </w:tr>
      <w:tr w:rsidR="0085437F" w:rsidRPr="00ED7E54" w14:paraId="20F8D642" w14:textId="77777777" w:rsidTr="0085437F">
        <w:tc>
          <w:tcPr>
            <w:tcW w:w="5027" w:type="dxa"/>
          </w:tcPr>
          <w:p w14:paraId="2632B61A" w14:textId="66A5D0E3" w:rsidR="0085437F" w:rsidRPr="00ED7E54" w:rsidRDefault="00305B51" w:rsidP="007828DF">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0280C456" w14:textId="22E1C051" w:rsidR="0085437F" w:rsidRPr="00ED7E54" w:rsidRDefault="00305B51" w:rsidP="007828DF">
            <w:pPr>
              <w:jc w:val="both"/>
              <w:rPr>
                <w:color w:val="000000"/>
              </w:rPr>
            </w:pPr>
            <w:r w:rsidRPr="00ED7E54">
              <w:rPr>
                <w:color w:val="000000"/>
              </w:rPr>
              <w:t>Период эксклюзивного права на запуск (1 год в нашем случае)</w:t>
            </w:r>
          </w:p>
        </w:tc>
      </w:tr>
      <w:tr w:rsidR="0085437F" w:rsidRPr="00ED7E54" w14:paraId="0E6BA8B8" w14:textId="77777777" w:rsidTr="0085437F">
        <w:tc>
          <w:tcPr>
            <w:tcW w:w="5027" w:type="dxa"/>
          </w:tcPr>
          <w:p w14:paraId="0540729B" w14:textId="7CC2D530" w:rsidR="0085437F" w:rsidRPr="00ED7E54" w:rsidRDefault="00305B51" w:rsidP="007828DF">
            <w:pPr>
              <w:jc w:val="both"/>
              <w:rPr>
                <w:color w:val="000000"/>
              </w:rPr>
            </w:pPr>
            <w:r w:rsidRPr="00ED7E54">
              <w:rPr>
                <w:color w:val="000000"/>
              </w:rPr>
              <w:t>Базовый актив</w:t>
            </w:r>
          </w:p>
        </w:tc>
        <w:tc>
          <w:tcPr>
            <w:tcW w:w="5027" w:type="dxa"/>
          </w:tcPr>
          <w:p w14:paraId="14795983" w14:textId="20D1E2B6" w:rsidR="0085437F" w:rsidRPr="00ED7E54" w:rsidRDefault="00A30996" w:rsidP="007828DF">
            <w:pPr>
              <w:jc w:val="both"/>
              <w:rPr>
                <w:color w:val="000000"/>
              </w:rPr>
            </w:pPr>
            <w:r w:rsidRPr="00ED7E54">
              <w:rPr>
                <w:color w:val="000000"/>
              </w:rPr>
              <w:t>Чистая п</w:t>
            </w:r>
            <w:r w:rsidR="00305B51" w:rsidRPr="00ED7E54">
              <w:rPr>
                <w:color w:val="000000"/>
              </w:rPr>
              <w:t>риведенная стоимость ожидаемых денежных потоков</w:t>
            </w:r>
          </w:p>
        </w:tc>
      </w:tr>
    </w:tbl>
    <w:p w14:paraId="5A3F0686" w14:textId="77777777" w:rsidR="00A95468" w:rsidRPr="00ED7E54" w:rsidRDefault="00A95468" w:rsidP="007828DF">
      <w:pPr>
        <w:jc w:val="both"/>
        <w:rPr>
          <w:color w:val="000000"/>
        </w:rPr>
      </w:pPr>
    </w:p>
    <w:p w14:paraId="2AB72F1D" w14:textId="6359314D" w:rsidR="00A95468" w:rsidRPr="00ED7E54" w:rsidRDefault="00305B51" w:rsidP="007828DF">
      <w:pPr>
        <w:jc w:val="both"/>
        <w:rPr>
          <w:color w:val="000000"/>
        </w:rPr>
      </w:pPr>
      <w:r w:rsidRPr="00ED7E54">
        <w:rPr>
          <w:color w:val="000000"/>
        </w:rPr>
        <w:t>Так, если через год ожидаемые денежные потоки превысят инвестиции – фирма осуществит вложения через год и начнет проект. В ином случае – откажется, избежав убытка.</w:t>
      </w:r>
    </w:p>
    <w:p w14:paraId="1E73683B" w14:textId="77777777" w:rsidR="00A30996" w:rsidRPr="00ED7E54" w:rsidRDefault="00A30996" w:rsidP="007828DF">
      <w:pPr>
        <w:jc w:val="both"/>
        <w:rPr>
          <w:color w:val="000000"/>
        </w:rPr>
      </w:pPr>
      <w:r w:rsidRPr="00ED7E54">
        <w:rPr>
          <w:color w:val="000000"/>
        </w:rPr>
        <w:t>Количественная оценка стоимости:</w:t>
      </w:r>
    </w:p>
    <w:p w14:paraId="7FE88374" w14:textId="489D9250" w:rsidR="00931002" w:rsidRPr="00ED7E54" w:rsidRDefault="00A30996" w:rsidP="007828DF">
      <w:pPr>
        <w:jc w:val="both"/>
        <w:rPr>
          <w:color w:val="000000"/>
        </w:rPr>
      </w:pPr>
      <w:r w:rsidRPr="00ED7E54">
        <w:rPr>
          <w:color w:val="000000"/>
        </w:rPr>
        <w:t>Опцион “Запустить проект в течение года” может оцениваться моделью Блэка-</w:t>
      </w:r>
      <w:proofErr w:type="spellStart"/>
      <w:r w:rsidRPr="00ED7E54">
        <w:rPr>
          <w:color w:val="000000"/>
        </w:rPr>
        <w:t>Шоулца</w:t>
      </w:r>
      <w:proofErr w:type="spellEnd"/>
      <w:r w:rsidRPr="00ED7E54">
        <w:rPr>
          <w:color w:val="000000"/>
        </w:rPr>
        <w:t xml:space="preserve"> или биномиальной моделью и представляет собой европейский (амери</w:t>
      </w:r>
      <w:r w:rsidR="00DD1806" w:rsidRPr="00ED7E54">
        <w:rPr>
          <w:color w:val="000000"/>
        </w:rPr>
        <w:t>к</w:t>
      </w:r>
      <w:r w:rsidRPr="00ED7E54">
        <w:rPr>
          <w:color w:val="000000"/>
        </w:rPr>
        <w:t>анский)</w:t>
      </w:r>
      <w:r w:rsidR="00DD1806" w:rsidRPr="00ED7E54">
        <w:rPr>
          <w:color w:val="000000"/>
        </w:rPr>
        <w:t xml:space="preserve"> опцион на не дивидендный актив. При этом практическая ценность такого опциона имеет смысл барьера на вход для конкурентов</w:t>
      </w:r>
      <w:r w:rsidR="00E01A51" w:rsidRPr="00ED7E54">
        <w:rPr>
          <w:color w:val="000000"/>
        </w:rPr>
        <w:t xml:space="preserve"> (То есть более конкурентная среда снижает цену этого опциона)</w:t>
      </w:r>
      <w:r w:rsidR="00DD1806" w:rsidRPr="00ED7E54">
        <w:rPr>
          <w:color w:val="000000"/>
        </w:rPr>
        <w:t>. (</w:t>
      </w:r>
      <w:proofErr w:type="spellStart"/>
      <w:r w:rsidR="00DD1806" w:rsidRPr="00ED7E54">
        <w:rPr>
          <w:color w:val="000000"/>
          <w:lang w:val="en-US"/>
        </w:rPr>
        <w:t>Vintila</w:t>
      </w:r>
      <w:proofErr w:type="spellEnd"/>
      <w:r w:rsidR="00DD1806" w:rsidRPr="00ED7E54">
        <w:rPr>
          <w:color w:val="000000"/>
        </w:rPr>
        <w:t>, 2007)</w:t>
      </w:r>
      <w:r w:rsidRPr="00ED7E54">
        <w:rPr>
          <w:color w:val="000000"/>
        </w:rPr>
        <w:t xml:space="preserve"> </w:t>
      </w:r>
    </w:p>
    <w:p w14:paraId="5CA95ADD" w14:textId="1608021D" w:rsidR="00A30996" w:rsidRPr="00ED7E54" w:rsidRDefault="00931002" w:rsidP="007828DF">
      <w:pPr>
        <w:jc w:val="both"/>
        <w:rPr>
          <w:color w:val="000000"/>
        </w:rPr>
      </w:pPr>
      <w:r w:rsidRPr="00ED7E54">
        <w:rPr>
          <w:color w:val="000000"/>
        </w:rPr>
        <w:t xml:space="preserve">В нашем конкретном случае эксклюзивность права на отсрочку достигается отсутствием конкурентов в первый год реализации. </w:t>
      </w:r>
      <w:r w:rsidR="00A30996" w:rsidRPr="00ED7E54">
        <w:rPr>
          <w:color w:val="000000"/>
        </w:rPr>
        <w:t xml:space="preserve"> </w:t>
      </w:r>
    </w:p>
    <w:p w14:paraId="7DD6EBBC" w14:textId="4C726C16" w:rsidR="00305B51" w:rsidRPr="00ED7E54" w:rsidRDefault="00A30996" w:rsidP="007828DF">
      <w:pPr>
        <w:jc w:val="both"/>
        <w:rPr>
          <w:color w:val="000000"/>
        </w:rPr>
      </w:pPr>
      <w:r w:rsidRPr="00ED7E54">
        <w:rPr>
          <w:color w:val="000000"/>
        </w:rPr>
        <w:t xml:space="preserve"> </w:t>
      </w:r>
    </w:p>
    <w:p w14:paraId="446136DC" w14:textId="77777777" w:rsidR="008E1306" w:rsidRPr="00ED7E54" w:rsidRDefault="008E1306" w:rsidP="007828DF">
      <w:pPr>
        <w:jc w:val="both"/>
        <w:rPr>
          <w:color w:val="000000"/>
        </w:rPr>
      </w:pPr>
      <w:r w:rsidRPr="00ED7E54">
        <w:rPr>
          <w:color w:val="000000"/>
        </w:rPr>
        <w:t xml:space="preserve">Функция выплат выглядит следующим образом: </w:t>
      </w:r>
    </w:p>
    <w:p w14:paraId="562CBFA9" w14:textId="0150FA62" w:rsidR="008E1306" w:rsidRPr="00ED7E54" w:rsidRDefault="008E1306" w:rsidP="007828DF">
      <w:pPr>
        <w:jc w:val="both"/>
        <w:rPr>
          <w:color w:val="000000"/>
          <w:lang w:val="en-US"/>
        </w:rPr>
      </w:pPr>
      <m:oMath>
        <m:r>
          <m:rPr>
            <m:sty m:val="p"/>
          </m:rPr>
          <w:rPr>
            <w:rFonts w:ascii="Cambria Math" w:hAnsi="Cambria Math"/>
            <w:color w:val="000000"/>
            <w:lang w:val="en-US"/>
          </w:rPr>
          <m:t>P</m:t>
        </m:r>
        <m:r>
          <w:rPr>
            <w:rFonts w:ascii="Cambria Math" w:hAnsi="Cambria Math"/>
            <w:color w:val="000000"/>
            <w:lang w:val="en-US"/>
          </w:rPr>
          <m:t>ayoff=</m:t>
        </m:r>
        <m:r>
          <m:rPr>
            <m:sty m:val="p"/>
          </m:rPr>
          <w:rPr>
            <w:rFonts w:ascii="Cambria Math" w:hAnsi="Cambria Math"/>
            <w:color w:val="000000"/>
            <w:lang w:val="en-US"/>
          </w:rPr>
          <m:t>max⁡</m:t>
        </m:r>
        <m:r>
          <w:rPr>
            <w:rFonts w:ascii="Cambria Math" w:hAnsi="Cambria Math"/>
            <w:color w:val="000000"/>
            <w:lang w:val="en-US"/>
          </w:rPr>
          <m:t>(S-I, 0)</m:t>
        </m:r>
      </m:oMath>
      <w:r w:rsidRPr="00ED7E54">
        <w:rPr>
          <w:color w:val="000000"/>
          <w:lang w:val="en-US"/>
        </w:rPr>
        <w:t xml:space="preserve"> (Mun, 2002)</w:t>
      </w:r>
    </w:p>
    <w:p w14:paraId="575C6D3C" w14:textId="77777777" w:rsidR="008E1306" w:rsidRPr="00ED7E54" w:rsidRDefault="008E1306" w:rsidP="007828DF">
      <w:pPr>
        <w:jc w:val="both"/>
        <w:rPr>
          <w:color w:val="000000"/>
          <w:lang w:val="en-US"/>
        </w:rPr>
      </w:pPr>
    </w:p>
    <w:p w14:paraId="64D1B41F" w14:textId="5B70BB24" w:rsidR="00305B51" w:rsidRPr="00ED7E54" w:rsidRDefault="00305B51" w:rsidP="007828DF">
      <w:pPr>
        <w:jc w:val="both"/>
        <w:rPr>
          <w:b/>
          <w:bCs/>
          <w:color w:val="000000"/>
        </w:rPr>
      </w:pPr>
      <w:r w:rsidRPr="00ED7E54">
        <w:rPr>
          <w:b/>
          <w:bCs/>
          <w:color w:val="000000"/>
        </w:rPr>
        <w:t xml:space="preserve">Опцион на </w:t>
      </w:r>
      <w:r w:rsidR="00C37CBB" w:rsidRPr="00ED7E54">
        <w:rPr>
          <w:b/>
          <w:bCs/>
          <w:color w:val="000000"/>
        </w:rPr>
        <w:t>прекращение</w:t>
      </w:r>
    </w:p>
    <w:p w14:paraId="6E083D5A" w14:textId="77777777" w:rsidR="00C37CBB" w:rsidRPr="00ED7E54" w:rsidRDefault="00C37CBB" w:rsidP="007828DF">
      <w:pPr>
        <w:jc w:val="both"/>
        <w:rPr>
          <w:color w:val="000000"/>
        </w:rPr>
      </w:pPr>
    </w:p>
    <w:p w14:paraId="5D9D86F9" w14:textId="13CDF479" w:rsidR="00C37CBB" w:rsidRDefault="00C37CBB" w:rsidP="007828DF">
      <w:pPr>
        <w:jc w:val="both"/>
        <w:rPr>
          <w:color w:val="000000"/>
        </w:rPr>
      </w:pPr>
      <w:r w:rsidRPr="00ED7E54">
        <w:rPr>
          <w:color w:val="000000"/>
        </w:rPr>
        <w:t>Опцион на прекращение (</w:t>
      </w:r>
      <w:proofErr w:type="spellStart"/>
      <w:r w:rsidRPr="00ED7E54">
        <w:rPr>
          <w:color w:val="000000"/>
        </w:rPr>
        <w:t>abandonment</w:t>
      </w:r>
      <w:proofErr w:type="spellEnd"/>
      <w:r w:rsidRPr="00ED7E54">
        <w:rPr>
          <w:color w:val="000000"/>
        </w:rPr>
        <w:t xml:space="preserve"> </w:t>
      </w:r>
      <w:proofErr w:type="spellStart"/>
      <w:r w:rsidRPr="00ED7E54">
        <w:rPr>
          <w:color w:val="000000"/>
        </w:rPr>
        <w:t>option</w:t>
      </w:r>
      <w:proofErr w:type="spellEnd"/>
      <w:r w:rsidRPr="00ED7E54">
        <w:rPr>
          <w:color w:val="000000"/>
        </w:rPr>
        <w:t>) дает право остановить проект на любом из последующих этапов, если результаты неудовлетворительны, тем самым ограничив убытки</w:t>
      </w:r>
      <w:r w:rsidR="00CC1E7C" w:rsidRPr="00ED7E54">
        <w:rPr>
          <w:color w:val="000000"/>
        </w:rPr>
        <w:t xml:space="preserve"> (</w:t>
      </w:r>
      <w:r w:rsidR="00CC1E7C" w:rsidRPr="00ED7E54">
        <w:rPr>
          <w:color w:val="000000"/>
          <w:lang w:val="en-US"/>
        </w:rPr>
        <w:t>Damodaran</w:t>
      </w:r>
      <w:r w:rsidR="00CC1E7C" w:rsidRPr="00ED7E54">
        <w:rPr>
          <w:color w:val="000000"/>
        </w:rPr>
        <w:t>, 2005)</w:t>
      </w:r>
      <w:r w:rsidRPr="00ED7E54">
        <w:rPr>
          <w:color w:val="000000"/>
        </w:rPr>
        <w:t>.</w:t>
      </w:r>
      <w:r w:rsidR="00CC1E7C" w:rsidRPr="00ED7E54">
        <w:rPr>
          <w:color w:val="000000"/>
        </w:rPr>
        <w:t xml:space="preserve"> </w:t>
      </w:r>
      <w:r w:rsidRPr="00ED7E54">
        <w:rPr>
          <w:color w:val="000000"/>
        </w:rPr>
        <w:t>В нашем проекте это проявляется как возможность свернуть программу внедрения системы полива после первого года, если продажи окажутся</w:t>
      </w:r>
      <w:r w:rsidR="00F91372" w:rsidRPr="00ED7E54">
        <w:rPr>
          <w:color w:val="000000"/>
        </w:rPr>
        <w:t xml:space="preserve"> </w:t>
      </w:r>
      <w:r w:rsidRPr="00ED7E54">
        <w:rPr>
          <w:color w:val="000000"/>
        </w:rPr>
        <w:t>слишком низкими (существенно ниже запланированных 60</w:t>
      </w:r>
      <w:r w:rsidR="00F91372" w:rsidRPr="00ED7E54">
        <w:rPr>
          <w:color w:val="000000"/>
        </w:rPr>
        <w:t xml:space="preserve"> </w:t>
      </w:r>
      <w:r w:rsidRPr="00ED7E54">
        <w:rPr>
          <w:color w:val="000000"/>
        </w:rPr>
        <w:t>комплексов). Эта возможность ценна тем, что фирма не обязана терпеть</w:t>
      </w:r>
      <w:r w:rsidR="00F91372" w:rsidRPr="00ED7E54">
        <w:rPr>
          <w:color w:val="000000"/>
        </w:rPr>
        <w:t xml:space="preserve"> </w:t>
      </w:r>
      <w:r w:rsidRPr="00ED7E54">
        <w:rPr>
          <w:color w:val="000000"/>
        </w:rPr>
        <w:t>убытки всех последующих лет: при плохом развитии событий она продает</w:t>
      </w:r>
      <w:r w:rsidR="00F91372" w:rsidRPr="00ED7E54">
        <w:rPr>
          <w:color w:val="000000"/>
        </w:rPr>
        <w:t xml:space="preserve"> </w:t>
      </w:r>
      <w:r w:rsidRPr="00ED7E54">
        <w:rPr>
          <w:color w:val="000000"/>
        </w:rPr>
        <w:t>остаток проекта или просто прекращает дальнейшие расходы</w:t>
      </w:r>
      <w:r w:rsidR="00F91372" w:rsidRPr="00ED7E54">
        <w:rPr>
          <w:color w:val="000000"/>
        </w:rPr>
        <w:t xml:space="preserve">. Параметры реального опциона на прекращение: </w:t>
      </w:r>
    </w:p>
    <w:p w14:paraId="7DC08E8D" w14:textId="77777777" w:rsidR="00E9513D" w:rsidRPr="00ED7E54" w:rsidRDefault="00E9513D" w:rsidP="007828DF">
      <w:pPr>
        <w:jc w:val="both"/>
        <w:rPr>
          <w:color w:val="000000"/>
        </w:rPr>
      </w:pPr>
    </w:p>
    <w:p w14:paraId="6002B66D" w14:textId="1983B839" w:rsidR="00E9513D" w:rsidRDefault="00E9513D" w:rsidP="00E9513D">
      <w:pPr>
        <w:pStyle w:val="ae"/>
        <w:keepNext/>
      </w:pPr>
      <w:r>
        <w:t xml:space="preserve">Таблица </w:t>
      </w:r>
      <w:fldSimple w:instr=" SEQ Таблица \* ARABIC ">
        <w:r w:rsidR="00EE713B">
          <w:rPr>
            <w:noProof/>
          </w:rPr>
          <w:t>3</w:t>
        </w:r>
      </w:fldSimple>
      <w:r>
        <w:t>, параметры опциона на прекращение</w:t>
      </w:r>
    </w:p>
    <w:tbl>
      <w:tblPr>
        <w:tblStyle w:val="a4"/>
        <w:tblW w:w="0" w:type="auto"/>
        <w:tblLook w:val="04A0" w:firstRow="1" w:lastRow="0" w:firstColumn="1" w:lastColumn="0" w:noHBand="0" w:noVBand="1"/>
      </w:tblPr>
      <w:tblGrid>
        <w:gridCol w:w="5027"/>
        <w:gridCol w:w="5027"/>
      </w:tblGrid>
      <w:tr w:rsidR="00F91372" w:rsidRPr="00ED7E54" w14:paraId="6B966AD3" w14:textId="77777777" w:rsidTr="00446CC3">
        <w:tc>
          <w:tcPr>
            <w:tcW w:w="5027" w:type="dxa"/>
          </w:tcPr>
          <w:p w14:paraId="506A65CA" w14:textId="77777777" w:rsidR="00F91372" w:rsidRPr="00ED7E54" w:rsidRDefault="00F91372" w:rsidP="007828DF">
            <w:pPr>
              <w:jc w:val="both"/>
              <w:rPr>
                <w:color w:val="000000"/>
              </w:rPr>
            </w:pPr>
            <w:r w:rsidRPr="00ED7E54">
              <w:rPr>
                <w:color w:val="000000"/>
              </w:rPr>
              <w:t>Тип опциона</w:t>
            </w:r>
          </w:p>
        </w:tc>
        <w:tc>
          <w:tcPr>
            <w:tcW w:w="5027" w:type="dxa"/>
          </w:tcPr>
          <w:p w14:paraId="1CCFD120" w14:textId="5AFC50F2" w:rsidR="00F91372" w:rsidRPr="00ED7E54" w:rsidRDefault="00F91372" w:rsidP="007828DF">
            <w:pPr>
              <w:jc w:val="both"/>
              <w:rPr>
                <w:color w:val="000000"/>
              </w:rPr>
            </w:pPr>
            <w:r w:rsidRPr="00ED7E54">
              <w:rPr>
                <w:color w:val="000000"/>
              </w:rPr>
              <w:t xml:space="preserve">Европейский </w:t>
            </w:r>
            <w:r w:rsidRPr="00ED7E54">
              <w:rPr>
                <w:color w:val="000000"/>
                <w:lang w:val="en-US"/>
              </w:rPr>
              <w:t>Put</w:t>
            </w:r>
            <w:r w:rsidRPr="00ED7E54">
              <w:rPr>
                <w:color w:val="000000"/>
              </w:rPr>
              <w:t xml:space="preserve"> или Американский </w:t>
            </w:r>
            <w:r w:rsidRPr="00ED7E54">
              <w:rPr>
                <w:color w:val="000000"/>
                <w:lang w:val="en-US"/>
              </w:rPr>
              <w:t>Put</w:t>
            </w:r>
            <w:r w:rsidRPr="00ED7E54">
              <w:rPr>
                <w:color w:val="000000"/>
              </w:rPr>
              <w:t xml:space="preserve"> (если можно закрыть проект в любой момент)</w:t>
            </w:r>
          </w:p>
        </w:tc>
      </w:tr>
      <w:tr w:rsidR="00F91372" w:rsidRPr="00ED7E54" w14:paraId="0DF13489" w14:textId="77777777" w:rsidTr="00446CC3">
        <w:tc>
          <w:tcPr>
            <w:tcW w:w="5027" w:type="dxa"/>
          </w:tcPr>
          <w:p w14:paraId="048D1552" w14:textId="77777777" w:rsidR="00F91372" w:rsidRPr="00ED7E54" w:rsidRDefault="00F91372" w:rsidP="007828DF">
            <w:pPr>
              <w:jc w:val="both"/>
              <w:rPr>
                <w:color w:val="000000"/>
              </w:rPr>
            </w:pPr>
            <w:r w:rsidRPr="00ED7E54">
              <w:rPr>
                <w:color w:val="000000"/>
              </w:rPr>
              <w:t>Цена исполнения (страйк Е)</w:t>
            </w:r>
          </w:p>
        </w:tc>
        <w:tc>
          <w:tcPr>
            <w:tcW w:w="5027" w:type="dxa"/>
          </w:tcPr>
          <w:p w14:paraId="33779739" w14:textId="56206EDF" w:rsidR="00F91372" w:rsidRPr="00ED7E54" w:rsidRDefault="002964CA" w:rsidP="007828DF">
            <w:pPr>
              <w:jc w:val="both"/>
              <w:rPr>
                <w:color w:val="000000"/>
              </w:rPr>
            </w:pPr>
            <w:r w:rsidRPr="00ED7E54">
              <w:rPr>
                <w:color w:val="000000"/>
              </w:rPr>
              <w:t>Ликвидационная стоимость</w:t>
            </w:r>
            <w:r w:rsidRPr="00ED7E54">
              <w:rPr>
                <w:color w:val="000000"/>
                <w:lang w:val="en-US"/>
              </w:rPr>
              <w:t xml:space="preserve"> </w:t>
            </w:r>
            <w:r w:rsidRPr="00ED7E54">
              <w:rPr>
                <w:color w:val="000000"/>
              </w:rPr>
              <w:t>проекта</w:t>
            </w:r>
          </w:p>
        </w:tc>
      </w:tr>
      <w:tr w:rsidR="00F91372" w:rsidRPr="00ED7E54" w14:paraId="211ACBAE" w14:textId="77777777" w:rsidTr="00446CC3">
        <w:tc>
          <w:tcPr>
            <w:tcW w:w="5027" w:type="dxa"/>
          </w:tcPr>
          <w:p w14:paraId="7979228A" w14:textId="77777777" w:rsidR="00F91372" w:rsidRPr="00ED7E54" w:rsidRDefault="00F91372" w:rsidP="007828DF">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372EFFDE" w14:textId="5C390707" w:rsidR="00F91372" w:rsidRPr="00ED7E54" w:rsidRDefault="002964CA" w:rsidP="007828DF">
            <w:pPr>
              <w:jc w:val="both"/>
              <w:rPr>
                <w:color w:val="000000"/>
              </w:rPr>
            </w:pPr>
            <w:r w:rsidRPr="00ED7E54">
              <w:rPr>
                <w:color w:val="000000"/>
              </w:rPr>
              <w:t xml:space="preserve">Предполагаемый период, через который проект может оказаться убыточным </w:t>
            </w:r>
          </w:p>
        </w:tc>
      </w:tr>
      <w:tr w:rsidR="00F91372" w:rsidRPr="00ED7E54" w14:paraId="796E469D" w14:textId="77777777" w:rsidTr="00446CC3">
        <w:tc>
          <w:tcPr>
            <w:tcW w:w="5027" w:type="dxa"/>
          </w:tcPr>
          <w:p w14:paraId="1C04987F" w14:textId="77777777" w:rsidR="00F91372" w:rsidRPr="00ED7E54" w:rsidRDefault="00F91372" w:rsidP="007828DF">
            <w:pPr>
              <w:jc w:val="both"/>
              <w:rPr>
                <w:color w:val="000000"/>
              </w:rPr>
            </w:pPr>
            <w:r w:rsidRPr="00ED7E54">
              <w:rPr>
                <w:color w:val="000000"/>
              </w:rPr>
              <w:t>Базовый актив</w:t>
            </w:r>
          </w:p>
        </w:tc>
        <w:tc>
          <w:tcPr>
            <w:tcW w:w="5027" w:type="dxa"/>
          </w:tcPr>
          <w:p w14:paraId="775B0225" w14:textId="7C309639" w:rsidR="00F91372" w:rsidRPr="00ED7E54" w:rsidRDefault="00375493" w:rsidP="007828DF">
            <w:pPr>
              <w:jc w:val="both"/>
              <w:rPr>
                <w:color w:val="000000"/>
              </w:rPr>
            </w:pPr>
            <w:r w:rsidRPr="00ED7E54">
              <w:rPr>
                <w:color w:val="000000"/>
              </w:rPr>
              <w:t xml:space="preserve">Остаточная стоимость проекта, если проект не прекратится заранее </w:t>
            </w:r>
          </w:p>
        </w:tc>
      </w:tr>
    </w:tbl>
    <w:p w14:paraId="79BA684B" w14:textId="77777777" w:rsidR="00F91372" w:rsidRPr="00ED7E54" w:rsidRDefault="00F91372" w:rsidP="007828DF">
      <w:pPr>
        <w:jc w:val="both"/>
        <w:rPr>
          <w:color w:val="000000"/>
        </w:rPr>
      </w:pPr>
    </w:p>
    <w:p w14:paraId="301ECE69" w14:textId="2CB12FB0" w:rsidR="00A95468" w:rsidRPr="00ED7E54" w:rsidRDefault="00F91372" w:rsidP="007828DF">
      <w:pPr>
        <w:jc w:val="both"/>
        <w:rPr>
          <w:color w:val="000000"/>
        </w:rPr>
      </w:pPr>
      <w:r w:rsidRPr="00ED7E54">
        <w:rPr>
          <w:color w:val="000000"/>
        </w:rPr>
        <w:t xml:space="preserve">Практическая ценность такого опциона заключается в том, что традиционный </w:t>
      </w:r>
      <w:r w:rsidRPr="00ED7E54">
        <w:rPr>
          <w:color w:val="000000"/>
          <w:lang w:val="en-US"/>
        </w:rPr>
        <w:t>NPV</w:t>
      </w:r>
      <w:r w:rsidRPr="00ED7E54">
        <w:rPr>
          <w:color w:val="000000"/>
        </w:rPr>
        <w:t xml:space="preserve"> анализ не учитывает возможность выхода из убыточного проекта. </w:t>
      </w:r>
    </w:p>
    <w:p w14:paraId="0936C39A" w14:textId="0DE709D8" w:rsidR="00F91372" w:rsidRPr="00ED7E54" w:rsidRDefault="00F91372" w:rsidP="007828DF">
      <w:pPr>
        <w:jc w:val="both"/>
        <w:rPr>
          <w:color w:val="000000"/>
        </w:rPr>
      </w:pPr>
      <w:r w:rsidRPr="00ED7E54">
        <w:rPr>
          <w:color w:val="000000"/>
        </w:rPr>
        <w:t xml:space="preserve">В нашем конкретном 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F5657D" w:rsidRDefault="00051F58" w:rsidP="007828DF">
      <w:pPr>
        <w:jc w:val="both"/>
        <w:rPr>
          <w:color w:val="000000"/>
        </w:rPr>
      </w:pPr>
    </w:p>
    <w:p w14:paraId="2FA40421" w14:textId="77777777" w:rsidR="008E1306" w:rsidRPr="00F5657D" w:rsidRDefault="008E1306" w:rsidP="007828DF">
      <w:pPr>
        <w:jc w:val="both"/>
        <w:rPr>
          <w:color w:val="000000"/>
        </w:rPr>
      </w:pPr>
      <w:r w:rsidRPr="00ED7E54">
        <w:rPr>
          <w:color w:val="000000"/>
        </w:rPr>
        <w:lastRenderedPageBreak/>
        <w:t xml:space="preserve">Функция выплат выглядит следующим образом: </w:t>
      </w:r>
    </w:p>
    <w:p w14:paraId="64D2D224" w14:textId="77777777" w:rsidR="008E1306" w:rsidRPr="00F5657D" w:rsidRDefault="008E1306" w:rsidP="007828DF">
      <w:pPr>
        <w:jc w:val="both"/>
        <w:rPr>
          <w:color w:val="000000"/>
        </w:rPr>
      </w:pPr>
    </w:p>
    <w:p w14:paraId="423F200F" w14:textId="278D4921" w:rsidR="008E1306" w:rsidRPr="00ED7E54" w:rsidRDefault="008E1306" w:rsidP="007828DF">
      <w:pPr>
        <w:jc w:val="both"/>
        <w:rPr>
          <w:color w:val="000000"/>
          <w:lang w:val="en-US"/>
        </w:rPr>
      </w:pPr>
      <m:oMath>
        <m:r>
          <m:rPr>
            <m:sty m:val="p"/>
          </m:rPr>
          <w:rPr>
            <w:rFonts w:ascii="Cambria Math" w:hAnsi="Cambria Math"/>
            <w:color w:val="000000"/>
            <w:lang w:val="en-US"/>
          </w:rPr>
          <m:t>P</m:t>
        </m:r>
        <m:r>
          <w:rPr>
            <w:rFonts w:ascii="Cambria Math" w:hAnsi="Cambria Math"/>
            <w:color w:val="000000"/>
            <w:lang w:val="en-US"/>
          </w:rPr>
          <m:t>ayoff=</m:t>
        </m:r>
        <m:r>
          <m:rPr>
            <m:sty m:val="p"/>
          </m:rPr>
          <w:rPr>
            <w:rFonts w:ascii="Cambria Math" w:hAnsi="Cambria Math"/>
            <w:color w:val="000000"/>
            <w:lang w:val="en-US"/>
          </w:rPr>
          <m:t>max⁡</m:t>
        </m:r>
        <m:r>
          <w:rPr>
            <w:rFonts w:ascii="Cambria Math" w:hAnsi="Cambria Math"/>
            <w:color w:val="000000"/>
            <w:lang w:val="en-US"/>
          </w:rPr>
          <m:t>(E-S, 0)</m:t>
        </m:r>
      </m:oMath>
      <w:r w:rsidRPr="00ED7E54">
        <w:rPr>
          <w:color w:val="000000"/>
          <w:lang w:val="en-US"/>
        </w:rPr>
        <w:t xml:space="preserve"> (Mun, 2002)</w:t>
      </w:r>
    </w:p>
    <w:p w14:paraId="5CE3860A" w14:textId="77777777" w:rsidR="008E1306" w:rsidRPr="00ED7E54" w:rsidRDefault="008E1306" w:rsidP="007828DF">
      <w:pPr>
        <w:jc w:val="both"/>
        <w:rPr>
          <w:color w:val="000000"/>
          <w:lang w:val="en-US"/>
        </w:rPr>
      </w:pPr>
    </w:p>
    <w:p w14:paraId="641743B6" w14:textId="56802906" w:rsidR="00051F58" w:rsidRPr="00ED7E54" w:rsidRDefault="00051F58" w:rsidP="007828DF">
      <w:pPr>
        <w:jc w:val="both"/>
        <w:rPr>
          <w:b/>
          <w:bCs/>
          <w:color w:val="000000"/>
        </w:rPr>
      </w:pPr>
      <w:r w:rsidRPr="00ED7E54">
        <w:rPr>
          <w:b/>
          <w:bCs/>
          <w:color w:val="000000"/>
        </w:rPr>
        <w:t>Опцион на расширение</w:t>
      </w:r>
    </w:p>
    <w:p w14:paraId="1B06D042" w14:textId="06CA0C33" w:rsidR="00051F58" w:rsidRPr="00ED7E54" w:rsidRDefault="00051F58" w:rsidP="007828DF">
      <w:pPr>
        <w:jc w:val="both"/>
        <w:rPr>
          <w:color w:val="000000"/>
        </w:rPr>
      </w:pPr>
      <w:r w:rsidRPr="00ED7E54">
        <w:rPr>
          <w:color w:val="000000"/>
        </w:rPr>
        <w:t>Опцион на расширение (</w:t>
      </w:r>
      <w:r w:rsidRPr="00ED7E54">
        <w:rPr>
          <w:color w:val="000000"/>
          <w:lang w:val="en-US"/>
        </w:rPr>
        <w:t>expand</w:t>
      </w:r>
      <w:r w:rsidRPr="00ED7E54">
        <w:rPr>
          <w:color w:val="000000"/>
        </w:rPr>
        <w:t xml:space="preserve"> </w:t>
      </w:r>
      <w:r w:rsidRPr="00ED7E54">
        <w:rPr>
          <w:color w:val="000000"/>
          <w:lang w:val="en-US"/>
        </w:rPr>
        <w:t>option</w:t>
      </w:r>
      <w:r w:rsidRPr="00ED7E54">
        <w:rPr>
          <w:color w:val="000000"/>
        </w:rPr>
        <w:t>) возникает, когда первоначальный проект открывает перспективу дополнительных прибыльных вложений в будущем. (</w:t>
      </w:r>
      <w:r w:rsidRPr="00ED7E54">
        <w:rPr>
          <w:color w:val="000000"/>
          <w:lang w:val="en-US"/>
        </w:rPr>
        <w:t>Damodaran</w:t>
      </w:r>
      <w:r w:rsidRPr="00ED7E54">
        <w:rPr>
          <w:color w:val="000000"/>
        </w:rPr>
        <w:t xml:space="preserve">, 2005).  Если первые этапы реализации успешны </w:t>
      </w:r>
      <w:r w:rsidR="00BB4516" w:rsidRPr="00ED7E54">
        <w:rPr>
          <w:color w:val="000000"/>
        </w:rPr>
        <w:t xml:space="preserve">– можно принять решение об инвестиции дополнительных ресурсов. </w:t>
      </w:r>
      <w:r w:rsidR="006C11DF" w:rsidRPr="00ED7E54">
        <w:rPr>
          <w:color w:val="000000"/>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Pr="00ED7E54" w:rsidRDefault="006C11DF" w:rsidP="007828DF">
      <w:pPr>
        <w:jc w:val="both"/>
        <w:rPr>
          <w:color w:val="000000"/>
        </w:rPr>
      </w:pPr>
    </w:p>
    <w:p w14:paraId="4B7BB601" w14:textId="0CD956B0" w:rsidR="00E9513D" w:rsidRDefault="00E9513D" w:rsidP="00E9513D">
      <w:pPr>
        <w:pStyle w:val="ae"/>
        <w:keepNext/>
      </w:pPr>
      <w:r>
        <w:t xml:space="preserve">Таблица </w:t>
      </w:r>
      <w:fldSimple w:instr=" SEQ Таблица \* ARABIC ">
        <w:r w:rsidR="00EE713B">
          <w:rPr>
            <w:noProof/>
          </w:rPr>
          <w:t>4</w:t>
        </w:r>
      </w:fldSimple>
      <w:r>
        <w:t xml:space="preserve">, параметры </w:t>
      </w:r>
      <w:proofErr w:type="spellStart"/>
      <w:r>
        <w:t>опциноа</w:t>
      </w:r>
      <w:proofErr w:type="spellEnd"/>
      <w:r>
        <w:t xml:space="preserve"> на расширение</w:t>
      </w:r>
    </w:p>
    <w:tbl>
      <w:tblPr>
        <w:tblStyle w:val="a4"/>
        <w:tblW w:w="0" w:type="auto"/>
        <w:tblLook w:val="04A0" w:firstRow="1" w:lastRow="0" w:firstColumn="1" w:lastColumn="0" w:noHBand="0" w:noVBand="1"/>
      </w:tblPr>
      <w:tblGrid>
        <w:gridCol w:w="5027"/>
        <w:gridCol w:w="5027"/>
      </w:tblGrid>
      <w:tr w:rsidR="006C11DF" w:rsidRPr="00ED7E54" w14:paraId="10EBEB41" w14:textId="77777777" w:rsidTr="00446CC3">
        <w:tc>
          <w:tcPr>
            <w:tcW w:w="5027" w:type="dxa"/>
          </w:tcPr>
          <w:p w14:paraId="7BA14F74" w14:textId="77777777" w:rsidR="006C11DF" w:rsidRPr="00ED7E54" w:rsidRDefault="006C11DF" w:rsidP="007828DF">
            <w:pPr>
              <w:jc w:val="both"/>
              <w:rPr>
                <w:color w:val="000000"/>
              </w:rPr>
            </w:pPr>
            <w:r w:rsidRPr="00ED7E54">
              <w:rPr>
                <w:color w:val="000000"/>
              </w:rPr>
              <w:t>Тип опциона</w:t>
            </w:r>
          </w:p>
        </w:tc>
        <w:tc>
          <w:tcPr>
            <w:tcW w:w="5027" w:type="dxa"/>
          </w:tcPr>
          <w:p w14:paraId="76721065" w14:textId="4081689A" w:rsidR="006C11DF" w:rsidRPr="00ED7E54" w:rsidRDefault="006C11DF" w:rsidP="007828DF">
            <w:pPr>
              <w:jc w:val="both"/>
              <w:rPr>
                <w:color w:val="000000"/>
              </w:rPr>
            </w:pPr>
            <w:r w:rsidRPr="00ED7E54">
              <w:rPr>
                <w:color w:val="000000"/>
              </w:rPr>
              <w:t xml:space="preserve">Европейский </w:t>
            </w:r>
            <w:r w:rsidRPr="00ED7E54">
              <w:rPr>
                <w:color w:val="000000"/>
                <w:lang w:val="en-US"/>
              </w:rPr>
              <w:t>call</w:t>
            </w:r>
            <w:r w:rsidRPr="00ED7E54">
              <w:rPr>
                <w:color w:val="000000"/>
              </w:rPr>
              <w:t xml:space="preserve"> или Американский c</w:t>
            </w:r>
            <w:r w:rsidRPr="00ED7E54">
              <w:rPr>
                <w:color w:val="000000"/>
                <w:lang w:val="en-US"/>
              </w:rPr>
              <w:t>all</w:t>
            </w:r>
            <w:r w:rsidRPr="00ED7E54">
              <w:rPr>
                <w:color w:val="000000"/>
              </w:rPr>
              <w:t xml:space="preserve"> (если можно расширить проект в любой момент)</w:t>
            </w:r>
          </w:p>
        </w:tc>
      </w:tr>
      <w:tr w:rsidR="006C11DF" w:rsidRPr="00ED7E54" w14:paraId="0D295749" w14:textId="77777777" w:rsidTr="00446CC3">
        <w:tc>
          <w:tcPr>
            <w:tcW w:w="5027" w:type="dxa"/>
          </w:tcPr>
          <w:p w14:paraId="45ACDA21" w14:textId="77777777" w:rsidR="006C11DF" w:rsidRPr="00ED7E54" w:rsidRDefault="006C11DF" w:rsidP="007828DF">
            <w:pPr>
              <w:jc w:val="both"/>
              <w:rPr>
                <w:color w:val="000000"/>
              </w:rPr>
            </w:pPr>
            <w:r w:rsidRPr="00ED7E54">
              <w:rPr>
                <w:color w:val="000000"/>
              </w:rPr>
              <w:t>Цена исполнения (страйк Е)</w:t>
            </w:r>
          </w:p>
        </w:tc>
        <w:tc>
          <w:tcPr>
            <w:tcW w:w="5027" w:type="dxa"/>
          </w:tcPr>
          <w:p w14:paraId="133902B3" w14:textId="3CE5CBC5" w:rsidR="006C11DF" w:rsidRPr="00ED7E54" w:rsidRDefault="006C11DF" w:rsidP="007828DF">
            <w:pPr>
              <w:jc w:val="both"/>
              <w:rPr>
                <w:color w:val="000000"/>
              </w:rPr>
            </w:pPr>
            <w:r w:rsidRPr="00ED7E54">
              <w:rPr>
                <w:color w:val="000000"/>
              </w:rPr>
              <w:t>Требуемые капиталовложения для потенциального расширения</w:t>
            </w:r>
          </w:p>
        </w:tc>
      </w:tr>
      <w:tr w:rsidR="006C11DF" w:rsidRPr="00ED7E54" w14:paraId="735283C2" w14:textId="77777777" w:rsidTr="00446CC3">
        <w:tc>
          <w:tcPr>
            <w:tcW w:w="5027" w:type="dxa"/>
          </w:tcPr>
          <w:p w14:paraId="06063F39" w14:textId="77777777" w:rsidR="006C11DF" w:rsidRPr="00ED7E54" w:rsidRDefault="006C11DF" w:rsidP="007828DF">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38B42DEC" w14:textId="0B3C33C4" w:rsidR="006C11DF" w:rsidRPr="00ED7E54" w:rsidRDefault="006C11DF" w:rsidP="007828DF">
            <w:pPr>
              <w:jc w:val="both"/>
              <w:rPr>
                <w:color w:val="000000"/>
              </w:rPr>
            </w:pPr>
            <w:r w:rsidRPr="00ED7E54">
              <w:rPr>
                <w:color w:val="000000"/>
              </w:rPr>
              <w:t xml:space="preserve">Предполагаемый период, в течение которого компания может принять решение.  </w:t>
            </w:r>
          </w:p>
        </w:tc>
      </w:tr>
      <w:tr w:rsidR="006C11DF" w:rsidRPr="00ED7E54" w14:paraId="70EF33AB" w14:textId="77777777" w:rsidTr="00446CC3">
        <w:tc>
          <w:tcPr>
            <w:tcW w:w="5027" w:type="dxa"/>
          </w:tcPr>
          <w:p w14:paraId="3F959F30" w14:textId="77777777" w:rsidR="006C11DF" w:rsidRPr="00ED7E54" w:rsidRDefault="006C11DF" w:rsidP="007828DF">
            <w:pPr>
              <w:jc w:val="both"/>
              <w:rPr>
                <w:color w:val="000000"/>
              </w:rPr>
            </w:pPr>
            <w:r w:rsidRPr="00ED7E54">
              <w:rPr>
                <w:color w:val="000000"/>
              </w:rPr>
              <w:t>Базовый актив</w:t>
            </w:r>
          </w:p>
        </w:tc>
        <w:tc>
          <w:tcPr>
            <w:tcW w:w="5027" w:type="dxa"/>
          </w:tcPr>
          <w:p w14:paraId="6A08DC10" w14:textId="34EE4513" w:rsidR="006C11DF" w:rsidRPr="00ED7E54" w:rsidRDefault="00580CCF" w:rsidP="007828DF">
            <w:pPr>
              <w:jc w:val="both"/>
              <w:rPr>
                <w:color w:val="000000"/>
              </w:rPr>
            </w:pPr>
            <w:r w:rsidRPr="00ED7E54">
              <w:rPr>
                <w:color w:val="000000"/>
              </w:rPr>
              <w:t>Приведенная стоимость будущих денежных потоков расширения (если реализовать его немедленно)</w:t>
            </w:r>
          </w:p>
        </w:tc>
      </w:tr>
    </w:tbl>
    <w:p w14:paraId="2A292FEB" w14:textId="77777777" w:rsidR="006C11DF" w:rsidRPr="00ED7E54" w:rsidRDefault="006C11DF" w:rsidP="007828DF">
      <w:pPr>
        <w:jc w:val="both"/>
        <w:rPr>
          <w:color w:val="000000"/>
        </w:rPr>
      </w:pPr>
    </w:p>
    <w:p w14:paraId="2ECCB7CD" w14:textId="33F48347" w:rsidR="006C11DF" w:rsidRPr="00ED7E54" w:rsidRDefault="009C68F3" w:rsidP="007828DF">
      <w:pPr>
        <w:jc w:val="both"/>
        <w:rPr>
          <w:color w:val="000000"/>
        </w:rPr>
      </w:pPr>
      <w:r w:rsidRPr="00ED7E54">
        <w:rPr>
          <w:color w:val="000000"/>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sidRPr="00ED7E54">
        <w:rPr>
          <w:color w:val="000000"/>
        </w:rPr>
        <w:t xml:space="preserve">То есть ценность опциона на расширение выше, если выше стратегическая ценность проекта. </w:t>
      </w:r>
    </w:p>
    <w:p w14:paraId="7C012D89" w14:textId="514B4D8D" w:rsidR="00051F58" w:rsidRPr="009F3EF6" w:rsidRDefault="009C68F3" w:rsidP="007828DF">
      <w:pPr>
        <w:jc w:val="both"/>
        <w:rPr>
          <w:color w:val="000000"/>
        </w:rPr>
      </w:pPr>
      <w:r w:rsidRPr="00ED7E54">
        <w:rPr>
          <w:color w:val="000000"/>
        </w:rPr>
        <w:t>Опцион на расширение особенно ценен в сферах с высокой неопределенностью результатов и потенциально высокой доходностью проектов</w:t>
      </w:r>
      <w:r w:rsidR="00F3784D" w:rsidRPr="00ED7E54">
        <w:rPr>
          <w:color w:val="000000"/>
        </w:rPr>
        <w:t xml:space="preserve"> (</w:t>
      </w:r>
      <w:r w:rsidR="00F3784D" w:rsidRPr="00ED7E54">
        <w:rPr>
          <w:color w:val="000000"/>
          <w:lang w:val="en-US"/>
        </w:rPr>
        <w:t>Damodaran</w:t>
      </w:r>
      <w:r w:rsidR="00F3784D" w:rsidRPr="00ED7E54">
        <w:rPr>
          <w:color w:val="000000"/>
        </w:rPr>
        <w:t>, 2005)</w:t>
      </w:r>
      <w:r w:rsidRPr="00ED7E54">
        <w:rPr>
          <w:color w:val="000000"/>
        </w:rPr>
        <w:t>.</w:t>
      </w:r>
      <w:r w:rsidR="00F3784D" w:rsidRPr="00ED7E54">
        <w:rPr>
          <w:color w:val="000000"/>
        </w:rPr>
        <w:t xml:space="preserve"> </w:t>
      </w:r>
      <w:r w:rsidR="00CC29B7">
        <w:rPr>
          <w:color w:val="000000"/>
        </w:rPr>
        <w:t>В</w:t>
      </w:r>
      <w:r w:rsidRPr="00ED7E54">
        <w:rPr>
          <w:color w:val="000000"/>
        </w:rPr>
        <w:t xml:space="preserve">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ED7E54">
        <w:rPr>
          <w:color w:val="000000"/>
        </w:rPr>
        <w:t>.</w:t>
      </w:r>
    </w:p>
    <w:p w14:paraId="2313EB5B" w14:textId="77777777" w:rsidR="008E1306" w:rsidRPr="009F3EF6" w:rsidRDefault="008E1306" w:rsidP="007828DF">
      <w:pPr>
        <w:jc w:val="both"/>
        <w:rPr>
          <w:color w:val="000000"/>
        </w:rPr>
      </w:pPr>
    </w:p>
    <w:p w14:paraId="721A491C" w14:textId="6BF1067C" w:rsidR="008E1306" w:rsidRPr="00ED7E54" w:rsidRDefault="008E1306" w:rsidP="007828DF">
      <w:pPr>
        <w:jc w:val="both"/>
        <w:rPr>
          <w:color w:val="000000"/>
        </w:rPr>
      </w:pPr>
      <w:r w:rsidRPr="00ED7E54">
        <w:rPr>
          <w:color w:val="000000"/>
        </w:rPr>
        <w:t>Функция выплат выглядит следующим образом:</w:t>
      </w:r>
    </w:p>
    <w:p w14:paraId="4ECCBD47" w14:textId="77777777" w:rsidR="008E1306" w:rsidRPr="00ED7E54" w:rsidRDefault="008E1306" w:rsidP="007828DF">
      <w:pPr>
        <w:jc w:val="both"/>
        <w:rPr>
          <w:color w:val="000000"/>
        </w:rPr>
      </w:pPr>
    </w:p>
    <w:p w14:paraId="79549C1C" w14:textId="49D171A5" w:rsidR="008E1306" w:rsidRPr="00ED7E54" w:rsidRDefault="008E1306" w:rsidP="007828DF">
      <w:pPr>
        <w:jc w:val="both"/>
        <w:rPr>
          <w:i/>
          <w:color w:val="000000"/>
          <w:lang w:val="en-US"/>
        </w:rPr>
      </w:pPr>
      <m:oMath>
        <m:r>
          <m:rPr>
            <m:sty m:val="p"/>
          </m:rPr>
          <w:rPr>
            <w:rFonts w:ascii="Cambria Math" w:hAnsi="Cambria Math"/>
            <w:color w:val="000000"/>
            <w:lang w:val="en-US"/>
          </w:rPr>
          <m:t>P</m:t>
        </m:r>
        <m:r>
          <w:rPr>
            <w:rFonts w:ascii="Cambria Math" w:hAnsi="Cambria Math"/>
            <w:color w:val="000000"/>
            <w:lang w:val="en-US"/>
          </w:rPr>
          <m:t>ayoff=</m:t>
        </m:r>
        <m:func>
          <m:funcPr>
            <m:ctrlPr>
              <w:rPr>
                <w:rFonts w:ascii="Cambria Math" w:hAnsi="Cambria Math"/>
                <w:color w:val="000000"/>
                <w:lang w:val="en-US"/>
              </w:rPr>
            </m:ctrlPr>
          </m:funcPr>
          <m:fName>
            <m:r>
              <m:rPr>
                <m:sty m:val="p"/>
              </m:rPr>
              <w:rPr>
                <w:rFonts w:ascii="Cambria Math" w:hAnsi="Cambria Math"/>
                <w:color w:val="000000"/>
                <w:lang w:val="en-US"/>
              </w:rPr>
              <m:t>max</m:t>
            </m:r>
          </m:fName>
          <m:e>
            <m:d>
              <m:dPr>
                <m:ctrlPr>
                  <w:rPr>
                    <w:rFonts w:ascii="Cambria Math" w:hAnsi="Cambria Math"/>
                    <w:i/>
                    <w:color w:val="000000"/>
                    <w:lang w:val="en-US"/>
                  </w:rPr>
                </m:ctrlPr>
              </m:dPr>
              <m:e>
                <m:r>
                  <w:rPr>
                    <w:rFonts w:ascii="Cambria Math" w:hAnsi="Cambria Math"/>
                    <w:color w:val="000000"/>
                    <w:lang w:val="en-US"/>
                  </w:rPr>
                  <m:t>F*S-</m:t>
                </m:r>
                <m:sSub>
                  <m:sSubPr>
                    <m:ctrlPr>
                      <w:rPr>
                        <w:rFonts w:ascii="Cambria Math" w:hAnsi="Cambria Math"/>
                        <w:i/>
                        <w:color w:val="000000"/>
                        <w:lang w:val="en-US"/>
                      </w:rPr>
                    </m:ctrlPr>
                  </m:sSubPr>
                  <m:e>
                    <m:r>
                      <w:rPr>
                        <w:rFonts w:ascii="Cambria Math" w:hAnsi="Cambria Math"/>
                        <w:color w:val="000000"/>
                        <w:lang w:val="en-US"/>
                      </w:rPr>
                      <m:t>K</m:t>
                    </m:r>
                  </m:e>
                  <m:sub>
                    <m:r>
                      <w:rPr>
                        <w:rFonts w:ascii="Cambria Math" w:hAnsi="Cambria Math"/>
                        <w:color w:val="000000"/>
                        <w:lang w:val="en-US"/>
                      </w:rPr>
                      <m:t>expand</m:t>
                    </m:r>
                  </m:sub>
                </m:sSub>
                <m:r>
                  <w:rPr>
                    <w:rFonts w:ascii="Cambria Math" w:hAnsi="Cambria Math"/>
                    <w:color w:val="000000"/>
                    <w:lang w:val="en-US"/>
                  </w:rPr>
                  <m:t>, 0</m:t>
                </m:r>
              </m:e>
            </m:d>
          </m:e>
        </m:func>
        <m:r>
          <w:rPr>
            <w:rFonts w:ascii="Cambria Math" w:hAnsi="Cambria Math"/>
            <w:color w:val="000000"/>
            <w:lang w:val="en-US"/>
          </w:rPr>
          <m:t xml:space="preserve">, </m:t>
        </m:r>
        <m:r>
          <w:rPr>
            <w:rFonts w:ascii="Cambria Math" w:hAnsi="Cambria Math"/>
            <w:color w:val="000000"/>
          </w:rPr>
          <m:t>где</m:t>
        </m:r>
        <m:r>
          <w:rPr>
            <w:rFonts w:ascii="Cambria Math" w:hAnsi="Cambria Math"/>
            <w:color w:val="000000"/>
            <w:lang w:val="en-US"/>
          </w:rPr>
          <m:t xml:space="preserve"> F-</m:t>
        </m:r>
        <m:r>
          <w:rPr>
            <w:rFonts w:ascii="Cambria Math" w:hAnsi="Cambria Math"/>
            <w:color w:val="000000"/>
          </w:rPr>
          <m:t>множитель</m:t>
        </m:r>
        <m:r>
          <w:rPr>
            <w:rFonts w:ascii="Cambria Math" w:hAnsi="Cambria Math"/>
            <w:color w:val="000000"/>
            <w:lang w:val="en-US"/>
          </w:rPr>
          <m:t xml:space="preserve"> </m:t>
        </m:r>
        <m:r>
          <w:rPr>
            <w:rFonts w:ascii="Cambria Math" w:hAnsi="Cambria Math"/>
            <w:color w:val="000000"/>
          </w:rPr>
          <m:t>расширения</m:t>
        </m:r>
        <m:r>
          <w:rPr>
            <w:rFonts w:ascii="Cambria Math" w:hAnsi="Cambria Math"/>
            <w:color w:val="000000"/>
            <w:lang w:val="en-US"/>
          </w:rPr>
          <m:t>.</m:t>
        </m:r>
      </m:oMath>
      <w:r w:rsidRPr="00ED7E54">
        <w:rPr>
          <w:i/>
          <w:color w:val="000000"/>
          <w:lang w:val="en-US"/>
        </w:rPr>
        <w:t xml:space="preserve"> </w:t>
      </w:r>
      <w:r w:rsidRPr="00ED7E54">
        <w:rPr>
          <w:color w:val="000000"/>
          <w:lang w:val="en-US"/>
        </w:rPr>
        <w:t>(Mun, 2002)</w:t>
      </w:r>
    </w:p>
    <w:p w14:paraId="7AA9EDD2" w14:textId="77777777" w:rsidR="008E1306" w:rsidRPr="00ED7E54" w:rsidRDefault="008E1306" w:rsidP="007828DF">
      <w:pPr>
        <w:jc w:val="both"/>
        <w:rPr>
          <w:color w:val="000000"/>
          <w:lang w:val="en-US"/>
        </w:rPr>
      </w:pPr>
    </w:p>
    <w:p w14:paraId="78EDDF0D" w14:textId="77777777" w:rsidR="00725599" w:rsidRPr="00ED7E54" w:rsidRDefault="00725599" w:rsidP="007828DF">
      <w:pPr>
        <w:jc w:val="both"/>
        <w:rPr>
          <w:color w:val="000000"/>
          <w:lang w:val="en-US"/>
        </w:rPr>
      </w:pPr>
    </w:p>
    <w:p w14:paraId="312A604E" w14:textId="6374DCBE" w:rsidR="00725599" w:rsidRPr="00ED7E54" w:rsidRDefault="00725599" w:rsidP="007828DF">
      <w:pPr>
        <w:jc w:val="both"/>
        <w:rPr>
          <w:b/>
          <w:bCs/>
          <w:color w:val="000000"/>
        </w:rPr>
      </w:pPr>
      <w:r w:rsidRPr="00ED7E54">
        <w:rPr>
          <w:b/>
          <w:bCs/>
          <w:color w:val="000000"/>
        </w:rPr>
        <w:t>Составные опционы</w:t>
      </w:r>
    </w:p>
    <w:p w14:paraId="18FB64E7" w14:textId="7B54E7D8" w:rsidR="00725599" w:rsidRPr="00ED7E54" w:rsidRDefault="00725599" w:rsidP="007828DF">
      <w:pPr>
        <w:jc w:val="both"/>
        <w:rPr>
          <w:color w:val="000000"/>
        </w:rPr>
      </w:pPr>
      <w:r w:rsidRPr="00ED7E54">
        <w:rPr>
          <w:color w:val="000000"/>
        </w:rPr>
        <w:t xml:space="preserve">В реальных инвестиционных проектах, </w:t>
      </w:r>
      <w:r w:rsidR="00F57143" w:rsidRPr="00ED7E54">
        <w:rPr>
          <w:color w:val="000000"/>
        </w:rPr>
        <w:t>р</w:t>
      </w:r>
      <w:r w:rsidR="00E90DA9" w:rsidRPr="00ED7E54">
        <w:rPr>
          <w:color w:val="000000"/>
        </w:rPr>
        <w:t>а</w:t>
      </w:r>
      <w:r w:rsidR="00F57143" w:rsidRPr="00ED7E54">
        <w:rPr>
          <w:color w:val="000000"/>
        </w:rPr>
        <w:t xml:space="preserve">вно </w:t>
      </w:r>
      <w:r w:rsidRPr="00ED7E54">
        <w:rPr>
          <w:color w:val="000000"/>
        </w:rPr>
        <w:t xml:space="preserve">как и на </w:t>
      </w:r>
      <w:r w:rsidR="00F57143" w:rsidRPr="00ED7E54">
        <w:rPr>
          <w:color w:val="000000"/>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sidRPr="00ED7E54">
        <w:rPr>
          <w:color w:val="000000"/>
        </w:rPr>
        <w:t>свои аналоги в мире реальных опционов</w:t>
      </w:r>
      <w:r w:rsidR="00F57143" w:rsidRPr="00ED7E54">
        <w:rPr>
          <w:color w:val="000000"/>
        </w:rPr>
        <w:t xml:space="preserve">. </w:t>
      </w:r>
    </w:p>
    <w:p w14:paraId="50CB8879" w14:textId="77777777" w:rsidR="00F57143" w:rsidRPr="00ED7E54" w:rsidRDefault="00F57143" w:rsidP="007828DF">
      <w:pPr>
        <w:jc w:val="both"/>
        <w:rPr>
          <w:color w:val="000000"/>
        </w:rPr>
      </w:pPr>
    </w:p>
    <w:p w14:paraId="3CF5177A" w14:textId="1E359D83" w:rsidR="00F57143" w:rsidRPr="00ED7E54" w:rsidRDefault="00F57143" w:rsidP="007828DF">
      <w:pPr>
        <w:jc w:val="both"/>
        <w:rPr>
          <w:color w:val="000000"/>
        </w:rPr>
      </w:pPr>
      <w:r w:rsidRPr="00ED7E54">
        <w:rPr>
          <w:color w:val="000000"/>
        </w:rPr>
        <w:t xml:space="preserve">В данной работе будут изучены составные (вложенные) опционы. Так, </w:t>
      </w:r>
      <w:r w:rsidR="00EF28E3" w:rsidRPr="00ED7E54">
        <w:rPr>
          <w:color w:val="000000"/>
        </w:rPr>
        <w:t>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ED7E54" w:rsidRDefault="009720CA" w:rsidP="007828DF">
      <w:pPr>
        <w:jc w:val="both"/>
        <w:rPr>
          <w:color w:val="000000"/>
        </w:rPr>
      </w:pPr>
    </w:p>
    <w:p w14:paraId="0E04D954" w14:textId="6AC2C50A" w:rsidR="009720CA" w:rsidRPr="00ED7E54" w:rsidRDefault="009720CA" w:rsidP="007828DF">
      <w:pPr>
        <w:jc w:val="both"/>
        <w:rPr>
          <w:color w:val="000000"/>
        </w:rPr>
      </w:pPr>
      <w:r w:rsidRPr="00ED7E54">
        <w:rPr>
          <w:color w:val="000000"/>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sidRPr="00ED7E54">
        <w:rPr>
          <w:color w:val="000000"/>
        </w:rPr>
        <w:t>удача</w:t>
      </w:r>
      <w:r w:rsidRPr="00ED7E54">
        <w:rPr>
          <w:color w:val="000000"/>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 по</w:t>
      </w:r>
      <w:r w:rsidR="00433C90" w:rsidRPr="00ED7E54">
        <w:rPr>
          <w:color w:val="000000"/>
        </w:rPr>
        <w:t xml:space="preserve"> </w:t>
      </w:r>
      <w:r w:rsidRPr="00ED7E54">
        <w:rPr>
          <w:color w:val="000000"/>
        </w:rPr>
        <w:t>сути</w:t>
      </w:r>
      <w:r w:rsidR="00433C90" w:rsidRPr="00ED7E54">
        <w:rPr>
          <w:color w:val="000000"/>
        </w:rPr>
        <w:t>,</w:t>
      </w:r>
      <w:r w:rsidRPr="00ED7E54">
        <w:rPr>
          <w:color w:val="000000"/>
        </w:rPr>
        <w:t xml:space="preserve"> комбинирует дерево решений и реальные опционы</w:t>
      </w:r>
      <w:r w:rsidR="00272ABE" w:rsidRPr="00ED7E54">
        <w:rPr>
          <w:color w:val="000000"/>
        </w:rPr>
        <w:t>.</w:t>
      </w:r>
      <w:r w:rsidRPr="00ED7E54">
        <w:rPr>
          <w:color w:val="000000"/>
        </w:rPr>
        <w:t xml:space="preserve"> </w:t>
      </w:r>
      <w:proofErr w:type="spellStart"/>
      <w:r w:rsidRPr="00ED7E54">
        <w:rPr>
          <w:color w:val="000000"/>
        </w:rPr>
        <w:t>Trigeorgis</w:t>
      </w:r>
      <w:proofErr w:type="spellEnd"/>
      <w:r w:rsidRPr="00ED7E54">
        <w:rPr>
          <w:color w:val="000000"/>
        </w:rPr>
        <w:t xml:space="preserve">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sidRPr="00ED7E54">
        <w:rPr>
          <w:color w:val="000000"/>
        </w:rPr>
        <w:t>.</w:t>
      </w:r>
    </w:p>
    <w:p w14:paraId="5434FDF8" w14:textId="77777777" w:rsidR="009720CA" w:rsidRPr="00ED7E54" w:rsidRDefault="009720CA" w:rsidP="007828DF">
      <w:pPr>
        <w:jc w:val="both"/>
        <w:rPr>
          <w:color w:val="000000"/>
        </w:rPr>
      </w:pPr>
    </w:p>
    <w:p w14:paraId="2E2F3790" w14:textId="357F426B" w:rsidR="00AB5B03" w:rsidRPr="00D92BA6" w:rsidRDefault="008C5BBD" w:rsidP="007828DF">
      <w:pPr>
        <w:pStyle w:val="10"/>
        <w:numPr>
          <w:ilvl w:val="1"/>
          <w:numId w:val="43"/>
        </w:numPr>
        <w:jc w:val="both"/>
        <w:rPr>
          <w:sz w:val="24"/>
          <w:szCs w:val="24"/>
        </w:rPr>
      </w:pPr>
      <w:bookmarkStart w:id="9" w:name="_Toc200219474"/>
      <w:r w:rsidRPr="00D92BA6">
        <w:rPr>
          <w:sz w:val="24"/>
          <w:szCs w:val="24"/>
        </w:rPr>
        <w:t>Оценка волатильности проекта</w:t>
      </w:r>
      <w:bookmarkEnd w:id="9"/>
    </w:p>
    <w:p w14:paraId="6DE297B5" w14:textId="77777777" w:rsidR="0033219A" w:rsidRPr="00ED7E54" w:rsidRDefault="0033219A" w:rsidP="007828DF">
      <w:pPr>
        <w:jc w:val="both"/>
        <w:rPr>
          <w:color w:val="000000"/>
        </w:rPr>
      </w:pPr>
    </w:p>
    <w:p w14:paraId="28E2DF4F" w14:textId="049F3067" w:rsidR="0033219A" w:rsidRPr="00ED7E54" w:rsidRDefault="0033219A" w:rsidP="007828DF">
      <w:pPr>
        <w:jc w:val="both"/>
        <w:rPr>
          <w:color w:val="000000"/>
        </w:rPr>
      </w:pPr>
      <w:r w:rsidRPr="00ED7E54">
        <w:rPr>
          <w:color w:val="000000"/>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sidRPr="00ED7E54">
        <w:rPr>
          <w:color w:val="000000"/>
        </w:rPr>
        <w:t>В</w:t>
      </w:r>
      <w:r w:rsidRPr="00ED7E54">
        <w:rPr>
          <w:color w:val="000000"/>
        </w:rPr>
        <w:t xml:space="preserve"> случае ИТ-проектов (к которым близок наш ML- проект) волатильность носит специфичный для каждой компании характер: она обусловлена изменчивостью требований, технологий и пр., а не рыночными колебаниями акций</w:t>
      </w:r>
      <w:r w:rsidR="00762B90" w:rsidRPr="00ED7E54">
        <w:rPr>
          <w:color w:val="000000"/>
        </w:rPr>
        <w:t xml:space="preserve"> (</w:t>
      </w:r>
      <w:r w:rsidR="00762B90" w:rsidRPr="00ED7E54">
        <w:rPr>
          <w:color w:val="000000"/>
          <w:lang w:val="en-US"/>
        </w:rPr>
        <w:t>Sanchez</w:t>
      </w:r>
      <w:r w:rsidR="00762B90" w:rsidRPr="00ED7E54">
        <w:rPr>
          <w:color w:val="000000"/>
        </w:rPr>
        <w:t xml:space="preserve"> </w:t>
      </w:r>
      <w:r w:rsidR="00762B90" w:rsidRPr="00ED7E54">
        <w:rPr>
          <w:color w:val="000000"/>
          <w:lang w:val="en-US"/>
        </w:rPr>
        <w:t>and</w:t>
      </w:r>
      <w:r w:rsidR="00762B90" w:rsidRPr="00ED7E54">
        <w:rPr>
          <w:color w:val="000000"/>
        </w:rPr>
        <w:t xml:space="preserve"> </w:t>
      </w:r>
      <w:proofErr w:type="spellStart"/>
      <w:r w:rsidR="00762B90" w:rsidRPr="00ED7E54">
        <w:rPr>
          <w:color w:val="000000"/>
          <w:lang w:val="en-US"/>
        </w:rPr>
        <w:t>Milanesi</w:t>
      </w:r>
      <w:proofErr w:type="spellEnd"/>
      <w:r w:rsidR="00762B90" w:rsidRPr="00ED7E54">
        <w:rPr>
          <w:color w:val="000000"/>
        </w:rPr>
        <w:t>, 2011)</w:t>
      </w:r>
      <w:r w:rsidRPr="00ED7E54">
        <w:rPr>
          <w:color w:val="000000"/>
        </w:rPr>
        <w:t xml:space="preserve">. </w:t>
      </w:r>
    </w:p>
    <w:p w14:paraId="229DAA8D" w14:textId="77777777" w:rsidR="0033219A" w:rsidRPr="00ED7E54" w:rsidRDefault="0033219A" w:rsidP="007828DF">
      <w:pPr>
        <w:jc w:val="both"/>
        <w:rPr>
          <w:color w:val="000000"/>
        </w:rPr>
      </w:pPr>
    </w:p>
    <w:p w14:paraId="1E7DF4F7" w14:textId="4D07E6BC" w:rsidR="0033219A" w:rsidRPr="00ED7E54" w:rsidRDefault="002476D1" w:rsidP="007828DF">
      <w:pPr>
        <w:jc w:val="both"/>
        <w:rPr>
          <w:color w:val="000000"/>
        </w:rPr>
      </w:pPr>
      <w:r w:rsidRPr="00ED7E54">
        <w:rPr>
          <w:color w:val="000000"/>
        </w:rPr>
        <w:t>П</w:t>
      </w:r>
      <w:r w:rsidR="0033219A" w:rsidRPr="00ED7E54">
        <w:rPr>
          <w:color w:val="000000"/>
        </w:rPr>
        <w:t>редлагается специальный фреймворк для оценки волатильности IT-инвестиций, учитывающий всю релевантную информацию о рисках проекта</w:t>
      </w:r>
      <w:r w:rsidRPr="00ED7E54">
        <w:rPr>
          <w:color w:val="000000"/>
        </w:rPr>
        <w:t xml:space="preserve"> (</w:t>
      </w:r>
      <w:r w:rsidRPr="00ED7E54">
        <w:rPr>
          <w:color w:val="000000"/>
          <w:lang w:val="en-US"/>
        </w:rPr>
        <w:t>Sanchez</w:t>
      </w:r>
      <w:r w:rsidRPr="00ED7E54">
        <w:rPr>
          <w:color w:val="000000"/>
        </w:rPr>
        <w:t xml:space="preserve"> </w:t>
      </w:r>
      <w:r w:rsidRPr="00ED7E54">
        <w:rPr>
          <w:color w:val="000000"/>
          <w:lang w:val="en-US"/>
        </w:rPr>
        <w:t>and</w:t>
      </w:r>
      <w:r w:rsidRPr="00ED7E54">
        <w:rPr>
          <w:color w:val="000000"/>
        </w:rPr>
        <w:t xml:space="preserve"> </w:t>
      </w:r>
      <w:proofErr w:type="spellStart"/>
      <w:r w:rsidRPr="00ED7E54">
        <w:rPr>
          <w:color w:val="000000"/>
          <w:lang w:val="en-US"/>
        </w:rPr>
        <w:t>Milanesi</w:t>
      </w:r>
      <w:proofErr w:type="spellEnd"/>
      <w:r w:rsidRPr="00ED7E54">
        <w:rPr>
          <w:color w:val="000000"/>
        </w:rPr>
        <w:t xml:space="preserve">, 2011). </w:t>
      </w:r>
    </w:p>
    <w:p w14:paraId="7CE6F177" w14:textId="77777777" w:rsidR="002476D1" w:rsidRPr="00ED7E54" w:rsidRDefault="002476D1" w:rsidP="007828DF">
      <w:pPr>
        <w:jc w:val="both"/>
        <w:rPr>
          <w:color w:val="000000"/>
        </w:rPr>
      </w:pPr>
    </w:p>
    <w:p w14:paraId="69180F1A" w14:textId="251DF1A4" w:rsidR="002476D1" w:rsidRPr="00ED7E54" w:rsidRDefault="002476D1" w:rsidP="007828DF">
      <w:pPr>
        <w:jc w:val="both"/>
        <w:rPr>
          <w:color w:val="000000"/>
        </w:rPr>
      </w:pPr>
      <w:r w:rsidRPr="00ED7E54">
        <w:rPr>
          <w:color w:val="000000"/>
        </w:rPr>
        <w:t>Так, используется подход на основе метода симуляций Монте-Карло. Для нашего проекта рационально оценить волатильность через моделирование возможных вариаций ключевых факторов и анализа распределения NPV:</w:t>
      </w:r>
    </w:p>
    <w:p w14:paraId="11954C1A" w14:textId="77777777" w:rsidR="002476D1" w:rsidRPr="00ED7E54" w:rsidRDefault="002476D1" w:rsidP="007828DF">
      <w:pPr>
        <w:jc w:val="both"/>
        <w:rPr>
          <w:color w:val="000000"/>
        </w:rPr>
      </w:pPr>
    </w:p>
    <w:p w14:paraId="23414638" w14:textId="77777777" w:rsidR="002476D1" w:rsidRPr="00ED7E54" w:rsidRDefault="002476D1" w:rsidP="007828DF">
      <w:pPr>
        <w:jc w:val="both"/>
        <w:rPr>
          <w:color w:val="000000"/>
        </w:rPr>
      </w:pPr>
    </w:p>
    <w:p w14:paraId="1A95C19F" w14:textId="77777777" w:rsidR="002476D1" w:rsidRPr="00ED7E54" w:rsidRDefault="002476D1" w:rsidP="007828DF">
      <w:pPr>
        <w:pStyle w:val="a5"/>
        <w:numPr>
          <w:ilvl w:val="0"/>
          <w:numId w:val="35"/>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Определение параметров и их распределений. </w:t>
      </w:r>
    </w:p>
    <w:p w14:paraId="5281EBF2" w14:textId="0BB133FE" w:rsidR="002476D1" w:rsidRPr="00ED7E54" w:rsidRDefault="002476D1" w:rsidP="007828DF">
      <w:pPr>
        <w:ind w:left="360"/>
        <w:jc w:val="both"/>
        <w:rPr>
          <w:color w:val="000000"/>
        </w:rPr>
      </w:pPr>
      <w:r w:rsidRPr="00ED7E54">
        <w:rPr>
          <w:color w:val="000000"/>
        </w:rPr>
        <w:t>На данном этапе выявляются параметры, вносящие наибольший вклад в разброс результатов проекта. В нашем случае таким фактор</w:t>
      </w:r>
      <w:r w:rsidR="00415D08" w:rsidRPr="00ED7E54">
        <w:rPr>
          <w:color w:val="000000"/>
        </w:rPr>
        <w:t xml:space="preserve">ом </w:t>
      </w:r>
      <w:r w:rsidR="00731B40" w:rsidRPr="00ED7E54">
        <w:rPr>
          <w:color w:val="000000"/>
        </w:rPr>
        <w:t>можно считать</w:t>
      </w:r>
      <w:r w:rsidRPr="00ED7E54">
        <w:rPr>
          <w:color w:val="000000"/>
        </w:rPr>
        <w:t xml:space="preserve"> объем продаж по годам (может оказаться выше или ниже прогнозных)</w:t>
      </w:r>
      <w:r w:rsidR="00415D08" w:rsidRPr="00ED7E54">
        <w:rPr>
          <w:color w:val="000000"/>
        </w:rPr>
        <w:t xml:space="preserve">. </w:t>
      </w:r>
      <w:r w:rsidR="00562DDD" w:rsidRPr="00ED7E54">
        <w:rPr>
          <w:color w:val="000000"/>
        </w:rPr>
        <w:t>Его</w:t>
      </w:r>
      <w:r w:rsidRPr="00ED7E54">
        <w:rPr>
          <w:color w:val="000000"/>
        </w:rPr>
        <w:t xml:space="preserve"> можно задать нормальным распределением вокруг базового</w:t>
      </w:r>
      <w:r w:rsidR="00731B40" w:rsidRPr="00ED7E54">
        <w:rPr>
          <w:color w:val="000000"/>
        </w:rPr>
        <w:t xml:space="preserve"> или оценить на основании </w:t>
      </w:r>
      <w:r w:rsidR="00D5458E" w:rsidRPr="00ED7E54">
        <w:rPr>
          <w:color w:val="000000"/>
        </w:rPr>
        <w:t xml:space="preserve">исторических </w:t>
      </w:r>
      <w:r w:rsidR="00731B40" w:rsidRPr="00ED7E54">
        <w:rPr>
          <w:color w:val="000000"/>
        </w:rPr>
        <w:t>данных подобных проектов</w:t>
      </w:r>
      <w:r w:rsidRPr="00ED7E54">
        <w:rPr>
          <w:color w:val="000000"/>
        </w:rPr>
        <w:t xml:space="preserve">. </w:t>
      </w:r>
      <w:r w:rsidR="00731B40" w:rsidRPr="00ED7E54">
        <w:rPr>
          <w:color w:val="000000"/>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Pr="00ED7E54" w:rsidRDefault="00731B40" w:rsidP="007828DF">
      <w:pPr>
        <w:ind w:left="360"/>
        <w:jc w:val="both"/>
        <w:rPr>
          <w:color w:val="000000"/>
        </w:rPr>
      </w:pPr>
    </w:p>
    <w:p w14:paraId="2F4E9CD4" w14:textId="16F61ADB" w:rsidR="00731B40" w:rsidRPr="00ED7E54" w:rsidRDefault="00731B40" w:rsidP="007828DF">
      <w:pPr>
        <w:pStyle w:val="a5"/>
        <w:numPr>
          <w:ilvl w:val="0"/>
          <w:numId w:val="35"/>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ED7E54" w:rsidRDefault="00731B40" w:rsidP="007828DF">
      <w:pPr>
        <w:ind w:left="360"/>
        <w:jc w:val="both"/>
        <w:rPr>
          <w:color w:val="000000"/>
        </w:rPr>
      </w:pPr>
      <w:r w:rsidRPr="00ED7E54">
        <w:rPr>
          <w:color w:val="000000"/>
        </w:rPr>
        <w:t>Выполняется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расчёты NPV. Каждый вариант расчета 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sidRPr="00ED7E54">
        <w:rPr>
          <w:color w:val="000000"/>
        </w:rPr>
        <w:t xml:space="preserve"> будет получено распределение </w:t>
      </w:r>
      <w:r w:rsidRPr="00ED7E54">
        <w:rPr>
          <w:color w:val="000000"/>
        </w:rPr>
        <w:t xml:space="preserve">NPV проекта. </w:t>
      </w:r>
    </w:p>
    <w:p w14:paraId="52CD9742" w14:textId="77777777" w:rsidR="003746FD" w:rsidRPr="00ED7E54" w:rsidRDefault="003746FD" w:rsidP="007828DF">
      <w:pPr>
        <w:jc w:val="both"/>
        <w:rPr>
          <w:b/>
          <w:bCs/>
          <w:color w:val="000000"/>
        </w:rPr>
      </w:pPr>
    </w:p>
    <w:p w14:paraId="5DADD3B9" w14:textId="0B9AF55B" w:rsidR="003746FD" w:rsidRPr="00D92BA6" w:rsidRDefault="00815FAC" w:rsidP="007828DF">
      <w:pPr>
        <w:pStyle w:val="10"/>
        <w:numPr>
          <w:ilvl w:val="1"/>
          <w:numId w:val="43"/>
        </w:numPr>
        <w:jc w:val="both"/>
        <w:rPr>
          <w:sz w:val="24"/>
          <w:szCs w:val="24"/>
        </w:rPr>
      </w:pPr>
      <w:bookmarkStart w:id="10" w:name="_Toc200219475"/>
      <w:r w:rsidRPr="00D92BA6">
        <w:rPr>
          <w:sz w:val="24"/>
          <w:szCs w:val="24"/>
        </w:rPr>
        <w:t>Расчет распределения параметров</w:t>
      </w:r>
      <w:bookmarkEnd w:id="10"/>
    </w:p>
    <w:p w14:paraId="12EEEEB7" w14:textId="77777777" w:rsidR="00A1538E" w:rsidRPr="00ED7E54" w:rsidRDefault="00A1538E" w:rsidP="007828DF">
      <w:pPr>
        <w:jc w:val="both"/>
        <w:rPr>
          <w:b/>
          <w:bCs/>
          <w:color w:val="000000"/>
        </w:rPr>
      </w:pPr>
    </w:p>
    <w:p w14:paraId="135EE1BE" w14:textId="77777777" w:rsidR="004D1281" w:rsidRPr="00ED7E54" w:rsidRDefault="00A1538E" w:rsidP="007828DF">
      <w:pPr>
        <w:jc w:val="both"/>
        <w:rPr>
          <w:color w:val="000000"/>
        </w:rPr>
      </w:pPr>
      <w:r w:rsidRPr="00ED7E54">
        <w:rPr>
          <w:color w:val="000000"/>
        </w:rPr>
        <w:t>Стоимость фирмы по-прежнему является приведенной стоимостью ожидаемых денежных потоков от ее активов, однако эти денежные потоки в значительной степени зависит от специфики проекта и субъективной оценки параметров (</w:t>
      </w:r>
      <w:r w:rsidRPr="00ED7E54">
        <w:rPr>
          <w:color w:val="000000"/>
          <w:lang w:val="en-US"/>
        </w:rPr>
        <w:t>Damodaran</w:t>
      </w:r>
      <w:r w:rsidRPr="00ED7E54">
        <w:rPr>
          <w:color w:val="000000"/>
        </w:rPr>
        <w:t xml:space="preserve">, 2009). </w:t>
      </w:r>
      <w:r w:rsidR="00815FAC" w:rsidRPr="00ED7E54">
        <w:rPr>
          <w:color w:val="000000"/>
        </w:rPr>
        <w:t>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w:t>
      </w:r>
    </w:p>
    <w:p w14:paraId="74453AF6" w14:textId="0B92DD1C" w:rsidR="00815FAC" w:rsidRPr="00ED7E54" w:rsidRDefault="004D1281" w:rsidP="007828DF">
      <w:pPr>
        <w:jc w:val="both"/>
        <w:rPr>
          <w:color w:val="000000"/>
        </w:rPr>
      </w:pPr>
      <w:r w:rsidRPr="00ED7E54">
        <w:rPr>
          <w:color w:val="000000"/>
        </w:rPr>
        <w:t xml:space="preserve">Более того, каждый ключевой параметр проекта должен иметь распределение, отражающее его неопределенность и волатильность, </w:t>
      </w:r>
      <w:r w:rsidR="002D6F94" w:rsidRPr="00ED7E54">
        <w:rPr>
          <w:color w:val="000000"/>
        </w:rPr>
        <w:t>а</w:t>
      </w:r>
      <w:r w:rsidRPr="00ED7E54">
        <w:rPr>
          <w:color w:val="000000"/>
        </w:rPr>
        <w:t xml:space="preserve"> распределения таких параметров могут быть сильно асимметричны.</w:t>
      </w:r>
    </w:p>
    <w:p w14:paraId="6461E0EB" w14:textId="77777777" w:rsidR="00A1538E" w:rsidRPr="00ED7E54" w:rsidRDefault="00815FAC" w:rsidP="007828DF">
      <w:pPr>
        <w:jc w:val="both"/>
        <w:rPr>
          <w:color w:val="000000"/>
        </w:rPr>
      </w:pPr>
      <w:r w:rsidRPr="00ED7E54">
        <w:rPr>
          <w:color w:val="000000"/>
        </w:rPr>
        <w:t>Для оценки возможных значений параметров и их реального распределения воспользуемся следующи</w:t>
      </w:r>
      <w:r w:rsidR="00A1538E" w:rsidRPr="00ED7E54">
        <w:rPr>
          <w:color w:val="000000"/>
        </w:rPr>
        <w:t>ми фактами</w:t>
      </w:r>
      <w:r w:rsidRPr="00ED7E54">
        <w:rPr>
          <w:color w:val="000000"/>
        </w:rPr>
        <w:t>:</w:t>
      </w:r>
    </w:p>
    <w:p w14:paraId="52D3C492" w14:textId="0FCE4CBA" w:rsidR="00A1538E" w:rsidRPr="00ED7E54" w:rsidRDefault="009E2B68" w:rsidP="007828DF">
      <w:pPr>
        <w:pStyle w:val="a5"/>
        <w:numPr>
          <w:ilvl w:val="0"/>
          <w:numId w:val="36"/>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Около 90% наукоемких инициатив в сфере </w:t>
      </w:r>
      <w:r w:rsidRPr="00ED7E54">
        <w:rPr>
          <w:rFonts w:ascii="Times New Roman" w:hAnsi="Times New Roman" w:cs="Times New Roman"/>
          <w:color w:val="000000"/>
          <w:sz w:val="24"/>
          <w:szCs w:val="24"/>
          <w:lang w:val="en-US"/>
        </w:rPr>
        <w:t>IT</w:t>
      </w:r>
      <w:r w:rsidR="002D6F94" w:rsidRPr="00ED7E54">
        <w:rPr>
          <w:rFonts w:ascii="Times New Roman" w:hAnsi="Times New Roman" w:cs="Times New Roman"/>
          <w:color w:val="000000"/>
          <w:sz w:val="24"/>
          <w:szCs w:val="24"/>
        </w:rPr>
        <w:t xml:space="preserve"> не приносят прибыли (</w:t>
      </w:r>
      <w:proofErr w:type="spellStart"/>
      <w:r w:rsidR="002D6F94" w:rsidRPr="00ED7E54">
        <w:rPr>
          <w:rFonts w:ascii="Times New Roman" w:hAnsi="Times New Roman" w:cs="Times New Roman"/>
          <w:color w:val="000000"/>
          <w:sz w:val="24"/>
          <w:szCs w:val="24"/>
        </w:rPr>
        <w:t>Szathmári</w:t>
      </w:r>
      <w:proofErr w:type="spellEnd"/>
      <w:r w:rsidR="002D6F94" w:rsidRPr="00ED7E54">
        <w:rPr>
          <w:rFonts w:ascii="Times New Roman" w:hAnsi="Times New Roman" w:cs="Times New Roman"/>
          <w:color w:val="000000"/>
          <w:sz w:val="24"/>
          <w:szCs w:val="24"/>
        </w:rPr>
        <w:t xml:space="preserve"> </w:t>
      </w:r>
      <w:r w:rsidR="002D6F94" w:rsidRPr="00ED7E54">
        <w:rPr>
          <w:rFonts w:ascii="Times New Roman" w:hAnsi="Times New Roman" w:cs="Times New Roman"/>
          <w:color w:val="000000"/>
          <w:sz w:val="24"/>
          <w:szCs w:val="24"/>
          <w:lang w:val="en-US"/>
        </w:rPr>
        <w:t>et</w:t>
      </w:r>
      <w:r w:rsidR="002D6F94" w:rsidRPr="00ED7E54">
        <w:rPr>
          <w:rFonts w:ascii="Times New Roman" w:hAnsi="Times New Roman" w:cs="Times New Roman"/>
          <w:color w:val="000000"/>
          <w:sz w:val="24"/>
          <w:szCs w:val="24"/>
        </w:rPr>
        <w:t xml:space="preserve"> </w:t>
      </w:r>
      <w:r w:rsidR="002D6F94" w:rsidRPr="00ED7E54">
        <w:rPr>
          <w:rFonts w:ascii="Times New Roman" w:hAnsi="Times New Roman" w:cs="Times New Roman"/>
          <w:color w:val="000000"/>
          <w:sz w:val="24"/>
          <w:szCs w:val="24"/>
          <w:lang w:val="en-US"/>
        </w:rPr>
        <w:t>al</w:t>
      </w:r>
      <w:r w:rsidR="002D6F94" w:rsidRPr="00ED7E54">
        <w:rPr>
          <w:rFonts w:ascii="Times New Roman" w:hAnsi="Times New Roman" w:cs="Times New Roman"/>
          <w:color w:val="000000"/>
          <w:sz w:val="24"/>
          <w:szCs w:val="24"/>
        </w:rPr>
        <w:t>., 2024). Здесь важно отметить, что речь идет не о нулевых доходах</w:t>
      </w:r>
      <w:r w:rsidR="009A00F5" w:rsidRPr="00ED7E54">
        <w:rPr>
          <w:rFonts w:ascii="Times New Roman" w:hAnsi="Times New Roman" w:cs="Times New Roman"/>
          <w:color w:val="000000"/>
          <w:sz w:val="24"/>
          <w:szCs w:val="24"/>
        </w:rPr>
        <w:t xml:space="preserve">, но об отрицательной прибыли. </w:t>
      </w:r>
    </w:p>
    <w:p w14:paraId="207ADDE3" w14:textId="4D58627C" w:rsidR="00DC7AD1" w:rsidRPr="00ED7E54" w:rsidRDefault="00DC7AD1" w:rsidP="007828DF">
      <w:pPr>
        <w:pStyle w:val="a5"/>
        <w:numPr>
          <w:ilvl w:val="0"/>
          <w:numId w:val="36"/>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В отсутствии исторических данных приходится опираться на экспертные оценки диапазона значений возможных факторов.</w:t>
      </w:r>
    </w:p>
    <w:p w14:paraId="3C1976B1" w14:textId="77777777" w:rsidR="00DC7AD1" w:rsidRPr="00ED7E54" w:rsidRDefault="00DC7AD1" w:rsidP="007828DF">
      <w:pPr>
        <w:jc w:val="both"/>
        <w:rPr>
          <w:color w:val="000000"/>
        </w:rPr>
      </w:pPr>
    </w:p>
    <w:p w14:paraId="7DAA73D0" w14:textId="0B31642B" w:rsidR="00DC7AD1" w:rsidRPr="00ED7E54" w:rsidRDefault="00DC7AD1" w:rsidP="007828DF">
      <w:pPr>
        <w:jc w:val="both"/>
        <w:rPr>
          <w:color w:val="000000"/>
        </w:rPr>
      </w:pPr>
      <w:r w:rsidRPr="00ED7E54">
        <w:rPr>
          <w:color w:val="000000"/>
        </w:rPr>
        <w:t>Предложим метод оценки волатильности, учитывая некоторые допущения ниже:</w:t>
      </w:r>
    </w:p>
    <w:p w14:paraId="61EE4774" w14:textId="77777777" w:rsidR="00445C89" w:rsidRPr="00ED7E54" w:rsidRDefault="00DC7AD1" w:rsidP="007828DF">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Будем считать, что неопределенность в итоговое распределение </w:t>
      </w:r>
      <w:r w:rsidRPr="00ED7E54">
        <w:rPr>
          <w:rFonts w:ascii="Times New Roman" w:hAnsi="Times New Roman" w:cs="Times New Roman"/>
          <w:color w:val="000000"/>
          <w:sz w:val="24"/>
          <w:szCs w:val="24"/>
          <w:lang w:val="en-US"/>
        </w:rPr>
        <w:t>NPV</w:t>
      </w:r>
      <w:r w:rsidRPr="00ED7E54">
        <w:rPr>
          <w:rFonts w:ascii="Times New Roman" w:hAnsi="Times New Roman" w:cs="Times New Roman"/>
          <w:color w:val="000000"/>
          <w:sz w:val="24"/>
          <w:szCs w:val="24"/>
        </w:rPr>
        <w:t xml:space="preserve"> вносит только </w:t>
      </w:r>
      <w:r w:rsidR="00445C89" w:rsidRPr="00ED7E54">
        <w:rPr>
          <w:rFonts w:ascii="Times New Roman" w:hAnsi="Times New Roman" w:cs="Times New Roman"/>
          <w:color w:val="000000"/>
          <w:sz w:val="24"/>
          <w:szCs w:val="24"/>
        </w:rPr>
        <w:t>объем продаж по годам – то есть, оценки других параметров статичны и соответствуют предоставленным данным о проекте в исходном варианте.</w:t>
      </w:r>
    </w:p>
    <w:p w14:paraId="2060C759" w14:textId="3BCC62E5" w:rsidR="00445C89" w:rsidRPr="00ED7E54" w:rsidRDefault="00445C89" w:rsidP="007828DF">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Будем считать, что объемы продаж из других предоставленных вариантов в том числе являются реалистичными экспертными оценками.</w:t>
      </w:r>
    </w:p>
    <w:p w14:paraId="40A5664B" w14:textId="4D511C56" w:rsidR="00921043" w:rsidRPr="00ED7E54" w:rsidRDefault="00445C89" w:rsidP="007828DF">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Поскольку проект по разработке ПО и внедрению его в </w:t>
      </w:r>
      <w:r w:rsidRPr="00ED7E54">
        <w:rPr>
          <w:rFonts w:ascii="Times New Roman" w:hAnsi="Times New Roman" w:cs="Times New Roman"/>
          <w:color w:val="000000"/>
          <w:sz w:val="24"/>
          <w:szCs w:val="24"/>
          <w:lang w:val="en-US"/>
        </w:rPr>
        <w:t>IoT</w:t>
      </w:r>
      <w:r w:rsidRPr="00ED7E54">
        <w:rPr>
          <w:rFonts w:ascii="Times New Roman" w:hAnsi="Times New Roman" w:cs="Times New Roman"/>
          <w:color w:val="000000"/>
          <w:sz w:val="24"/>
          <w:szCs w:val="24"/>
        </w:rPr>
        <w:t xml:space="preserve">-систему полива </w:t>
      </w:r>
      <w:r w:rsidR="007D3B75" w:rsidRPr="00ED7E54">
        <w:rPr>
          <w:rFonts w:ascii="Times New Roman" w:hAnsi="Times New Roman" w:cs="Times New Roman"/>
          <w:color w:val="000000"/>
          <w:sz w:val="24"/>
          <w:szCs w:val="24"/>
        </w:rPr>
        <w:t xml:space="preserve">может потерпеть неудачу в первую очередь на этапе разработки (сложность в реализации ПО) и на этапе внедрения (очень слабый отклик рынка) сделаем допущение о том, что проект не принесет принесёт </w:t>
      </w:r>
      <w:r w:rsidR="007D3B75" w:rsidRPr="00ED7E54">
        <w:rPr>
          <w:rFonts w:ascii="Times New Roman" w:hAnsi="Times New Roman" w:cs="Times New Roman"/>
          <w:b/>
          <w:bCs/>
          <w:color w:val="000000"/>
          <w:sz w:val="24"/>
          <w:szCs w:val="24"/>
        </w:rPr>
        <w:t>доходов</w:t>
      </w:r>
      <w:r w:rsidR="007D3B75" w:rsidRPr="00ED7E54">
        <w:rPr>
          <w:rFonts w:ascii="Times New Roman" w:hAnsi="Times New Roman" w:cs="Times New Roman"/>
          <w:color w:val="000000"/>
          <w:sz w:val="24"/>
          <w:szCs w:val="24"/>
        </w:rPr>
        <w:t xml:space="preserve"> в 90% случаев, либо принесет пренебрежимо мало. </w:t>
      </w:r>
      <w:r w:rsidR="00921043" w:rsidRPr="00ED7E54">
        <w:rPr>
          <w:rFonts w:ascii="Times New Roman" w:hAnsi="Times New Roman" w:cs="Times New Roman"/>
          <w:color w:val="000000"/>
          <w:sz w:val="24"/>
          <w:szCs w:val="24"/>
        </w:rPr>
        <w:t xml:space="preserve">Более того, если продукт не принят рынком в первый год (нулевые продажи), будем считать, что проект не принесет доходов и в последующие года.  </w:t>
      </w:r>
    </w:p>
    <w:p w14:paraId="26213A1E" w14:textId="7B8165E8" w:rsidR="00DC7AD1" w:rsidRPr="00ED7E54" w:rsidRDefault="00921043" w:rsidP="007828DF">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Если проект принят рынком в первый год, то объемы продаж масштабируются (например</w:t>
      </w:r>
      <w:r w:rsidR="00AF4E77" w:rsidRPr="00ED7E54">
        <w:rPr>
          <w:rFonts w:ascii="Times New Roman" w:hAnsi="Times New Roman" w:cs="Times New Roman"/>
          <w:color w:val="000000"/>
          <w:sz w:val="24"/>
          <w:szCs w:val="24"/>
        </w:rPr>
        <w:t>,</w:t>
      </w:r>
      <w:r w:rsidRPr="00ED7E54">
        <w:rPr>
          <w:rFonts w:ascii="Times New Roman" w:hAnsi="Times New Roman" w:cs="Times New Roman"/>
          <w:color w:val="000000"/>
          <w:sz w:val="24"/>
          <w:szCs w:val="24"/>
        </w:rPr>
        <w:t xml:space="preserve"> во второй год продажи больше</w:t>
      </w:r>
      <w:r w:rsidR="00AF4E77" w:rsidRPr="00ED7E54">
        <w:rPr>
          <w:rFonts w:ascii="Times New Roman" w:hAnsi="Times New Roman" w:cs="Times New Roman"/>
          <w:color w:val="000000"/>
          <w:sz w:val="24"/>
          <w:szCs w:val="24"/>
        </w:rPr>
        <w:t>,</w:t>
      </w:r>
      <w:r w:rsidRPr="00ED7E54">
        <w:rPr>
          <w:rFonts w:ascii="Times New Roman" w:hAnsi="Times New Roman" w:cs="Times New Roman"/>
          <w:color w:val="000000"/>
          <w:sz w:val="24"/>
          <w:szCs w:val="24"/>
        </w:rPr>
        <w:t xml:space="preserve"> чем в первый)</w:t>
      </w:r>
    </w:p>
    <w:p w14:paraId="5378F870" w14:textId="77777777" w:rsidR="007D3B75" w:rsidRPr="00ED7E54" w:rsidRDefault="007D3B75" w:rsidP="007828DF">
      <w:pPr>
        <w:jc w:val="both"/>
        <w:rPr>
          <w:color w:val="000000"/>
        </w:rPr>
      </w:pPr>
    </w:p>
    <w:p w14:paraId="3DCCAA27" w14:textId="2DBB3028" w:rsidR="007D3B75" w:rsidRPr="00ED7E54" w:rsidRDefault="007D3B75" w:rsidP="007828DF">
      <w:pPr>
        <w:jc w:val="both"/>
        <w:rPr>
          <w:color w:val="000000"/>
        </w:rPr>
      </w:pPr>
      <w:r w:rsidRPr="00ED7E54">
        <w:rPr>
          <w:color w:val="000000"/>
        </w:rPr>
        <w:t xml:space="preserve">Метод состоит в следующим: </w:t>
      </w:r>
    </w:p>
    <w:p w14:paraId="28CB7B8F" w14:textId="2114B5B4" w:rsidR="007D3B75" w:rsidRPr="00ED7E54" w:rsidRDefault="007D3B75" w:rsidP="007828DF">
      <w:pPr>
        <w:jc w:val="both"/>
        <w:rPr>
          <w:color w:val="000000"/>
        </w:rPr>
      </w:pPr>
      <w:r w:rsidRPr="00ED7E54">
        <w:rPr>
          <w:color w:val="000000"/>
        </w:rPr>
        <w:t xml:space="preserve">Смоделируем объемы продаж так: </w:t>
      </w:r>
    </w:p>
    <w:p w14:paraId="0792C4DE" w14:textId="197101E8" w:rsidR="007D3B75" w:rsidRPr="00ED7E54" w:rsidRDefault="007D3B75" w:rsidP="007828DF">
      <w:pPr>
        <w:jc w:val="both"/>
        <w:rPr>
          <w:color w:val="000000"/>
        </w:rPr>
      </w:pPr>
      <w:r w:rsidRPr="00ED7E54">
        <w:rPr>
          <w:color w:val="000000"/>
        </w:rPr>
        <w:t xml:space="preserve">С вероятностью 90% объемы продаж будут равняться нулю за каждый из трех лет оценки. В остальных 10% объемы продаж моделируются треугольным распределением (согласно </w:t>
      </w:r>
      <w:r w:rsidRPr="00ED7E54">
        <w:rPr>
          <w:color w:val="000000"/>
          <w:lang w:val="en-US"/>
        </w:rPr>
        <w:t>Damodaran</w:t>
      </w:r>
      <w:r w:rsidRPr="00ED7E54">
        <w:rPr>
          <w:color w:val="000000"/>
        </w:rPr>
        <w:t xml:space="preserve">, 2009 дискретные величины, распределенные на основании экспертных оценок, а не исторических данных </w:t>
      </w:r>
      <w:r w:rsidR="00976A86" w:rsidRPr="00ED7E54">
        <w:rPr>
          <w:color w:val="000000"/>
        </w:rPr>
        <w:t>требуется моделировать именно так</w:t>
      </w:r>
      <w:r w:rsidRPr="00ED7E54">
        <w:rPr>
          <w:color w:val="000000"/>
        </w:rPr>
        <w:t>)</w:t>
      </w:r>
      <w:r w:rsidR="00976A86" w:rsidRPr="00ED7E54">
        <w:rPr>
          <w:color w:val="000000"/>
        </w:rPr>
        <w:t>.</w:t>
      </w:r>
    </w:p>
    <w:p w14:paraId="319C5934" w14:textId="6CDBDB7E" w:rsidR="00976A86" w:rsidRPr="00ED7E54" w:rsidRDefault="00976A86" w:rsidP="007828DF">
      <w:pPr>
        <w:jc w:val="both"/>
        <w:rPr>
          <w:color w:val="000000"/>
        </w:rPr>
      </w:pPr>
      <w:r w:rsidRPr="00ED7E54">
        <w:rPr>
          <w:color w:val="000000"/>
        </w:rPr>
        <w:t xml:space="preserve">Для моделирования треугольного распределения требуется три параметра: </w:t>
      </w:r>
    </w:p>
    <w:p w14:paraId="5D89AF04" w14:textId="0A10C135" w:rsidR="00976A86" w:rsidRPr="00ED7E54" w:rsidRDefault="00976A86" w:rsidP="007828DF">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Наиболее вероятный объем продаж (соответствует объемам из исходного варианта)</w:t>
      </w:r>
    </w:p>
    <w:p w14:paraId="46CEA2BB" w14:textId="4833C5FB" w:rsidR="00976A86" w:rsidRPr="00ED7E54" w:rsidRDefault="00976A86" w:rsidP="007828DF">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Наименьший возможный объем продаж (соответствует объемам из наиболее пессимистичного варианта данных)</w:t>
      </w:r>
    </w:p>
    <w:p w14:paraId="5E5D1D43" w14:textId="00E29688" w:rsidR="00976A86" w:rsidRPr="00ED7E54" w:rsidRDefault="00976A86" w:rsidP="007828DF">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Наибольший возможный объем продаж (соответствует объемам из наиболее оптимистичного варианта</w:t>
      </w:r>
      <w:r w:rsidR="007D598F" w:rsidRPr="00ED7E54">
        <w:rPr>
          <w:rFonts w:ascii="Times New Roman" w:hAnsi="Times New Roman" w:cs="Times New Roman"/>
          <w:color w:val="000000"/>
          <w:sz w:val="24"/>
          <w:szCs w:val="24"/>
        </w:rPr>
        <w:t xml:space="preserve"> данных</w:t>
      </w:r>
      <w:r w:rsidRPr="00ED7E54">
        <w:rPr>
          <w:rFonts w:ascii="Times New Roman" w:hAnsi="Times New Roman" w:cs="Times New Roman"/>
          <w:color w:val="000000"/>
          <w:sz w:val="24"/>
          <w:szCs w:val="24"/>
        </w:rPr>
        <w:t>)</w:t>
      </w:r>
    </w:p>
    <w:p w14:paraId="545A07A0" w14:textId="77777777" w:rsidR="00BD3A3E" w:rsidRPr="00ED7E54" w:rsidRDefault="00BD3A3E" w:rsidP="007828DF">
      <w:pPr>
        <w:jc w:val="both"/>
        <w:rPr>
          <w:color w:val="000000"/>
        </w:rPr>
      </w:pPr>
    </w:p>
    <w:p w14:paraId="3B23410F" w14:textId="77777777" w:rsidR="00BD3A3E" w:rsidRPr="00ED7E54" w:rsidRDefault="00BD3A3E" w:rsidP="007828DF">
      <w:pPr>
        <w:jc w:val="both"/>
        <w:rPr>
          <w:color w:val="000000"/>
        </w:rPr>
      </w:pPr>
    </w:p>
    <w:p w14:paraId="1E68FC93" w14:textId="0E335900" w:rsidR="00DC7AD1" w:rsidRPr="00ED7E54" w:rsidRDefault="002457A4" w:rsidP="007828DF">
      <w:pPr>
        <w:jc w:val="both"/>
        <w:rPr>
          <w:color w:val="000000"/>
        </w:rPr>
      </w:pPr>
      <w:r w:rsidRPr="00ED7E54">
        <w:rPr>
          <w:color w:val="000000"/>
        </w:rPr>
        <w:t>Более формально распределение объемов продаж</w:t>
      </w:r>
      <w:r w:rsidR="00921043" w:rsidRPr="00ED7E54">
        <w:rPr>
          <w:color w:val="000000"/>
        </w:rPr>
        <w:t xml:space="preserve"> в первый год</w:t>
      </w:r>
      <w:r w:rsidRPr="00ED7E54">
        <w:rPr>
          <w:color w:val="000000"/>
        </w:rPr>
        <w:t xml:space="preserve"> выглядит так: </w:t>
      </w:r>
    </w:p>
    <w:p w14:paraId="03590CE8" w14:textId="77777777" w:rsidR="00084365" w:rsidRPr="00ED7E54" w:rsidRDefault="00084365" w:rsidP="007828DF">
      <w:pPr>
        <w:jc w:val="both"/>
        <w:rPr>
          <w:color w:val="000000"/>
        </w:rPr>
      </w:pPr>
    </w:p>
    <w:p w14:paraId="1B51CA89" w14:textId="5F5B5017" w:rsidR="002457A4" w:rsidRPr="00ED7E54" w:rsidRDefault="00000000" w:rsidP="007828DF">
      <w:pPr>
        <w:jc w:val="both"/>
        <w:rPr>
          <w:rFonts w:eastAsiaTheme="minorEastAsia"/>
          <w:i/>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rPr>
                <m:t>1</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с</m:t>
                  </m:r>
                  <m:r>
                    <w:rPr>
                      <w:rFonts w:ascii="Cambria Math" w:hAnsi="Cambria Math"/>
                      <w:color w:val="000000"/>
                    </w:rPr>
                    <m:t xml:space="preserve"> вероятностью 90%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r>
                    <w:rPr>
                      <w:rFonts w:ascii="Cambria Math" w:hAnsi="Cambria Math"/>
                      <w:color w:val="000000"/>
                    </w:rPr>
                    <m:t>с вероятностью 10%</m:t>
                  </m:r>
                </m:e>
              </m:eqArr>
            </m:e>
          </m:d>
          <m:r>
            <w:rPr>
              <w:rFonts w:ascii="Cambria Math" w:hAnsi="Cambria Math"/>
              <w:color w:val="000000"/>
              <w:lang w:val="en-US"/>
            </w:rPr>
            <m:t xml:space="preserve">    (2.1)</m:t>
          </m:r>
        </m:oMath>
      </m:oMathPara>
    </w:p>
    <w:p w14:paraId="6A1B5E7D" w14:textId="45CD0B48" w:rsidR="00EC4D7E" w:rsidRPr="00ED7E54" w:rsidRDefault="00DE26FB" w:rsidP="007828DF">
      <w:pPr>
        <w:jc w:val="both"/>
        <w:rPr>
          <w:rFonts w:eastAsiaTheme="minorEastAsia"/>
          <w:color w:val="000000"/>
        </w:rPr>
      </w:pPr>
      <w:r w:rsidRPr="00ED7E54">
        <w:rPr>
          <w:rFonts w:eastAsiaTheme="minorEastAsia"/>
          <w:color w:val="000000"/>
        </w:rPr>
        <w:t>В последующие года так</w:t>
      </w:r>
      <w:r w:rsidRPr="00ED7E54">
        <w:rPr>
          <w:rFonts w:eastAsiaTheme="minorEastAsia"/>
          <w:color w:val="000000"/>
          <w:lang w:val="en-US"/>
        </w:rPr>
        <w:t>:</w:t>
      </w:r>
      <w:r w:rsidRPr="00ED7E54">
        <w:rPr>
          <w:rFonts w:eastAsiaTheme="minorEastAsia"/>
          <w:color w:val="000000"/>
        </w:rPr>
        <w:t xml:space="preserve"> </w:t>
      </w:r>
    </w:p>
    <w:p w14:paraId="170416C5" w14:textId="53BEFF33" w:rsidR="00EC4D7E" w:rsidRPr="00ED7E54" w:rsidRDefault="00000000" w:rsidP="007828DF">
      <w:pPr>
        <w:jc w:val="both"/>
        <w:rPr>
          <w:rFonts w:eastAsiaTheme="minorEastAsia"/>
          <w:i/>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xml:space="preserve">, </m:t>
                  </m:r>
                  <m:r>
                    <w:rPr>
                      <w:rFonts w:ascii="Cambria Math" w:hAnsi="Cambria Math"/>
                      <w:color w:val="000000"/>
                    </w:rPr>
                    <m:t xml:space="preserve">если </m:t>
                  </m:r>
                  <m:sSub>
                    <m:sSubPr>
                      <m:ctrlPr>
                        <w:rPr>
                          <w:rFonts w:ascii="Cambria Math" w:hAnsi="Cambria Math"/>
                          <w:i/>
                          <w:color w:val="000000"/>
                          <w:lang w:val="en-US"/>
                        </w:rPr>
                      </m:ctrlPr>
                    </m:sSubPr>
                    <m:e>
                      <m:r>
                        <w:rPr>
                          <w:rFonts w:ascii="Cambria Math" w:hAnsi="Cambria Math"/>
                          <w:color w:val="000000"/>
                          <w:lang w:val="en-US"/>
                        </w:rPr>
                        <m:t>Q</m:t>
                      </m:r>
                      <m:ctrlPr>
                        <w:rPr>
                          <w:rFonts w:ascii="Cambria Math" w:hAnsi="Cambria Math"/>
                          <w:i/>
                          <w:color w:val="000000"/>
                        </w:rPr>
                      </m:ctrlPr>
                    </m:e>
                    <m:sub>
                      <m:r>
                        <w:rPr>
                          <w:rFonts w:ascii="Cambria Math" w:hAnsi="Cambria Math"/>
                          <w:color w:val="000000"/>
                          <w:lang w:val="en-US"/>
                        </w:rPr>
                        <m:t>1</m:t>
                      </m:r>
                    </m:sub>
                  </m:sSub>
                  <m:r>
                    <w:rPr>
                      <w:rFonts w:ascii="Cambria Math" w:hAnsi="Cambria Math"/>
                      <w:color w:val="000000"/>
                      <w:lang w:val="en-US"/>
                    </w:rPr>
                    <m:t>=0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rPr>
                        <m:t>Q</m:t>
                      </m:r>
                    </m:e>
                    <m:sub>
                      <m:r>
                        <w:rPr>
                          <w:rFonts w:ascii="Cambria Math" w:hAnsi="Cambria Math"/>
                          <w:color w:val="000000"/>
                          <w:lang w:val="en-US"/>
                        </w:rPr>
                        <m:t>1</m:t>
                      </m:r>
                    </m:sub>
                  </m:sSub>
                  <m:r>
                    <w:rPr>
                      <w:rFonts w:ascii="Cambria Math" w:hAnsi="Cambria Math"/>
                      <w:color w:val="000000"/>
                      <w:lang w:val="en-US"/>
                    </w:rPr>
                    <m:t xml:space="preserve">≠0, </m:t>
                  </m:r>
                </m:e>
              </m:eqArr>
            </m:e>
          </m:d>
          <m:r>
            <w:rPr>
              <w:rFonts w:ascii="Cambria Math" w:hAnsi="Cambria Math"/>
              <w:color w:val="000000"/>
            </w:rPr>
            <m:t xml:space="preserve"> </m:t>
          </m:r>
          <m:r>
            <w:rPr>
              <w:rFonts w:ascii="Cambria Math" w:hAnsi="Cambria Math"/>
              <w:color w:val="000000"/>
              <w:lang w:val="en-US"/>
            </w:rPr>
            <m:t xml:space="preserve">   (2.2)</m:t>
          </m:r>
        </m:oMath>
      </m:oMathPara>
    </w:p>
    <w:p w14:paraId="02B8F059" w14:textId="1E36DA9B" w:rsidR="00DE26FB" w:rsidRPr="00ED7E54" w:rsidRDefault="00DE26FB" w:rsidP="007828DF">
      <w:pPr>
        <w:jc w:val="both"/>
        <w:rPr>
          <w:color w:val="000000"/>
        </w:rPr>
      </w:pPr>
      <w:r w:rsidRPr="00ED7E54">
        <w:rPr>
          <w:rFonts w:eastAsiaTheme="minorEastAsia"/>
          <w:color w:val="000000"/>
        </w:rPr>
        <w:t xml:space="preserve">причём </w:t>
      </w:r>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&gt;</m:t>
        </m:r>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r>
              <w:rPr>
                <w:rFonts w:ascii="Cambria Math" w:hAnsi="Cambria Math"/>
                <w:color w:val="000000"/>
              </w:rPr>
              <m:t>-1</m:t>
            </m:r>
          </m:sub>
        </m:sSub>
      </m:oMath>
      <w:r w:rsidRPr="00ED7E54">
        <w:rPr>
          <w:rFonts w:eastAsiaTheme="minorEastAsia"/>
          <w:color w:val="000000"/>
        </w:rPr>
        <w:t>.</w:t>
      </w:r>
    </w:p>
    <w:p w14:paraId="4C1B6700" w14:textId="77777777" w:rsidR="008F47DD" w:rsidRPr="00ED7E54" w:rsidRDefault="008F47DD" w:rsidP="007828DF">
      <w:pPr>
        <w:jc w:val="both"/>
        <w:rPr>
          <w:color w:val="000000"/>
        </w:rPr>
      </w:pPr>
    </w:p>
    <w:p w14:paraId="2DB6711B" w14:textId="6FAD4081" w:rsidR="008F47DD" w:rsidRPr="00ED7E54" w:rsidRDefault="00084365" w:rsidP="007828DF">
      <w:pPr>
        <w:jc w:val="both"/>
        <w:rPr>
          <w:color w:val="000000"/>
        </w:rPr>
      </w:pPr>
      <w:r w:rsidRPr="00ED7E54">
        <w:rPr>
          <w:color w:val="000000"/>
        </w:rPr>
        <w:t xml:space="preserve">Так, используя метод Монте-Карло </w:t>
      </w:r>
      <w:r w:rsidR="000B7DE0" w:rsidRPr="00ED7E54">
        <w:rPr>
          <w:color w:val="000000"/>
        </w:rPr>
        <w:t xml:space="preserve">и метод расчета </w:t>
      </w:r>
      <w:r w:rsidR="000B7DE0" w:rsidRPr="00ED7E54">
        <w:rPr>
          <w:color w:val="000000"/>
          <w:lang w:val="en-US"/>
        </w:rPr>
        <w:t>NPV</w:t>
      </w:r>
      <w:r w:rsidR="000B7DE0" w:rsidRPr="00ED7E54">
        <w:rPr>
          <w:color w:val="000000"/>
        </w:rPr>
        <w:t xml:space="preserve"> ниже </w:t>
      </w:r>
      <w:r w:rsidRPr="00ED7E54">
        <w:rPr>
          <w:color w:val="000000"/>
        </w:rPr>
        <w:t>получим итоговое распределение по годам,</w:t>
      </w:r>
      <w:r w:rsidR="000B7DE0" w:rsidRPr="00ED7E54">
        <w:rPr>
          <w:color w:val="000000"/>
        </w:rPr>
        <w:t xml:space="preserve"> после найдем дисперсию возможных значений, при этом для получения относительной волатильности воспользуемс</w:t>
      </w:r>
      <w:r w:rsidR="00667C05" w:rsidRPr="00ED7E54">
        <w:rPr>
          <w:color w:val="000000"/>
        </w:rPr>
        <w:t>я коэффициентом вариации:</w:t>
      </w:r>
    </w:p>
    <w:p w14:paraId="06D7D082" w14:textId="77777777" w:rsidR="00667C05" w:rsidRPr="00ED7E54" w:rsidRDefault="00667C05" w:rsidP="007828DF">
      <w:pPr>
        <w:jc w:val="both"/>
        <w:rPr>
          <w:color w:val="000000"/>
        </w:rPr>
      </w:pPr>
    </w:p>
    <w:p w14:paraId="208692E0" w14:textId="290CB911" w:rsidR="00667C05" w:rsidRPr="00ED7E54" w:rsidRDefault="00667C05" w:rsidP="007828DF">
      <w:pPr>
        <w:jc w:val="both"/>
        <w:rPr>
          <w:i/>
          <w:color w:val="000000"/>
        </w:rPr>
      </w:pPr>
      <m:oMathPara>
        <m:oMath>
          <m:r>
            <m:rPr>
              <m:sty m:val="p"/>
            </m:rPr>
            <w:rPr>
              <w:rFonts w:ascii="Cambria Math" w:hAnsi="Cambria Math"/>
              <w:color w:val="000000"/>
            </w:rPr>
            <m:t>C</m:t>
          </m:r>
          <m:r>
            <w:rPr>
              <w:rFonts w:ascii="Cambria Math" w:hAnsi="Cambria Math"/>
              <w:color w:val="000000"/>
              <w:lang w:val="en-US"/>
            </w:rPr>
            <m:t>V=</m:t>
          </m:r>
          <m:f>
            <m:fPr>
              <m:ctrlPr>
                <w:rPr>
                  <w:rFonts w:ascii="Cambria Math" w:hAnsi="Cambria Math"/>
                  <w:i/>
                  <w:color w:val="000000"/>
                  <w:lang w:val="en-US"/>
                </w:rPr>
              </m:ctrlPr>
            </m:fPr>
            <m:num>
              <m:r>
                <w:rPr>
                  <w:rFonts w:ascii="Cambria Math" w:hAnsi="Cambria Math"/>
                  <w:color w:val="000000"/>
                  <w:lang w:val="en-US"/>
                </w:rPr>
                <m:t>σ(NPV)</m:t>
              </m:r>
            </m:num>
            <m:den>
              <m:r>
                <w:rPr>
                  <w:rFonts w:ascii="Cambria Math" w:hAnsi="Cambria Math"/>
                  <w:color w:val="000000"/>
                  <w:lang w:val="en-US"/>
                </w:rPr>
                <m:t>μ(NPV)</m:t>
              </m:r>
            </m:den>
          </m:f>
          <m:r>
            <w:rPr>
              <w:rFonts w:ascii="Cambria Math" w:hAnsi="Cambria Math"/>
              <w:color w:val="000000"/>
              <w:lang w:val="en-US"/>
            </w:rPr>
            <m:t xml:space="preserve">*100% </m:t>
          </m:r>
          <m:r>
            <w:rPr>
              <w:rFonts w:ascii="Cambria Math" w:hAnsi="Cambria Math"/>
              <w:color w:val="000000"/>
            </w:rPr>
            <m:t>(3)</m:t>
          </m:r>
        </m:oMath>
      </m:oMathPara>
    </w:p>
    <w:p w14:paraId="17DEF3EE" w14:textId="77777777" w:rsidR="005D3895" w:rsidRPr="00ED7E54" w:rsidRDefault="005D3895" w:rsidP="007828DF">
      <w:pPr>
        <w:jc w:val="both"/>
        <w:rPr>
          <w:color w:val="000000"/>
          <w:lang w:val="en-US"/>
        </w:rPr>
      </w:pPr>
    </w:p>
    <w:p w14:paraId="50E15BE1" w14:textId="5271583D" w:rsidR="005D3895" w:rsidRPr="00ED7E54" w:rsidRDefault="005D3895" w:rsidP="007828DF">
      <w:pPr>
        <w:jc w:val="both"/>
        <w:rPr>
          <w:color w:val="000000"/>
        </w:rPr>
      </w:pPr>
      <w:r w:rsidRPr="00ED7E54">
        <w:rPr>
          <w:color w:val="000000"/>
        </w:rPr>
        <w:t>Это и есть необходимый показатель</w:t>
      </w:r>
      <w:r w:rsidR="0038127F" w:rsidRPr="00ED7E54">
        <w:rPr>
          <w:color w:val="000000"/>
        </w:rPr>
        <w:t xml:space="preserve"> для оценки реальных опционов. </w:t>
      </w:r>
    </w:p>
    <w:p w14:paraId="011F4C95" w14:textId="77777777" w:rsidR="000B7DE0" w:rsidRPr="00ED7E54" w:rsidRDefault="000B7DE0" w:rsidP="007828DF">
      <w:pPr>
        <w:jc w:val="both"/>
        <w:rPr>
          <w:color w:val="000000"/>
        </w:rPr>
      </w:pPr>
    </w:p>
    <w:p w14:paraId="25B0E031" w14:textId="77777777" w:rsidR="00940677" w:rsidRPr="00ED7E54" w:rsidRDefault="00940677" w:rsidP="007828DF">
      <w:pPr>
        <w:jc w:val="both"/>
        <w:rPr>
          <w:b/>
          <w:bCs/>
          <w:color w:val="000000"/>
        </w:rPr>
      </w:pPr>
    </w:p>
    <w:p w14:paraId="0469A48A" w14:textId="77777777" w:rsidR="00940677" w:rsidRPr="00ED7E54" w:rsidRDefault="00940677" w:rsidP="007828DF">
      <w:pPr>
        <w:jc w:val="both"/>
        <w:rPr>
          <w:b/>
          <w:bCs/>
          <w:color w:val="000000"/>
        </w:rPr>
      </w:pPr>
    </w:p>
    <w:p w14:paraId="3CA0BD2E" w14:textId="6071DDBE" w:rsidR="00644AA0" w:rsidRPr="00B057AF" w:rsidRDefault="00A763DC" w:rsidP="007828DF">
      <w:pPr>
        <w:pStyle w:val="10"/>
        <w:numPr>
          <w:ilvl w:val="1"/>
          <w:numId w:val="43"/>
        </w:numPr>
        <w:jc w:val="both"/>
        <w:rPr>
          <w:sz w:val="24"/>
          <w:szCs w:val="24"/>
          <w:lang w:val="en-US"/>
        </w:rPr>
      </w:pPr>
      <w:bookmarkStart w:id="11" w:name="_Toc200219476"/>
      <w:r w:rsidRPr="00B057AF">
        <w:rPr>
          <w:sz w:val="24"/>
          <w:szCs w:val="24"/>
        </w:rPr>
        <w:t xml:space="preserve">Расчёт </w:t>
      </w:r>
      <w:r w:rsidR="00CD7C34" w:rsidRPr="00B057AF">
        <w:rPr>
          <w:sz w:val="24"/>
          <w:szCs w:val="24"/>
        </w:rPr>
        <w:t xml:space="preserve">базового </w:t>
      </w:r>
      <w:r w:rsidRPr="00B057AF">
        <w:rPr>
          <w:sz w:val="24"/>
          <w:szCs w:val="24"/>
          <w:lang w:val="en-US"/>
        </w:rPr>
        <w:t>NPV</w:t>
      </w:r>
      <w:bookmarkEnd w:id="11"/>
    </w:p>
    <w:p w14:paraId="6F0D6C47" w14:textId="77777777" w:rsidR="00CD7C34" w:rsidRPr="00ED7E54" w:rsidRDefault="00CD7C34" w:rsidP="007828DF">
      <w:pPr>
        <w:jc w:val="both"/>
        <w:rPr>
          <w:b/>
          <w:bCs/>
          <w:color w:val="000000"/>
        </w:rPr>
      </w:pPr>
    </w:p>
    <w:p w14:paraId="53CBCD20" w14:textId="5122A12D" w:rsidR="00CD7C34" w:rsidRPr="00ED7E54" w:rsidRDefault="00CD7C34" w:rsidP="007828DF">
      <w:pPr>
        <w:jc w:val="both"/>
        <w:rPr>
          <w:color w:val="000000"/>
        </w:rPr>
      </w:pPr>
      <w:r w:rsidRPr="00ED7E54">
        <w:rPr>
          <w:color w:val="000000"/>
        </w:rPr>
        <w:t xml:space="preserve">Метод реальных опционов и метод Монте-Карло не являются заменой </w:t>
      </w:r>
      <w:r w:rsidRPr="00ED7E54">
        <w:rPr>
          <w:color w:val="000000"/>
          <w:lang w:val="en-US"/>
        </w:rPr>
        <w:t>NPV</w:t>
      </w:r>
      <w:r w:rsidRPr="00ED7E54">
        <w:rPr>
          <w:color w:val="000000"/>
        </w:rPr>
        <w:t>, они лишь дополняют его. Поэтому требуется провести обоснованный расчет денежных потоков в рамках задачи</w:t>
      </w:r>
      <w:r w:rsidR="00F011F1" w:rsidRPr="00ED7E54">
        <w:rPr>
          <w:color w:val="000000"/>
        </w:rPr>
        <w:t xml:space="preserve">, для получения требуемых параметров. </w:t>
      </w:r>
    </w:p>
    <w:p w14:paraId="3E28C01A" w14:textId="4D51F498" w:rsidR="00F011F1" w:rsidRDefault="004F0335" w:rsidP="007828DF">
      <w:pPr>
        <w:jc w:val="both"/>
        <w:rPr>
          <w:color w:val="000000"/>
        </w:rPr>
      </w:pPr>
      <w:r w:rsidRPr="004F0335">
        <w:rPr>
          <w:color w:val="000000"/>
        </w:rPr>
        <w:t>Данный раздел оценки в первую очередь основан на методах, описанных в “</w:t>
      </w:r>
      <w:r w:rsidRPr="004F0335">
        <w:t xml:space="preserve"> </w:t>
      </w:r>
      <w:r w:rsidRPr="004F0335">
        <w:rPr>
          <w:color w:val="000000"/>
        </w:rPr>
        <w:t>Васюхин О.В., Павлова Е.А. Экономическая оценка инвестиций. Учебное пособие”</w:t>
      </w:r>
      <w:r w:rsidRPr="006A58F1">
        <w:rPr>
          <w:color w:val="000000"/>
        </w:rPr>
        <w:t>, 2013.</w:t>
      </w:r>
    </w:p>
    <w:p w14:paraId="0E5089D2" w14:textId="177D6BD9" w:rsidR="00CD7C34" w:rsidRPr="00453B2E" w:rsidRDefault="00E90DA9" w:rsidP="007828DF">
      <w:pPr>
        <w:jc w:val="both"/>
        <w:rPr>
          <w:color w:val="000000"/>
        </w:rPr>
      </w:pPr>
      <w:r w:rsidRPr="00E90DA9">
        <w:rPr>
          <w:color w:val="000000"/>
        </w:rPr>
        <w:t xml:space="preserve">Экономическая эффективность технических </w:t>
      </w:r>
      <w:proofErr w:type="gramStart"/>
      <w:r w:rsidRPr="00E90DA9">
        <w:rPr>
          <w:color w:val="000000"/>
        </w:rPr>
        <w:t>решений :</w:t>
      </w:r>
      <w:proofErr w:type="gramEnd"/>
      <w:r w:rsidRPr="00E90DA9">
        <w:rPr>
          <w:color w:val="000000"/>
        </w:rPr>
        <w:t xml:space="preserve"> учеб‑</w:t>
      </w:r>
      <w:proofErr w:type="spellStart"/>
      <w:r w:rsidRPr="00E90DA9">
        <w:rPr>
          <w:color w:val="000000"/>
        </w:rPr>
        <w:t>ное</w:t>
      </w:r>
      <w:proofErr w:type="spellEnd"/>
      <w:r w:rsidRPr="00E90DA9">
        <w:rPr>
          <w:color w:val="000000"/>
        </w:rPr>
        <w:t xml:space="preserve"> пособие / С. Г. </w:t>
      </w:r>
      <w:proofErr w:type="spellStart"/>
      <w:r w:rsidRPr="00E90DA9">
        <w:rPr>
          <w:color w:val="000000"/>
        </w:rPr>
        <w:t>Баранчикова</w:t>
      </w:r>
      <w:proofErr w:type="spellEnd"/>
      <w:r w:rsidRPr="00E90DA9">
        <w:rPr>
          <w:color w:val="000000"/>
        </w:rPr>
        <w:t xml:space="preserve"> [и др.] ; под общ. ред. проф.</w:t>
      </w:r>
      <w:r>
        <w:rPr>
          <w:color w:val="000000"/>
        </w:rPr>
        <w:t xml:space="preserve"> </w:t>
      </w:r>
      <w:r w:rsidRPr="00E90DA9">
        <w:rPr>
          <w:color w:val="000000"/>
        </w:rPr>
        <w:t xml:space="preserve">И. В. Ершовой. — </w:t>
      </w:r>
      <w:proofErr w:type="gramStart"/>
      <w:r w:rsidRPr="00E90DA9">
        <w:rPr>
          <w:color w:val="000000"/>
        </w:rPr>
        <w:t>Екатеринбург :</w:t>
      </w:r>
      <w:proofErr w:type="gramEnd"/>
      <w:r w:rsidRPr="00E90DA9">
        <w:rPr>
          <w:color w:val="000000"/>
        </w:rPr>
        <w:t xml:space="preserve"> Изд-во Урал. ун-та, 2016.</w:t>
      </w:r>
    </w:p>
    <w:p w14:paraId="58097415" w14:textId="77777777" w:rsidR="00453B2E" w:rsidRPr="00ED7E54" w:rsidRDefault="00453B2E" w:rsidP="007828DF">
      <w:pPr>
        <w:jc w:val="both"/>
        <w:rPr>
          <w:color w:val="000000"/>
        </w:rPr>
      </w:pPr>
    </w:p>
    <w:p w14:paraId="1F36CCE6" w14:textId="14EE20B1" w:rsidR="004D6B09" w:rsidRPr="00ED7E54" w:rsidRDefault="00DE1405" w:rsidP="007828DF">
      <w:pPr>
        <w:jc w:val="both"/>
        <w:rPr>
          <w:color w:val="000000"/>
        </w:rPr>
      </w:pPr>
      <w:r w:rsidRPr="00ED7E54">
        <w:rPr>
          <w:color w:val="000000"/>
        </w:rPr>
        <w:t xml:space="preserve">Первоначальные инвестиционные </w:t>
      </w:r>
      <w:r w:rsidR="00E90DA9" w:rsidRPr="00ED7E54">
        <w:rPr>
          <w:color w:val="000000"/>
        </w:rPr>
        <w:t>затраты</w:t>
      </w:r>
      <w:r w:rsidRPr="00ED7E54">
        <w:rPr>
          <w:color w:val="000000"/>
        </w:rPr>
        <w:t xml:space="preserve"> </w:t>
      </w:r>
      <w:r w:rsidR="004D6B09" w:rsidRPr="00ED7E54">
        <w:rPr>
          <w:color w:val="000000"/>
        </w:rPr>
        <w:t>–</w:t>
      </w:r>
      <w:r w:rsidRPr="00ED7E54">
        <w:rPr>
          <w:color w:val="000000"/>
        </w:rPr>
        <w:t xml:space="preserve"> </w:t>
      </w:r>
      <w:r w:rsidR="004D6B09" w:rsidRPr="00ED7E54">
        <w:rPr>
          <w:color w:val="000000"/>
        </w:rPr>
        <w:t xml:space="preserve">величина </w:t>
      </w:r>
      <w:r w:rsidR="00AE320A" w:rsidRPr="00ED7E54">
        <w:rPr>
          <w:color w:val="000000"/>
        </w:rPr>
        <w:t xml:space="preserve">единовременных </w:t>
      </w:r>
      <w:r w:rsidR="004D6B09" w:rsidRPr="00ED7E54">
        <w:rPr>
          <w:color w:val="000000"/>
        </w:rPr>
        <w:t>капиталовложений в проект на стадиях инициализации и планирования</w:t>
      </w:r>
      <w:r w:rsidR="00AE320A" w:rsidRPr="00ED7E54">
        <w:rPr>
          <w:color w:val="000000"/>
        </w:rPr>
        <w:t xml:space="preserve"> (</w:t>
      </w:r>
      <w:proofErr w:type="spellStart"/>
      <w:r w:rsidR="00AE320A" w:rsidRPr="00ED7E54">
        <w:rPr>
          <w:color w:val="000000"/>
        </w:rPr>
        <w:t>Баранчикова</w:t>
      </w:r>
      <w:proofErr w:type="spellEnd"/>
      <w:r w:rsidR="00AE320A" w:rsidRPr="00ED7E54">
        <w:rPr>
          <w:color w:val="000000"/>
        </w:rPr>
        <w:t xml:space="preserve"> </w:t>
      </w:r>
      <w:r w:rsidR="00AE320A" w:rsidRPr="00ED7E54">
        <w:rPr>
          <w:color w:val="000000"/>
          <w:lang w:val="en-US"/>
        </w:rPr>
        <w:t>et</w:t>
      </w:r>
      <w:r w:rsidR="00AE320A" w:rsidRPr="00ED7E54">
        <w:rPr>
          <w:color w:val="000000"/>
        </w:rPr>
        <w:t xml:space="preserve"> </w:t>
      </w:r>
      <w:r w:rsidR="00AE320A" w:rsidRPr="00ED7E54">
        <w:rPr>
          <w:color w:val="000000"/>
          <w:lang w:val="en-US"/>
        </w:rPr>
        <w:t>al</w:t>
      </w:r>
      <w:r w:rsidR="00AE320A" w:rsidRPr="00ED7E54">
        <w:rPr>
          <w:color w:val="000000"/>
        </w:rPr>
        <w:t>., 2016)</w:t>
      </w:r>
      <w:r w:rsidR="004D6B09" w:rsidRPr="00ED7E54">
        <w:rPr>
          <w:color w:val="000000"/>
        </w:rPr>
        <w:t>.</w:t>
      </w:r>
      <w:r w:rsidR="00AE320A" w:rsidRPr="00ED7E54">
        <w:rPr>
          <w:color w:val="000000"/>
        </w:rPr>
        <w:t xml:space="preserve"> </w:t>
      </w:r>
      <w:r w:rsidR="004D6B09" w:rsidRPr="00ED7E54">
        <w:rPr>
          <w:color w:val="000000"/>
        </w:rPr>
        <w:t xml:space="preserve"> В нашей задаче таковыми являются: </w:t>
      </w:r>
    </w:p>
    <w:p w14:paraId="5EDC0EA3" w14:textId="1B686C2F" w:rsidR="004D6B09" w:rsidRPr="00ED7E54" w:rsidRDefault="004D6B09" w:rsidP="007828DF">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Разработка продукта – затраты на создание ПО </w:t>
      </w:r>
    </w:p>
    <w:p w14:paraId="1F7C0C10" w14:textId="5FC17312" w:rsidR="00422215" w:rsidRPr="00ED7E54" w:rsidRDefault="00422215" w:rsidP="007828DF">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Оборотный капитал – ликвидность компании, обеспечивающая финансовую стабильность предприятия на первоначальном этапе. </w:t>
      </w:r>
    </w:p>
    <w:p w14:paraId="33B44400" w14:textId="227CBE0D" w:rsidR="00422215" w:rsidRPr="00ED7E54" w:rsidRDefault="007E02ED" w:rsidP="007828DF">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О</w:t>
      </w:r>
      <w:r w:rsidR="00422215" w:rsidRPr="00ED7E54">
        <w:rPr>
          <w:rFonts w:ascii="Times New Roman" w:hAnsi="Times New Roman" w:cs="Times New Roman"/>
          <w:color w:val="000000"/>
          <w:sz w:val="24"/>
          <w:szCs w:val="24"/>
        </w:rPr>
        <w:t>борудовани</w:t>
      </w:r>
      <w:r w:rsidR="00B55E58" w:rsidRPr="00ED7E54">
        <w:rPr>
          <w:rFonts w:ascii="Times New Roman" w:hAnsi="Times New Roman" w:cs="Times New Roman"/>
          <w:color w:val="000000"/>
          <w:sz w:val="24"/>
          <w:szCs w:val="24"/>
        </w:rPr>
        <w:t>е</w:t>
      </w:r>
      <w:r w:rsidR="00422215" w:rsidRPr="00ED7E54">
        <w:rPr>
          <w:rFonts w:ascii="Times New Roman" w:hAnsi="Times New Roman" w:cs="Times New Roman"/>
          <w:color w:val="000000"/>
          <w:sz w:val="24"/>
          <w:szCs w:val="24"/>
        </w:rPr>
        <w:t xml:space="preserve"> – приобретение оборудования для производства требуемых систем. Стоимость будет амортизирована (см. ниже)</w:t>
      </w:r>
    </w:p>
    <w:p w14:paraId="0FB68AD9" w14:textId="77777777" w:rsidR="00422215" w:rsidRPr="00ED7E54" w:rsidRDefault="00422215" w:rsidP="007828DF">
      <w:pPr>
        <w:jc w:val="both"/>
        <w:rPr>
          <w:color w:val="000000"/>
        </w:rPr>
      </w:pPr>
    </w:p>
    <w:p w14:paraId="3B01C814" w14:textId="3EBD9435" w:rsidR="00793C1D" w:rsidRPr="00ED7E54" w:rsidRDefault="00B55E58" w:rsidP="007828DF">
      <w:pPr>
        <w:jc w:val="both"/>
        <w:rPr>
          <w:color w:val="000000"/>
        </w:rPr>
      </w:pPr>
      <w:r w:rsidRPr="00ED7E54">
        <w:rPr>
          <w:color w:val="000000"/>
        </w:rPr>
        <w:t>Стоимость оборудования, как объекта основных средств будет погашаться равномерно в течение всего срока полезного использования объекта (в нашем случае из условий задачи это 5 лет)</w:t>
      </w:r>
      <w:r w:rsidR="00F541C4" w:rsidRPr="00ED7E54">
        <w:rPr>
          <w:color w:val="000000"/>
        </w:rPr>
        <w:t xml:space="preserve">. </w:t>
      </w:r>
      <w:r w:rsidR="002B28E5" w:rsidRPr="00ED7E54">
        <w:rPr>
          <w:color w:val="000000"/>
        </w:rPr>
        <w:t>(Приказ Минсельхоза от 13.06.2001)</w:t>
      </w:r>
    </w:p>
    <w:p w14:paraId="76844DEA" w14:textId="66BAD115" w:rsidR="00F011F1" w:rsidRPr="00ED7E54" w:rsidRDefault="00594DF0" w:rsidP="007828DF">
      <w:pPr>
        <w:jc w:val="both"/>
        <w:rPr>
          <w:color w:val="000000"/>
        </w:rPr>
      </w:pPr>
      <w:r w:rsidRPr="00ED7E54">
        <w:rPr>
          <w:color w:val="000000"/>
        </w:rPr>
        <w:t>Остаточная стоимость объектов будет рассчитана после того, как из первоначальной стоимости будет отнята начисленная амортизация</w:t>
      </w:r>
      <w:r w:rsidR="00A90211" w:rsidRPr="00ED7E54">
        <w:rPr>
          <w:color w:val="000000"/>
        </w:rPr>
        <w:t xml:space="preserve">, то есть: </w:t>
      </w:r>
    </w:p>
    <w:p w14:paraId="04C5EAD5" w14:textId="77777777" w:rsidR="00222DAD" w:rsidRPr="00ED7E54" w:rsidRDefault="00222DAD" w:rsidP="007828DF">
      <w:pPr>
        <w:jc w:val="both"/>
        <w:rPr>
          <w:color w:val="000000"/>
        </w:rPr>
      </w:pPr>
    </w:p>
    <w:p w14:paraId="42F42881" w14:textId="0D9076F3" w:rsidR="00A90211" w:rsidRPr="00ED7E54" w:rsidRDefault="00222DAD" w:rsidP="007828DF">
      <w:pPr>
        <w:jc w:val="both"/>
        <w:rPr>
          <w:color w:val="000000"/>
        </w:rPr>
      </w:pPr>
      <w:r w:rsidRPr="00ED7E54">
        <w:rPr>
          <w:color w:val="000000"/>
        </w:rPr>
        <w:t xml:space="preserve">Определим норму амортизации: </w:t>
      </w:r>
    </w:p>
    <w:p w14:paraId="6A51ED41" w14:textId="4745BD14" w:rsidR="00A90211" w:rsidRPr="00ED7E54" w:rsidRDefault="00000000" w:rsidP="007828DF">
      <w:pPr>
        <w:jc w:val="both"/>
        <w:rPr>
          <w:rFonts w:eastAsiaTheme="minorEastAsia"/>
          <w:i/>
          <w:color w:val="000000"/>
          <w:lang w:val="en-US"/>
        </w:rPr>
      </w:pPr>
      <m:oMathPara>
        <m:oMath>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а</m:t>
              </m:r>
            </m:sub>
          </m:sSub>
          <m:r>
            <w:rPr>
              <w:rFonts w:ascii="Cambria Math" w:hAnsi="Cambria Math"/>
              <w:color w:val="000000"/>
            </w:rPr>
            <m:t>=</m:t>
          </m:r>
          <m:f>
            <m:fPr>
              <m:ctrlPr>
                <w:rPr>
                  <w:rFonts w:ascii="Cambria Math" w:hAnsi="Cambria Math"/>
                  <w:i/>
                  <w:color w:val="000000"/>
                  <w:lang w:val="en-US"/>
                </w:rPr>
              </m:ctrlPr>
            </m:fPr>
            <m:num>
              <m:r>
                <w:rPr>
                  <w:rFonts w:ascii="Cambria Math" w:hAnsi="Cambria Math"/>
                  <w:color w:val="000000"/>
                  <w:lang w:val="en-US"/>
                </w:rPr>
                <m:t>1</m:t>
              </m:r>
              <m:ctrlPr>
                <w:rPr>
                  <w:rFonts w:ascii="Cambria Math" w:hAnsi="Cambria Math"/>
                  <w:i/>
                  <w:color w:val="000000"/>
                </w:rPr>
              </m:ctrlPr>
            </m:num>
            <m:den>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rPr>
                    <m:t>исп</m:t>
                  </m:r>
                </m:sub>
              </m:sSub>
            </m:den>
          </m:f>
          <m:r>
            <w:rPr>
              <w:rFonts w:ascii="Cambria Math" w:hAnsi="Cambria Math"/>
              <w:color w:val="000000"/>
            </w:rPr>
            <m:t>*100%=</m:t>
          </m:r>
          <m:f>
            <m:fPr>
              <m:ctrlPr>
                <w:rPr>
                  <w:rFonts w:ascii="Cambria Math" w:hAnsi="Cambria Math"/>
                  <w:i/>
                  <w:color w:val="000000"/>
                  <w:lang w:val="en-US"/>
                </w:rPr>
              </m:ctrlPr>
            </m:fPr>
            <m:num>
              <m:r>
                <w:rPr>
                  <w:rFonts w:ascii="Cambria Math" w:hAnsi="Cambria Math"/>
                  <w:color w:val="000000"/>
                </w:rPr>
                <m:t>1</m:t>
              </m:r>
              <m:ctrlPr>
                <w:rPr>
                  <w:rFonts w:ascii="Cambria Math" w:hAnsi="Cambria Math"/>
                  <w:i/>
                  <w:color w:val="000000"/>
                </w:rPr>
              </m:ctrlPr>
            </m:num>
            <m:den>
              <m:r>
                <w:rPr>
                  <w:rFonts w:ascii="Cambria Math" w:hAnsi="Cambria Math"/>
                  <w:color w:val="000000"/>
                </w:rPr>
                <m:t>5</m:t>
              </m:r>
            </m:den>
          </m:f>
          <m:r>
            <w:rPr>
              <w:rFonts w:ascii="Cambria Math" w:hAnsi="Cambria Math"/>
              <w:color w:val="000000"/>
            </w:rPr>
            <m:t>*</m:t>
          </m:r>
          <m:r>
            <w:rPr>
              <w:rFonts w:ascii="Cambria Math" w:hAnsi="Cambria Math"/>
              <w:color w:val="000000"/>
              <w:lang w:val="en-US"/>
            </w:rPr>
            <m:t>100</m:t>
          </m:r>
          <m:r>
            <w:rPr>
              <w:rFonts w:ascii="Cambria Math" w:hAnsi="Cambria Math"/>
              <w:color w:val="000000"/>
            </w:rPr>
            <m:t>%</m:t>
          </m:r>
          <m:r>
            <w:rPr>
              <w:rFonts w:ascii="Cambria Math" w:eastAsiaTheme="minorEastAsia" w:hAnsi="Cambria Math"/>
              <w:color w:val="000000"/>
              <w:lang w:val="en-US"/>
            </w:rPr>
            <m:t>=20%</m:t>
          </m:r>
        </m:oMath>
      </m:oMathPara>
    </w:p>
    <w:p w14:paraId="0E491F64" w14:textId="77777777" w:rsidR="00B10E75" w:rsidRPr="00ED7E54" w:rsidRDefault="00B10E75" w:rsidP="007828DF">
      <w:pPr>
        <w:jc w:val="both"/>
        <w:rPr>
          <w:rFonts w:eastAsiaTheme="minorEastAsia"/>
          <w:color w:val="000000"/>
        </w:rPr>
      </w:pPr>
    </w:p>
    <w:p w14:paraId="64B3BA20" w14:textId="31E0A6D1" w:rsidR="000F6A67" w:rsidRPr="00ED7E54" w:rsidRDefault="000F6A67" w:rsidP="007828DF">
      <w:pPr>
        <w:jc w:val="both"/>
        <w:rPr>
          <w:rFonts w:eastAsiaTheme="minorEastAsia"/>
          <w:color w:val="000000"/>
        </w:rPr>
      </w:pPr>
      <w:r w:rsidRPr="00ED7E54">
        <w:rPr>
          <w:rFonts w:eastAsiaTheme="minorEastAsia"/>
          <w:color w:val="000000"/>
        </w:rPr>
        <w:t xml:space="preserve">Величина амортизации в свою очередь: </w:t>
      </w:r>
    </w:p>
    <w:p w14:paraId="63046E5A" w14:textId="77777777" w:rsidR="000F6A67" w:rsidRPr="00ED7E54" w:rsidRDefault="000F6A67" w:rsidP="007828DF">
      <w:pPr>
        <w:jc w:val="both"/>
        <w:rPr>
          <w:rFonts w:eastAsiaTheme="minorEastAsia"/>
          <w:color w:val="000000"/>
        </w:rPr>
      </w:pPr>
    </w:p>
    <w:p w14:paraId="75AAACF6" w14:textId="5E3B6ACB" w:rsidR="000F6A67" w:rsidRPr="00ED7E54" w:rsidRDefault="000F6A67" w:rsidP="007828DF">
      <w:pPr>
        <w:jc w:val="both"/>
        <w:rPr>
          <w:rFonts w:eastAsiaTheme="minorEastAsia"/>
          <w:i/>
          <w:color w:val="000000"/>
        </w:rPr>
      </w:pPr>
      <m:oMathPara>
        <m:oMath>
          <m:r>
            <w:rPr>
              <w:rFonts w:ascii="Cambria Math" w:eastAsiaTheme="minorEastAsia" w:hAnsi="Cambria Math"/>
              <w:color w:val="000000"/>
            </w:rPr>
            <m:t>A</m:t>
          </m:r>
          <m:r>
            <w:rPr>
              <w:rFonts w:ascii="Cambria Math" w:eastAsiaTheme="minorEastAsia" w:hAnsi="Cambria Math"/>
              <w:color w:val="000000"/>
              <w:lang w:val="en-US"/>
            </w:rPr>
            <m:t>=</m:t>
          </m:r>
          <m:f>
            <m:fPr>
              <m:ctrlPr>
                <w:rPr>
                  <w:rFonts w:ascii="Cambria Math" w:eastAsiaTheme="minorEastAsia" w:hAnsi="Cambria Math"/>
                  <w:i/>
                  <w:color w:val="000000"/>
                  <w:lang w:val="en-US"/>
                </w:rPr>
              </m:ctrlPr>
            </m:fPr>
            <m:num>
              <m:d>
                <m:dPr>
                  <m:ctrlPr>
                    <w:rPr>
                      <w:rFonts w:ascii="Cambria Math" w:eastAsiaTheme="minorEastAsia" w:hAnsi="Cambria Math"/>
                      <w:i/>
                      <w:color w:val="000000"/>
                      <w:lang w:val="en-US"/>
                    </w:rPr>
                  </m:ctrlPr>
                </m:dPr>
                <m:e>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б</m:t>
                      </m:r>
                    </m:sub>
                  </m:sSub>
                  <m:r>
                    <w:rPr>
                      <w:rFonts w:ascii="Cambria Math" w:eastAsiaTheme="minorEastAsia" w:hAnsi="Cambria Math"/>
                      <w:color w:val="000000"/>
                      <w:lang w:val="en-US"/>
                    </w:rPr>
                    <m:t>-</m:t>
                  </m:r>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л</m:t>
                      </m:r>
                    </m:sub>
                  </m:sSub>
                </m:e>
              </m:d>
              <m:r>
                <w:rPr>
                  <w:rFonts w:ascii="Cambria Math" w:eastAsiaTheme="minorEastAsia" w:hAnsi="Cambria Math"/>
                  <w:color w:val="000000"/>
                  <w:lang w:val="en-US"/>
                </w:rPr>
                <m:t>*</m:t>
              </m:r>
              <m:sSub>
                <m:sSubPr>
                  <m:ctrlPr>
                    <w:rPr>
                      <w:rFonts w:ascii="Cambria Math" w:eastAsiaTheme="minorEastAsia" w:hAnsi="Cambria Math"/>
                      <w:i/>
                      <w:color w:val="000000"/>
                    </w:rPr>
                  </m:ctrlPr>
                </m:sSubPr>
                <m:e>
                  <m:r>
                    <w:rPr>
                      <w:rFonts w:ascii="Cambria Math" w:eastAsiaTheme="minorEastAsia" w:hAnsi="Cambria Math"/>
                      <w:color w:val="000000"/>
                    </w:rPr>
                    <m:t>Н</m:t>
                  </m:r>
                  <m:ctrlPr>
                    <w:rPr>
                      <w:rFonts w:ascii="Cambria Math" w:eastAsiaTheme="minorEastAsia" w:hAnsi="Cambria Math"/>
                      <w:i/>
                      <w:color w:val="000000"/>
                      <w:lang w:val="en-US"/>
                    </w:rPr>
                  </m:ctrlPr>
                </m:e>
                <m:sub>
                  <m:r>
                    <w:rPr>
                      <w:rFonts w:ascii="Cambria Math" w:eastAsiaTheme="minorEastAsia" w:hAnsi="Cambria Math"/>
                      <w:color w:val="000000"/>
                    </w:rPr>
                    <m:t>а</m:t>
                  </m:r>
                </m:sub>
              </m:sSub>
            </m:num>
            <m:den>
              <m:r>
                <w:rPr>
                  <w:rFonts w:ascii="Cambria Math" w:eastAsiaTheme="minorEastAsia" w:hAnsi="Cambria Math"/>
                  <w:color w:val="000000"/>
                  <w:lang w:val="en-US"/>
                </w:rPr>
                <m:t>1</m:t>
              </m:r>
              <m:r>
                <w:rPr>
                  <w:rFonts w:ascii="Cambria Math" w:eastAsiaTheme="minorEastAsia" w:hAnsi="Cambria Math"/>
                  <w:color w:val="000000"/>
                </w:rPr>
                <m:t>00%</m:t>
              </m:r>
            </m:den>
          </m:f>
          <m:r>
            <w:rPr>
              <w:rFonts w:ascii="Cambria Math" w:eastAsiaTheme="minorEastAsia" w:hAnsi="Cambria Math"/>
              <w:color w:val="000000"/>
            </w:rPr>
            <m:t>=</m:t>
          </m:r>
          <m:f>
            <m:fPr>
              <m:ctrlPr>
                <w:rPr>
                  <w:rFonts w:ascii="Cambria Math" w:eastAsiaTheme="minorEastAsia" w:hAnsi="Cambria Math"/>
                  <w:i/>
                  <w:color w:val="000000"/>
                  <w:lang w:val="en-US"/>
                </w:rPr>
              </m:ctrlPr>
            </m:fPr>
            <m:num>
              <m:r>
                <w:rPr>
                  <w:rFonts w:ascii="Cambria Math" w:eastAsiaTheme="minorEastAsia" w:hAnsi="Cambria Math"/>
                  <w:color w:val="000000"/>
                  <w:lang w:val="en-US"/>
                </w:rPr>
                <m:t>660*20%</m:t>
              </m:r>
              <m:ctrlPr>
                <w:rPr>
                  <w:rFonts w:ascii="Cambria Math" w:eastAsiaTheme="minorEastAsia" w:hAnsi="Cambria Math"/>
                  <w:i/>
                  <w:color w:val="000000"/>
                </w:rPr>
              </m:ctrlPr>
            </m:num>
            <m:den>
              <m:r>
                <w:rPr>
                  <w:rFonts w:ascii="Cambria Math" w:eastAsiaTheme="minorEastAsia" w:hAnsi="Cambria Math"/>
                  <w:color w:val="000000"/>
                </w:rPr>
                <m:t>1</m:t>
              </m:r>
              <m:r>
                <w:rPr>
                  <w:rFonts w:ascii="Cambria Math" w:eastAsiaTheme="minorEastAsia" w:hAnsi="Cambria Math"/>
                  <w:color w:val="000000"/>
                  <w:lang w:val="en-US"/>
                </w:rPr>
                <m:t>00%</m:t>
              </m:r>
            </m:den>
          </m:f>
          <m:r>
            <w:rPr>
              <w:rFonts w:ascii="Cambria Math" w:eastAsiaTheme="minorEastAsia" w:hAnsi="Cambria Math"/>
              <w:color w:val="000000"/>
              <w:lang w:val="en-US"/>
            </w:rPr>
            <m:t xml:space="preserve">=132 </m:t>
          </m:r>
          <m:r>
            <w:rPr>
              <w:rFonts w:ascii="Cambria Math" w:eastAsiaTheme="minorEastAsia" w:hAnsi="Cambria Math"/>
              <w:color w:val="000000"/>
            </w:rPr>
            <m:t xml:space="preserve">тыс. руб. </m:t>
          </m:r>
        </m:oMath>
      </m:oMathPara>
    </w:p>
    <w:p w14:paraId="1DCB21D3" w14:textId="72333749" w:rsidR="00B10E75" w:rsidRPr="00ED7E54" w:rsidRDefault="00B10E75" w:rsidP="007828DF">
      <w:pPr>
        <w:jc w:val="both"/>
        <w:rPr>
          <w:rFonts w:eastAsiaTheme="minorEastAsia"/>
          <w:color w:val="000000"/>
        </w:rPr>
      </w:pPr>
      <w:r w:rsidRPr="00ED7E54">
        <w:rPr>
          <w:rFonts w:eastAsiaTheme="minorEastAsia"/>
          <w:color w:val="000000"/>
        </w:rPr>
        <w:t xml:space="preserve">Исходя из нее </w:t>
      </w:r>
      <w:r w:rsidR="00A1369B" w:rsidRPr="00ED7E54">
        <w:rPr>
          <w:rFonts w:eastAsiaTheme="minorEastAsia"/>
          <w:color w:val="000000"/>
        </w:rPr>
        <w:t xml:space="preserve">будет рассчитана остаточная стоимость оборудования. </w:t>
      </w:r>
    </w:p>
    <w:p w14:paraId="7400A977" w14:textId="3727364F" w:rsidR="00CD7C34" w:rsidRPr="00ED7E54" w:rsidRDefault="000F6A67" w:rsidP="007828DF">
      <w:pPr>
        <w:jc w:val="both"/>
        <w:rPr>
          <w:i/>
          <w:color w:val="000000"/>
        </w:rPr>
      </w:pPr>
      <m:oMathPara>
        <m:oMath>
          <m:r>
            <w:rPr>
              <w:rFonts w:ascii="Cambria Math" w:hAnsi="Cambria Math"/>
              <w:color w:val="000000"/>
            </w:rPr>
            <m:t>О</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ост</m:t>
              </m:r>
            </m:sub>
          </m:sSub>
          <m:r>
            <w:rPr>
              <w:rFonts w:ascii="Cambria Math" w:hAnsi="Cambria Math"/>
              <w:color w:val="000000"/>
            </w:rPr>
            <m:t>= О</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б</m:t>
              </m:r>
            </m:sub>
          </m:sSub>
          <m:r>
            <w:rPr>
              <w:rFonts w:ascii="Cambria Math" w:hAnsi="Cambria Math"/>
              <w:color w:val="000000"/>
            </w:rPr>
            <m:t>-</m:t>
          </m:r>
          <m:r>
            <w:rPr>
              <w:rFonts w:ascii="Cambria Math" w:hAnsi="Cambria Math"/>
              <w:color w:val="000000"/>
              <w:lang w:val="en-US"/>
            </w:rPr>
            <m:t>A*T=660-132*3=26</m:t>
          </m:r>
          <m:r>
            <w:rPr>
              <w:rFonts w:ascii="Cambria Math" w:hAnsi="Cambria Math"/>
              <w:color w:val="000000"/>
            </w:rPr>
            <m:t>4</m:t>
          </m:r>
          <m:r>
            <w:rPr>
              <w:rFonts w:ascii="Cambria Math" w:hAnsi="Cambria Math"/>
              <w:color w:val="000000"/>
              <w:lang w:val="en-US"/>
            </w:rPr>
            <m:t xml:space="preserve"> </m:t>
          </m:r>
          <m:r>
            <w:rPr>
              <w:rFonts w:ascii="Cambria Math" w:hAnsi="Cambria Math"/>
              <w:color w:val="000000"/>
            </w:rPr>
            <m:t>тыс.руб.</m:t>
          </m:r>
        </m:oMath>
      </m:oMathPara>
    </w:p>
    <w:p w14:paraId="02D8E3A6" w14:textId="77777777" w:rsidR="00A1369B" w:rsidRPr="00ED7E54" w:rsidRDefault="00A1369B" w:rsidP="007828DF">
      <w:pPr>
        <w:jc w:val="both"/>
        <w:rPr>
          <w:color w:val="000000"/>
        </w:rPr>
      </w:pPr>
    </w:p>
    <w:p w14:paraId="0E766D13" w14:textId="030CACCE" w:rsidR="00453B2E" w:rsidRPr="00ED7E54" w:rsidRDefault="00453B2E" w:rsidP="007828DF">
      <w:pPr>
        <w:jc w:val="both"/>
        <w:rPr>
          <w:color w:val="000000"/>
        </w:rPr>
      </w:pPr>
      <w:r w:rsidRPr="00ED7E54">
        <w:rPr>
          <w:color w:val="000000"/>
        </w:rPr>
        <w:t>Так, исходя из данных варианта составим таблицу первон</w:t>
      </w:r>
      <w:r w:rsidR="00A1369B" w:rsidRPr="00ED7E54">
        <w:rPr>
          <w:color w:val="000000"/>
        </w:rPr>
        <w:t>а</w:t>
      </w:r>
      <w:r w:rsidRPr="00ED7E54">
        <w:rPr>
          <w:color w:val="000000"/>
        </w:rPr>
        <w:t xml:space="preserve">чальных инвестиционных затрат (аналогично таблице 3.1 </w:t>
      </w:r>
      <w:proofErr w:type="spellStart"/>
      <w:r w:rsidRPr="00ED7E54">
        <w:rPr>
          <w:color w:val="000000"/>
        </w:rPr>
        <w:t>Баранчикова</w:t>
      </w:r>
      <w:proofErr w:type="spellEnd"/>
      <w:r w:rsidRPr="00ED7E54">
        <w:rPr>
          <w:color w:val="000000"/>
        </w:rPr>
        <w:t xml:space="preserve"> </w:t>
      </w:r>
      <w:r w:rsidRPr="00ED7E54">
        <w:rPr>
          <w:color w:val="000000"/>
          <w:lang w:val="en-US"/>
        </w:rPr>
        <w:t>et</w:t>
      </w:r>
      <w:r w:rsidRPr="00ED7E54">
        <w:rPr>
          <w:color w:val="000000"/>
        </w:rPr>
        <w:t xml:space="preserve"> </w:t>
      </w:r>
      <w:r w:rsidRPr="00ED7E54">
        <w:rPr>
          <w:color w:val="000000"/>
          <w:lang w:val="en-US"/>
        </w:rPr>
        <w:t>al</w:t>
      </w:r>
      <w:r w:rsidRPr="00ED7E54">
        <w:rPr>
          <w:color w:val="000000"/>
        </w:rPr>
        <w:t>., 2016)</w:t>
      </w:r>
    </w:p>
    <w:p w14:paraId="7008BA4A" w14:textId="77777777" w:rsidR="0038127F" w:rsidRDefault="0038127F" w:rsidP="007828DF">
      <w:pPr>
        <w:jc w:val="both"/>
        <w:rPr>
          <w:color w:val="000000"/>
          <w:highlight w:val="yellow"/>
        </w:rPr>
      </w:pPr>
    </w:p>
    <w:p w14:paraId="303EF297" w14:textId="77777777" w:rsidR="0038127F" w:rsidRDefault="0038127F" w:rsidP="007828DF">
      <w:pPr>
        <w:jc w:val="both"/>
        <w:rPr>
          <w:color w:val="000000"/>
          <w:highlight w:val="yellow"/>
        </w:rPr>
      </w:pPr>
    </w:p>
    <w:p w14:paraId="22C137E6" w14:textId="77777777" w:rsidR="0038127F" w:rsidRPr="00ED7E54" w:rsidRDefault="0038127F" w:rsidP="007828DF">
      <w:pPr>
        <w:jc w:val="both"/>
        <w:rPr>
          <w:color w:val="000000"/>
        </w:rPr>
      </w:pPr>
    </w:p>
    <w:p w14:paraId="7762AA3A" w14:textId="77777777" w:rsidR="0038127F" w:rsidRPr="00ED7E54" w:rsidRDefault="0038127F" w:rsidP="007828DF">
      <w:pPr>
        <w:jc w:val="both"/>
        <w:rPr>
          <w:color w:val="000000"/>
        </w:rPr>
      </w:pPr>
    </w:p>
    <w:p w14:paraId="79E2C354" w14:textId="2AD1AC7B" w:rsidR="003F604B" w:rsidRPr="00ED7E54" w:rsidRDefault="003F604B" w:rsidP="007828DF">
      <w:pPr>
        <w:pStyle w:val="ae"/>
        <w:keepNext/>
        <w:jc w:val="both"/>
      </w:pPr>
      <w:r w:rsidRPr="00ED7E54">
        <w:t xml:space="preserve">Таблица </w:t>
      </w:r>
      <w:fldSimple w:instr=" SEQ Таблица \* ARABIC ">
        <w:r w:rsidR="00EE713B">
          <w:rPr>
            <w:noProof/>
          </w:rPr>
          <w:t>5</w:t>
        </w:r>
      </w:fldSimple>
      <w:r w:rsidRPr="00ED7E54">
        <w:t>, Инвестиционные затраты,</w:t>
      </w:r>
    </w:p>
    <w:tbl>
      <w:tblPr>
        <w:tblStyle w:val="a4"/>
        <w:tblW w:w="0" w:type="auto"/>
        <w:tblLook w:val="04A0" w:firstRow="1" w:lastRow="0" w:firstColumn="1" w:lastColumn="0" w:noHBand="0" w:noVBand="1"/>
      </w:tblPr>
      <w:tblGrid>
        <w:gridCol w:w="2513"/>
        <w:gridCol w:w="2513"/>
        <w:gridCol w:w="2514"/>
        <w:gridCol w:w="2514"/>
      </w:tblGrid>
      <w:tr w:rsidR="00A90211" w:rsidRPr="00ED7E54" w14:paraId="5B5ED47E" w14:textId="77777777" w:rsidTr="0034686F">
        <w:tc>
          <w:tcPr>
            <w:tcW w:w="2513" w:type="dxa"/>
          </w:tcPr>
          <w:p w14:paraId="70B0974F" w14:textId="5C3F7343" w:rsidR="00A90211" w:rsidRPr="00ED7E54" w:rsidRDefault="00A90211" w:rsidP="007828DF">
            <w:pPr>
              <w:jc w:val="both"/>
              <w:rPr>
                <w:color w:val="000000"/>
              </w:rPr>
            </w:pPr>
            <w:r w:rsidRPr="00ED7E54">
              <w:rPr>
                <w:color w:val="000000"/>
              </w:rPr>
              <w:t>№ п\п</w:t>
            </w:r>
          </w:p>
        </w:tc>
        <w:tc>
          <w:tcPr>
            <w:tcW w:w="2513" w:type="dxa"/>
          </w:tcPr>
          <w:p w14:paraId="41A99953" w14:textId="2008C3C2" w:rsidR="00A90211" w:rsidRPr="00ED7E54" w:rsidRDefault="00A90211" w:rsidP="007828DF">
            <w:pPr>
              <w:jc w:val="both"/>
              <w:rPr>
                <w:color w:val="000000"/>
              </w:rPr>
            </w:pPr>
            <w:r w:rsidRPr="00ED7E54">
              <w:rPr>
                <w:color w:val="000000"/>
              </w:rPr>
              <w:t>Элементы затрат</w:t>
            </w:r>
          </w:p>
        </w:tc>
        <w:tc>
          <w:tcPr>
            <w:tcW w:w="5028" w:type="dxa"/>
            <w:gridSpan w:val="2"/>
          </w:tcPr>
          <w:p w14:paraId="208CF9FB" w14:textId="3973A7E1" w:rsidR="00A90211" w:rsidRPr="00ED7E54" w:rsidRDefault="00A90211" w:rsidP="007828DF">
            <w:pPr>
              <w:jc w:val="both"/>
              <w:rPr>
                <w:color w:val="000000"/>
              </w:rPr>
            </w:pPr>
            <w:r w:rsidRPr="00ED7E54">
              <w:rPr>
                <w:color w:val="000000"/>
              </w:rPr>
              <w:t>Затраты по стадиям ЖЦИП, тыс. руб.</w:t>
            </w:r>
          </w:p>
        </w:tc>
      </w:tr>
      <w:tr w:rsidR="005A6305" w:rsidRPr="00ED7E54" w14:paraId="4E36CDF0" w14:textId="77777777" w:rsidTr="005A6305">
        <w:tc>
          <w:tcPr>
            <w:tcW w:w="2513" w:type="dxa"/>
          </w:tcPr>
          <w:p w14:paraId="600ADC75" w14:textId="77777777" w:rsidR="005A6305" w:rsidRPr="00ED7E54" w:rsidRDefault="005A6305" w:rsidP="007828DF">
            <w:pPr>
              <w:jc w:val="both"/>
              <w:rPr>
                <w:color w:val="000000"/>
              </w:rPr>
            </w:pPr>
          </w:p>
        </w:tc>
        <w:tc>
          <w:tcPr>
            <w:tcW w:w="2513" w:type="dxa"/>
          </w:tcPr>
          <w:p w14:paraId="1BB869EB" w14:textId="77777777" w:rsidR="005A6305" w:rsidRPr="00ED7E54" w:rsidRDefault="005A6305" w:rsidP="007828DF">
            <w:pPr>
              <w:jc w:val="both"/>
              <w:rPr>
                <w:color w:val="000000"/>
              </w:rPr>
            </w:pPr>
          </w:p>
        </w:tc>
        <w:tc>
          <w:tcPr>
            <w:tcW w:w="2514" w:type="dxa"/>
          </w:tcPr>
          <w:p w14:paraId="0CC4280D" w14:textId="6372E7AA" w:rsidR="005A6305" w:rsidRPr="00ED7E54" w:rsidRDefault="00A90211" w:rsidP="007828DF">
            <w:pPr>
              <w:jc w:val="both"/>
              <w:rPr>
                <w:color w:val="000000"/>
              </w:rPr>
            </w:pPr>
            <w:proofErr w:type="spellStart"/>
            <w:r w:rsidRPr="00ED7E54">
              <w:rPr>
                <w:color w:val="000000"/>
              </w:rPr>
              <w:t>Прединвестиционная</w:t>
            </w:r>
            <w:proofErr w:type="spellEnd"/>
          </w:p>
        </w:tc>
        <w:tc>
          <w:tcPr>
            <w:tcW w:w="2514" w:type="dxa"/>
          </w:tcPr>
          <w:p w14:paraId="5C413FBB" w14:textId="2AE81168" w:rsidR="005A6305" w:rsidRPr="00ED7E54" w:rsidRDefault="00A90211" w:rsidP="007828DF">
            <w:pPr>
              <w:jc w:val="both"/>
              <w:rPr>
                <w:color w:val="000000"/>
              </w:rPr>
            </w:pPr>
            <w:r w:rsidRPr="00ED7E54">
              <w:rPr>
                <w:color w:val="000000"/>
              </w:rPr>
              <w:t xml:space="preserve">Инвестиционная </w:t>
            </w:r>
          </w:p>
        </w:tc>
      </w:tr>
      <w:tr w:rsidR="005A6305" w:rsidRPr="00ED7E54" w14:paraId="49309F5E" w14:textId="77777777" w:rsidTr="005A6305">
        <w:tc>
          <w:tcPr>
            <w:tcW w:w="2513" w:type="dxa"/>
          </w:tcPr>
          <w:p w14:paraId="27874455" w14:textId="5E680BF2" w:rsidR="005A6305" w:rsidRPr="00ED7E54" w:rsidRDefault="00A90211" w:rsidP="007828DF">
            <w:pPr>
              <w:jc w:val="both"/>
              <w:rPr>
                <w:color w:val="000000"/>
              </w:rPr>
            </w:pPr>
            <w:r w:rsidRPr="00ED7E54">
              <w:rPr>
                <w:color w:val="000000"/>
              </w:rPr>
              <w:t>1.</w:t>
            </w:r>
          </w:p>
        </w:tc>
        <w:tc>
          <w:tcPr>
            <w:tcW w:w="2513" w:type="dxa"/>
          </w:tcPr>
          <w:p w14:paraId="0B554A0C" w14:textId="735ECAE7" w:rsidR="005A6305" w:rsidRPr="00ED7E54" w:rsidRDefault="00A90211" w:rsidP="007828DF">
            <w:pPr>
              <w:jc w:val="both"/>
              <w:rPr>
                <w:color w:val="000000"/>
              </w:rPr>
            </w:pPr>
            <w:r w:rsidRPr="00ED7E54">
              <w:rPr>
                <w:color w:val="000000"/>
              </w:rPr>
              <w:t>Разработка продукта</w:t>
            </w:r>
          </w:p>
        </w:tc>
        <w:tc>
          <w:tcPr>
            <w:tcW w:w="2514" w:type="dxa"/>
          </w:tcPr>
          <w:p w14:paraId="620667AE" w14:textId="4F957896" w:rsidR="005A6305" w:rsidRPr="00ED7E54" w:rsidRDefault="00A90211" w:rsidP="007828DF">
            <w:pPr>
              <w:jc w:val="both"/>
              <w:rPr>
                <w:color w:val="000000"/>
              </w:rPr>
            </w:pPr>
            <w:r w:rsidRPr="00ED7E54">
              <w:rPr>
                <w:color w:val="000000"/>
              </w:rPr>
              <w:t xml:space="preserve">14200 </w:t>
            </w:r>
          </w:p>
        </w:tc>
        <w:tc>
          <w:tcPr>
            <w:tcW w:w="2514" w:type="dxa"/>
          </w:tcPr>
          <w:p w14:paraId="2AC45654" w14:textId="0CCE36DC" w:rsidR="005A6305" w:rsidRPr="00ED7E54" w:rsidRDefault="005A6305" w:rsidP="007828DF">
            <w:pPr>
              <w:jc w:val="both"/>
              <w:rPr>
                <w:color w:val="000000"/>
              </w:rPr>
            </w:pPr>
          </w:p>
        </w:tc>
      </w:tr>
      <w:tr w:rsidR="005A6305" w:rsidRPr="00ED7E54" w14:paraId="6C6DEDF6" w14:textId="77777777" w:rsidTr="005A6305">
        <w:tc>
          <w:tcPr>
            <w:tcW w:w="2513" w:type="dxa"/>
          </w:tcPr>
          <w:p w14:paraId="695EC498" w14:textId="100A3B45" w:rsidR="005A6305" w:rsidRPr="00ED7E54" w:rsidRDefault="00A90211" w:rsidP="007828DF">
            <w:pPr>
              <w:jc w:val="both"/>
              <w:rPr>
                <w:color w:val="000000"/>
              </w:rPr>
            </w:pPr>
            <w:r w:rsidRPr="00ED7E54">
              <w:rPr>
                <w:color w:val="000000"/>
              </w:rPr>
              <w:t>2.</w:t>
            </w:r>
          </w:p>
        </w:tc>
        <w:tc>
          <w:tcPr>
            <w:tcW w:w="2513" w:type="dxa"/>
          </w:tcPr>
          <w:p w14:paraId="73A8E730" w14:textId="3EDB2B80" w:rsidR="005A6305" w:rsidRPr="00ED7E54" w:rsidRDefault="00A90211" w:rsidP="007828DF">
            <w:pPr>
              <w:jc w:val="both"/>
              <w:rPr>
                <w:color w:val="000000"/>
              </w:rPr>
            </w:pPr>
            <w:r w:rsidRPr="00ED7E54">
              <w:rPr>
                <w:color w:val="000000"/>
              </w:rPr>
              <w:t>Тех. Оборудование</w:t>
            </w:r>
          </w:p>
        </w:tc>
        <w:tc>
          <w:tcPr>
            <w:tcW w:w="2514" w:type="dxa"/>
          </w:tcPr>
          <w:p w14:paraId="31BA12D3" w14:textId="77777777" w:rsidR="005A6305" w:rsidRPr="00ED7E54" w:rsidRDefault="005A6305" w:rsidP="007828DF">
            <w:pPr>
              <w:jc w:val="both"/>
              <w:rPr>
                <w:color w:val="000000"/>
                <w:lang w:val="en-US"/>
              </w:rPr>
            </w:pPr>
          </w:p>
        </w:tc>
        <w:tc>
          <w:tcPr>
            <w:tcW w:w="2514" w:type="dxa"/>
          </w:tcPr>
          <w:p w14:paraId="4A710231" w14:textId="13F42837" w:rsidR="005A6305" w:rsidRPr="00ED7E54" w:rsidRDefault="00A90211" w:rsidP="007828DF">
            <w:pPr>
              <w:jc w:val="both"/>
              <w:rPr>
                <w:color w:val="000000"/>
              </w:rPr>
            </w:pPr>
            <w:r w:rsidRPr="00ED7E54">
              <w:rPr>
                <w:color w:val="000000"/>
              </w:rPr>
              <w:t>660</w:t>
            </w:r>
          </w:p>
        </w:tc>
      </w:tr>
      <w:tr w:rsidR="005A6305" w:rsidRPr="00ED7E54" w14:paraId="0D51F623" w14:textId="77777777" w:rsidTr="005A6305">
        <w:tc>
          <w:tcPr>
            <w:tcW w:w="2513" w:type="dxa"/>
          </w:tcPr>
          <w:p w14:paraId="504EE03D" w14:textId="53139449" w:rsidR="005A6305" w:rsidRPr="00ED7E54" w:rsidRDefault="00A90211" w:rsidP="007828DF">
            <w:pPr>
              <w:jc w:val="both"/>
              <w:rPr>
                <w:color w:val="000000"/>
              </w:rPr>
            </w:pPr>
            <w:r w:rsidRPr="00ED7E54">
              <w:rPr>
                <w:color w:val="000000"/>
              </w:rPr>
              <w:t xml:space="preserve">3. </w:t>
            </w:r>
          </w:p>
        </w:tc>
        <w:tc>
          <w:tcPr>
            <w:tcW w:w="2513" w:type="dxa"/>
          </w:tcPr>
          <w:p w14:paraId="7CFD7752" w14:textId="3DD32DA9" w:rsidR="005A6305" w:rsidRPr="00ED7E54" w:rsidRDefault="00A90211" w:rsidP="007828DF">
            <w:pPr>
              <w:jc w:val="both"/>
              <w:rPr>
                <w:color w:val="000000"/>
              </w:rPr>
            </w:pPr>
            <w:r w:rsidRPr="00ED7E54">
              <w:rPr>
                <w:color w:val="000000"/>
              </w:rPr>
              <w:t>Оборотный капитал</w:t>
            </w:r>
          </w:p>
        </w:tc>
        <w:tc>
          <w:tcPr>
            <w:tcW w:w="2514" w:type="dxa"/>
          </w:tcPr>
          <w:p w14:paraId="22D78BF6" w14:textId="77777777" w:rsidR="005A6305" w:rsidRPr="00ED7E54" w:rsidRDefault="005A6305" w:rsidP="007828DF">
            <w:pPr>
              <w:jc w:val="both"/>
              <w:rPr>
                <w:color w:val="000000"/>
                <w:lang w:val="en-US"/>
              </w:rPr>
            </w:pPr>
          </w:p>
        </w:tc>
        <w:tc>
          <w:tcPr>
            <w:tcW w:w="2514" w:type="dxa"/>
          </w:tcPr>
          <w:p w14:paraId="422129EB" w14:textId="6CA56FFC" w:rsidR="005A6305" w:rsidRPr="00ED7E54" w:rsidRDefault="00A90211" w:rsidP="007828DF">
            <w:pPr>
              <w:jc w:val="both"/>
              <w:rPr>
                <w:color w:val="000000"/>
              </w:rPr>
            </w:pPr>
            <w:r w:rsidRPr="00ED7E54">
              <w:rPr>
                <w:color w:val="000000"/>
              </w:rPr>
              <w:t>160</w:t>
            </w:r>
          </w:p>
        </w:tc>
      </w:tr>
      <w:tr w:rsidR="005A6305" w:rsidRPr="00ED7E54" w14:paraId="295A4A18" w14:textId="77777777" w:rsidTr="00B363E0">
        <w:trPr>
          <w:trHeight w:val="411"/>
        </w:trPr>
        <w:tc>
          <w:tcPr>
            <w:tcW w:w="2513" w:type="dxa"/>
          </w:tcPr>
          <w:p w14:paraId="1C5C676C" w14:textId="03C91766" w:rsidR="005A6305" w:rsidRPr="00ED7E54" w:rsidRDefault="00A90211" w:rsidP="007828DF">
            <w:pPr>
              <w:jc w:val="both"/>
              <w:rPr>
                <w:color w:val="000000"/>
              </w:rPr>
            </w:pPr>
            <w:r w:rsidRPr="00ED7E54">
              <w:rPr>
                <w:color w:val="000000"/>
              </w:rPr>
              <w:t>Итого</w:t>
            </w:r>
          </w:p>
        </w:tc>
        <w:tc>
          <w:tcPr>
            <w:tcW w:w="2513" w:type="dxa"/>
          </w:tcPr>
          <w:p w14:paraId="1FF85162" w14:textId="77777777" w:rsidR="005A6305" w:rsidRPr="00ED7E54" w:rsidRDefault="005A6305" w:rsidP="007828DF">
            <w:pPr>
              <w:jc w:val="both"/>
              <w:rPr>
                <w:color w:val="000000"/>
                <w:lang w:val="en-US"/>
              </w:rPr>
            </w:pPr>
          </w:p>
        </w:tc>
        <w:tc>
          <w:tcPr>
            <w:tcW w:w="2514" w:type="dxa"/>
          </w:tcPr>
          <w:p w14:paraId="1456EA74" w14:textId="77777777" w:rsidR="005A6305" w:rsidRPr="00ED7E54" w:rsidRDefault="005A6305" w:rsidP="007828DF">
            <w:pPr>
              <w:jc w:val="both"/>
              <w:rPr>
                <w:color w:val="000000"/>
                <w:lang w:val="en-US"/>
              </w:rPr>
            </w:pPr>
          </w:p>
        </w:tc>
        <w:tc>
          <w:tcPr>
            <w:tcW w:w="2514" w:type="dxa"/>
          </w:tcPr>
          <w:p w14:paraId="656D336A" w14:textId="6DC7D6F5" w:rsidR="005A6305" w:rsidRPr="00ED7E54" w:rsidRDefault="00E0554C" w:rsidP="007828DF">
            <w:pPr>
              <w:jc w:val="both"/>
              <w:rPr>
                <w:color w:val="000000"/>
                <w:lang w:val="en-US"/>
              </w:rPr>
            </w:pPr>
            <w:r w:rsidRPr="00ED7E54">
              <w:rPr>
                <w:color w:val="000000"/>
                <w:lang w:val="en-US"/>
              </w:rPr>
              <w:t>15020</w:t>
            </w:r>
          </w:p>
        </w:tc>
      </w:tr>
    </w:tbl>
    <w:p w14:paraId="6E0CBE4C" w14:textId="3D6AF8BF" w:rsidR="00453B2E" w:rsidRPr="00ED7E54" w:rsidRDefault="00453B2E" w:rsidP="007828DF">
      <w:pPr>
        <w:jc w:val="both"/>
        <w:rPr>
          <w:color w:val="000000"/>
          <w:lang w:val="en-US"/>
        </w:rPr>
      </w:pPr>
    </w:p>
    <w:p w14:paraId="27AD4F87" w14:textId="11232D8F" w:rsidR="005A6305" w:rsidRPr="00ED7E54" w:rsidRDefault="0000797E" w:rsidP="007828DF">
      <w:pPr>
        <w:jc w:val="both"/>
        <w:rPr>
          <w:color w:val="000000"/>
        </w:rPr>
      </w:pPr>
      <w:r w:rsidRPr="00ED7E54">
        <w:rPr>
          <w:color w:val="000000"/>
        </w:rPr>
        <w:t>Такие издержки относятся к постоянным, а потому не зависят от объема произведенной продукции</w:t>
      </w:r>
    </w:p>
    <w:p w14:paraId="070F9B79" w14:textId="77777777" w:rsidR="0000797E" w:rsidRPr="00ED7E54" w:rsidRDefault="0000797E" w:rsidP="007828DF">
      <w:pPr>
        <w:jc w:val="both"/>
        <w:rPr>
          <w:color w:val="000000"/>
        </w:rPr>
      </w:pPr>
    </w:p>
    <w:p w14:paraId="2D7C1849" w14:textId="6CF1EF94" w:rsidR="003E456E" w:rsidRPr="00ED7E54" w:rsidRDefault="0000797E" w:rsidP="007828DF">
      <w:pPr>
        <w:jc w:val="both"/>
        <w:rPr>
          <w:color w:val="000000"/>
        </w:rPr>
      </w:pPr>
      <w:r w:rsidRPr="00ED7E54">
        <w:rPr>
          <w:color w:val="000000"/>
        </w:rPr>
        <w:t xml:space="preserve">При этом переменные издержки рассчитываются как произведение затрат на единицу продукции. Учитывая стохастическую природу смоделированных объемов продаж, переменные издержки будут так же изменяться. Поэтому последующие расчеты описывают </w:t>
      </w:r>
      <w:r w:rsidRPr="00ED7E54">
        <w:rPr>
          <w:b/>
          <w:bCs/>
          <w:color w:val="000000"/>
        </w:rPr>
        <w:t>базовый сценарий</w:t>
      </w:r>
      <w:r w:rsidRPr="00ED7E54">
        <w:rPr>
          <w:color w:val="000000"/>
        </w:rPr>
        <w:t xml:space="preserve">, на основании продаж, предложенных </w:t>
      </w:r>
      <w:proofErr w:type="gramStart"/>
      <w:r w:rsidRPr="00ED7E54">
        <w:rPr>
          <w:color w:val="000000"/>
        </w:rPr>
        <w:t>в исходном</w:t>
      </w:r>
      <w:r w:rsidR="00E97D7D" w:rsidRPr="00ED7E54">
        <w:rPr>
          <w:color w:val="000000"/>
        </w:rPr>
        <w:t xml:space="preserve"> </w:t>
      </w:r>
      <w:r w:rsidRPr="00ED7E54">
        <w:rPr>
          <w:color w:val="000000"/>
        </w:rPr>
        <w:t>варианте</w:t>
      </w:r>
      <w:proofErr w:type="gramEnd"/>
      <w:r w:rsidRPr="00ED7E54">
        <w:rPr>
          <w:color w:val="000000"/>
        </w:rPr>
        <w:t xml:space="preserve"> и будут </w:t>
      </w:r>
      <w:r w:rsidR="003E456E" w:rsidRPr="00ED7E54">
        <w:rPr>
          <w:color w:val="000000"/>
        </w:rPr>
        <w:t xml:space="preserve">пересчитаны при построении модели распределения </w:t>
      </w:r>
      <w:r w:rsidR="003E456E" w:rsidRPr="00ED7E54">
        <w:rPr>
          <w:color w:val="000000"/>
          <w:lang w:val="en-US"/>
        </w:rPr>
        <w:t>NPV</w:t>
      </w:r>
      <w:r w:rsidR="003E456E" w:rsidRPr="00ED7E54">
        <w:rPr>
          <w:color w:val="000000"/>
        </w:rPr>
        <w:t xml:space="preserve">. </w:t>
      </w:r>
    </w:p>
    <w:p w14:paraId="34E7EBDB" w14:textId="77777777" w:rsidR="003E456E" w:rsidRPr="00ED7E54" w:rsidRDefault="003E456E" w:rsidP="007828DF">
      <w:pPr>
        <w:jc w:val="both"/>
        <w:rPr>
          <w:color w:val="000000"/>
        </w:rPr>
      </w:pPr>
    </w:p>
    <w:p w14:paraId="3D8D7448" w14:textId="041BD5B7" w:rsidR="0000797E" w:rsidRPr="00ED7E54" w:rsidRDefault="003E456E" w:rsidP="007828DF">
      <w:pPr>
        <w:jc w:val="both"/>
        <w:rPr>
          <w:color w:val="000000"/>
        </w:rPr>
      </w:pPr>
      <w:r w:rsidRPr="00ED7E54">
        <w:rPr>
          <w:color w:val="000000"/>
        </w:rPr>
        <w:t xml:space="preserve">Составим таблицу </w:t>
      </w:r>
      <w:r w:rsidR="003E4EE9" w:rsidRPr="00ED7E54">
        <w:rPr>
          <w:color w:val="000000"/>
        </w:rPr>
        <w:t>производственно-сбытовых</w:t>
      </w:r>
      <w:r w:rsidRPr="00ED7E54">
        <w:rPr>
          <w:color w:val="000000"/>
        </w:rPr>
        <w:t xml:space="preserve"> издержек (в соответствии с таблицей 3.3, Васюхин, Павлова, 2013)</w:t>
      </w:r>
      <w:r w:rsidR="0000797E" w:rsidRPr="00ED7E54">
        <w:rPr>
          <w:color w:val="000000"/>
        </w:rPr>
        <w:t xml:space="preserve"> </w:t>
      </w:r>
    </w:p>
    <w:p w14:paraId="2E9AC448" w14:textId="77777777" w:rsidR="00CD7C34" w:rsidRDefault="00CD7C34" w:rsidP="007828DF">
      <w:pPr>
        <w:jc w:val="both"/>
        <w:rPr>
          <w:color w:val="000000"/>
          <w:highlight w:val="yellow"/>
        </w:rPr>
      </w:pPr>
    </w:p>
    <w:p w14:paraId="5594EB6F" w14:textId="46F2D4C7" w:rsidR="003F604B" w:rsidRDefault="003F604B" w:rsidP="007828DF">
      <w:pPr>
        <w:pStyle w:val="ae"/>
        <w:keepNext/>
        <w:jc w:val="both"/>
      </w:pPr>
      <w:r>
        <w:t xml:space="preserve">Таблица </w:t>
      </w:r>
      <w:fldSimple w:instr=" SEQ Таблица \* ARABIC ">
        <w:r w:rsidR="00EE713B">
          <w:rPr>
            <w:noProof/>
          </w:rPr>
          <w:t>6</w:t>
        </w:r>
      </w:fldSimple>
      <w:r>
        <w:t>, производственно- сбытовые издержки</w:t>
      </w:r>
    </w:p>
    <w:tbl>
      <w:tblPr>
        <w:tblStyle w:val="13"/>
        <w:tblW w:w="9593" w:type="dxa"/>
        <w:tblLook w:val="04A0" w:firstRow="1" w:lastRow="0" w:firstColumn="1" w:lastColumn="0" w:noHBand="0" w:noVBand="1"/>
      </w:tblPr>
      <w:tblGrid>
        <w:gridCol w:w="1299"/>
        <w:gridCol w:w="3021"/>
        <w:gridCol w:w="1305"/>
        <w:gridCol w:w="1322"/>
        <w:gridCol w:w="1322"/>
        <w:gridCol w:w="1324"/>
      </w:tblGrid>
      <w:tr w:rsidR="00B00249" w:rsidRPr="00E97D7D" w14:paraId="73CB6981" w14:textId="77777777" w:rsidTr="00B00249">
        <w:trPr>
          <w:trHeight w:val="239"/>
        </w:trPr>
        <w:tc>
          <w:tcPr>
            <w:tcW w:w="1299" w:type="dxa"/>
            <w:vMerge w:val="restart"/>
            <w:hideMark/>
          </w:tcPr>
          <w:p w14:paraId="4509901E" w14:textId="77777777" w:rsidR="00B00249" w:rsidRPr="00E97D7D" w:rsidRDefault="00B00249" w:rsidP="007828DF">
            <w:pPr>
              <w:jc w:val="both"/>
              <w:rPr>
                <w:color w:val="000000"/>
                <w:lang w:eastAsia="ru-RU"/>
              </w:rPr>
            </w:pPr>
            <w:r w:rsidRPr="00E97D7D">
              <w:rPr>
                <w:color w:val="000000"/>
                <w:lang w:eastAsia="ru-RU"/>
              </w:rPr>
              <w:t>№ п/п</w:t>
            </w:r>
          </w:p>
        </w:tc>
        <w:tc>
          <w:tcPr>
            <w:tcW w:w="3021" w:type="dxa"/>
            <w:vMerge w:val="restart"/>
            <w:hideMark/>
          </w:tcPr>
          <w:p w14:paraId="1AEAB2DB" w14:textId="77777777" w:rsidR="00B00249" w:rsidRPr="00E97D7D" w:rsidRDefault="00B00249" w:rsidP="007828DF">
            <w:pPr>
              <w:jc w:val="both"/>
              <w:rPr>
                <w:color w:val="000000"/>
                <w:lang w:eastAsia="ru-RU"/>
              </w:rPr>
            </w:pPr>
            <w:r w:rsidRPr="00E97D7D">
              <w:rPr>
                <w:color w:val="000000"/>
                <w:lang w:eastAsia="ru-RU"/>
              </w:rPr>
              <w:t>Показатели</w:t>
            </w:r>
          </w:p>
        </w:tc>
        <w:tc>
          <w:tcPr>
            <w:tcW w:w="5273" w:type="dxa"/>
            <w:gridSpan w:val="4"/>
            <w:hideMark/>
          </w:tcPr>
          <w:p w14:paraId="38DC3AE0" w14:textId="77777777" w:rsidR="00B00249" w:rsidRPr="00E97D7D" w:rsidRDefault="00B00249" w:rsidP="007828DF">
            <w:pPr>
              <w:jc w:val="both"/>
              <w:rPr>
                <w:color w:val="000000"/>
                <w:lang w:eastAsia="ru-RU"/>
              </w:rPr>
            </w:pPr>
            <w:r w:rsidRPr="00E97D7D">
              <w:rPr>
                <w:color w:val="000000"/>
                <w:lang w:eastAsia="ru-RU"/>
              </w:rPr>
              <w:t>Сумма, тыс. руб.</w:t>
            </w:r>
          </w:p>
        </w:tc>
      </w:tr>
      <w:tr w:rsidR="00B00249" w:rsidRPr="00E97D7D" w14:paraId="3552D8CF" w14:textId="77777777" w:rsidTr="00B00249">
        <w:trPr>
          <w:trHeight w:val="239"/>
        </w:trPr>
        <w:tc>
          <w:tcPr>
            <w:tcW w:w="1299" w:type="dxa"/>
            <w:vMerge/>
            <w:hideMark/>
          </w:tcPr>
          <w:p w14:paraId="5D9B7AAA" w14:textId="77777777" w:rsidR="00B00249" w:rsidRPr="00E97D7D" w:rsidRDefault="00B00249" w:rsidP="007828DF">
            <w:pPr>
              <w:jc w:val="both"/>
              <w:rPr>
                <w:color w:val="000000"/>
                <w:lang w:eastAsia="ru-RU"/>
              </w:rPr>
            </w:pPr>
          </w:p>
        </w:tc>
        <w:tc>
          <w:tcPr>
            <w:tcW w:w="3021" w:type="dxa"/>
            <w:vMerge/>
            <w:hideMark/>
          </w:tcPr>
          <w:p w14:paraId="30BDAEE4" w14:textId="77777777" w:rsidR="00B00249" w:rsidRPr="00E97D7D" w:rsidRDefault="00B00249" w:rsidP="007828DF">
            <w:pPr>
              <w:jc w:val="both"/>
              <w:rPr>
                <w:color w:val="000000"/>
                <w:lang w:eastAsia="ru-RU"/>
              </w:rPr>
            </w:pPr>
          </w:p>
        </w:tc>
        <w:tc>
          <w:tcPr>
            <w:tcW w:w="1305" w:type="dxa"/>
            <w:hideMark/>
          </w:tcPr>
          <w:p w14:paraId="77EB2037" w14:textId="77777777" w:rsidR="00B00249" w:rsidRPr="00E97D7D" w:rsidRDefault="00B00249" w:rsidP="007828DF">
            <w:pPr>
              <w:jc w:val="both"/>
              <w:rPr>
                <w:color w:val="000000"/>
                <w:lang w:eastAsia="ru-RU"/>
              </w:rPr>
            </w:pPr>
            <w:r w:rsidRPr="00E97D7D">
              <w:rPr>
                <w:color w:val="000000"/>
                <w:lang w:eastAsia="ru-RU"/>
              </w:rPr>
              <w:t>на шт.</w:t>
            </w:r>
          </w:p>
        </w:tc>
        <w:tc>
          <w:tcPr>
            <w:tcW w:w="3968" w:type="dxa"/>
            <w:gridSpan w:val="3"/>
            <w:hideMark/>
          </w:tcPr>
          <w:p w14:paraId="123FD173" w14:textId="77777777" w:rsidR="00B00249" w:rsidRPr="00E97D7D" w:rsidRDefault="00B00249" w:rsidP="007828DF">
            <w:pPr>
              <w:jc w:val="both"/>
              <w:rPr>
                <w:color w:val="000000"/>
                <w:lang w:eastAsia="ru-RU"/>
              </w:rPr>
            </w:pPr>
            <w:r w:rsidRPr="00E97D7D">
              <w:rPr>
                <w:color w:val="000000"/>
                <w:lang w:eastAsia="ru-RU"/>
              </w:rPr>
              <w:t>на объем продаж в год</w:t>
            </w:r>
          </w:p>
        </w:tc>
      </w:tr>
      <w:tr w:rsidR="00B00249" w:rsidRPr="00E97D7D" w14:paraId="58633B46" w14:textId="77777777" w:rsidTr="00B00249">
        <w:trPr>
          <w:trHeight w:val="469"/>
        </w:trPr>
        <w:tc>
          <w:tcPr>
            <w:tcW w:w="1299" w:type="dxa"/>
            <w:hideMark/>
          </w:tcPr>
          <w:p w14:paraId="4654413C" w14:textId="77777777" w:rsidR="00B00249" w:rsidRPr="00E97D7D" w:rsidRDefault="00B00249" w:rsidP="007828DF">
            <w:pPr>
              <w:jc w:val="both"/>
              <w:rPr>
                <w:color w:val="000000"/>
                <w:lang w:eastAsia="ru-RU"/>
              </w:rPr>
            </w:pPr>
            <w:r w:rsidRPr="00E97D7D">
              <w:rPr>
                <w:color w:val="000000"/>
                <w:lang w:eastAsia="ru-RU"/>
              </w:rPr>
              <w:t> </w:t>
            </w:r>
          </w:p>
        </w:tc>
        <w:tc>
          <w:tcPr>
            <w:tcW w:w="3021" w:type="dxa"/>
            <w:hideMark/>
          </w:tcPr>
          <w:p w14:paraId="295771F1" w14:textId="77777777" w:rsidR="00B00249" w:rsidRPr="00E97D7D" w:rsidRDefault="00B00249" w:rsidP="007828DF">
            <w:pPr>
              <w:jc w:val="both"/>
              <w:rPr>
                <w:color w:val="000000"/>
                <w:lang w:eastAsia="ru-RU"/>
              </w:rPr>
            </w:pPr>
            <w:r w:rsidRPr="00E97D7D">
              <w:rPr>
                <w:color w:val="000000"/>
                <w:lang w:eastAsia="ru-RU"/>
              </w:rPr>
              <w:t>Переменные издержки</w:t>
            </w:r>
          </w:p>
        </w:tc>
        <w:tc>
          <w:tcPr>
            <w:tcW w:w="1305" w:type="dxa"/>
            <w:hideMark/>
          </w:tcPr>
          <w:p w14:paraId="1ABAE78C" w14:textId="77777777" w:rsidR="00B00249" w:rsidRPr="00E97D7D" w:rsidRDefault="00B00249" w:rsidP="007828DF">
            <w:pPr>
              <w:jc w:val="both"/>
              <w:rPr>
                <w:color w:val="000000"/>
                <w:lang w:eastAsia="ru-RU"/>
              </w:rPr>
            </w:pPr>
            <w:r w:rsidRPr="00E97D7D">
              <w:rPr>
                <w:color w:val="000000"/>
                <w:lang w:eastAsia="ru-RU"/>
              </w:rPr>
              <w:t> </w:t>
            </w:r>
          </w:p>
        </w:tc>
        <w:tc>
          <w:tcPr>
            <w:tcW w:w="1322" w:type="dxa"/>
            <w:hideMark/>
          </w:tcPr>
          <w:p w14:paraId="0F5193CB" w14:textId="44E7930B" w:rsidR="00B00249" w:rsidRPr="00E97D7D" w:rsidRDefault="00B00249" w:rsidP="007828DF">
            <w:pPr>
              <w:jc w:val="both"/>
              <w:rPr>
                <w:color w:val="000000"/>
                <w:lang w:val="en-US" w:eastAsia="ru-RU"/>
              </w:rPr>
            </w:pPr>
            <w:r w:rsidRPr="00E97D7D">
              <w:rPr>
                <w:color w:val="000000"/>
                <w:lang w:eastAsia="ru-RU"/>
              </w:rPr>
              <w:t> </w:t>
            </w:r>
            <w:r>
              <w:rPr>
                <w:color w:val="000000"/>
                <w:lang w:eastAsia="ru-RU"/>
              </w:rPr>
              <w:t>1 год</w:t>
            </w:r>
          </w:p>
        </w:tc>
        <w:tc>
          <w:tcPr>
            <w:tcW w:w="1322" w:type="dxa"/>
            <w:hideMark/>
          </w:tcPr>
          <w:p w14:paraId="479F937C" w14:textId="3E34092C" w:rsidR="00B00249" w:rsidRPr="00E97D7D" w:rsidRDefault="00B00249" w:rsidP="007828DF">
            <w:pPr>
              <w:jc w:val="both"/>
              <w:rPr>
                <w:color w:val="000000"/>
                <w:lang w:eastAsia="ru-RU"/>
              </w:rPr>
            </w:pPr>
            <w:r>
              <w:rPr>
                <w:color w:val="000000"/>
                <w:lang w:eastAsia="ru-RU"/>
              </w:rPr>
              <w:t>2 год</w:t>
            </w:r>
            <w:r w:rsidRPr="00E97D7D">
              <w:rPr>
                <w:color w:val="000000"/>
                <w:lang w:eastAsia="ru-RU"/>
              </w:rPr>
              <w:t> </w:t>
            </w:r>
          </w:p>
        </w:tc>
        <w:tc>
          <w:tcPr>
            <w:tcW w:w="1324" w:type="dxa"/>
            <w:hideMark/>
          </w:tcPr>
          <w:p w14:paraId="4FE9D37D" w14:textId="11DFEC83" w:rsidR="00B00249" w:rsidRPr="00E97D7D" w:rsidRDefault="00B00249" w:rsidP="007828DF">
            <w:pPr>
              <w:jc w:val="both"/>
              <w:rPr>
                <w:color w:val="000000"/>
                <w:lang w:eastAsia="ru-RU"/>
              </w:rPr>
            </w:pPr>
            <w:r>
              <w:rPr>
                <w:color w:val="000000"/>
                <w:lang w:eastAsia="ru-RU"/>
              </w:rPr>
              <w:t>3 год</w:t>
            </w:r>
            <w:r w:rsidRPr="00E97D7D">
              <w:rPr>
                <w:color w:val="000000"/>
                <w:lang w:eastAsia="ru-RU"/>
              </w:rPr>
              <w:t> </w:t>
            </w:r>
          </w:p>
        </w:tc>
      </w:tr>
      <w:tr w:rsidR="00B00249" w:rsidRPr="00E97D7D" w14:paraId="49E016A8" w14:textId="77777777" w:rsidTr="00B00249">
        <w:trPr>
          <w:trHeight w:val="276"/>
        </w:trPr>
        <w:tc>
          <w:tcPr>
            <w:tcW w:w="1299" w:type="dxa"/>
            <w:vMerge w:val="restart"/>
            <w:hideMark/>
          </w:tcPr>
          <w:p w14:paraId="71E5D69A" w14:textId="77777777" w:rsidR="00B00249" w:rsidRPr="00E97D7D" w:rsidRDefault="00B00249" w:rsidP="007828DF">
            <w:pPr>
              <w:jc w:val="both"/>
              <w:rPr>
                <w:color w:val="000000"/>
                <w:lang w:eastAsia="ru-RU"/>
              </w:rPr>
            </w:pPr>
            <w:r w:rsidRPr="00E97D7D">
              <w:rPr>
                <w:color w:val="000000"/>
                <w:lang w:eastAsia="ru-RU"/>
              </w:rPr>
              <w:t>1.</w:t>
            </w:r>
          </w:p>
        </w:tc>
        <w:tc>
          <w:tcPr>
            <w:tcW w:w="3021" w:type="dxa"/>
            <w:vMerge w:val="restart"/>
            <w:hideMark/>
          </w:tcPr>
          <w:p w14:paraId="1966BA8C" w14:textId="77777777" w:rsidR="00B00249" w:rsidRPr="00E97D7D" w:rsidRDefault="00B00249" w:rsidP="007828DF">
            <w:pPr>
              <w:jc w:val="both"/>
              <w:rPr>
                <w:color w:val="000000"/>
                <w:lang w:eastAsia="ru-RU"/>
              </w:rPr>
            </w:pPr>
            <w:r w:rsidRPr="00E97D7D">
              <w:rPr>
                <w:color w:val="000000"/>
                <w:lang w:eastAsia="ru-RU"/>
              </w:rPr>
              <w:t xml:space="preserve">Оплата </w:t>
            </w:r>
            <w:proofErr w:type="gramStart"/>
            <w:r w:rsidRPr="00E97D7D">
              <w:rPr>
                <w:color w:val="000000"/>
                <w:lang w:eastAsia="ru-RU"/>
              </w:rPr>
              <w:t>комм./</w:t>
            </w:r>
            <w:proofErr w:type="gramEnd"/>
            <w:r w:rsidRPr="00E97D7D">
              <w:rPr>
                <w:color w:val="000000"/>
                <w:lang w:eastAsia="ru-RU"/>
              </w:rPr>
              <w:t>упр. Персонала (W2)</w:t>
            </w:r>
          </w:p>
        </w:tc>
        <w:tc>
          <w:tcPr>
            <w:tcW w:w="1305" w:type="dxa"/>
            <w:vMerge w:val="restart"/>
            <w:hideMark/>
          </w:tcPr>
          <w:p w14:paraId="150F5638" w14:textId="77777777" w:rsidR="00B00249" w:rsidRPr="00E97D7D" w:rsidRDefault="00B00249" w:rsidP="007828DF">
            <w:pPr>
              <w:jc w:val="both"/>
              <w:rPr>
                <w:color w:val="000000"/>
                <w:lang w:eastAsia="ru-RU"/>
              </w:rPr>
            </w:pPr>
            <w:r w:rsidRPr="00E97D7D">
              <w:rPr>
                <w:color w:val="000000"/>
                <w:lang w:eastAsia="ru-RU"/>
              </w:rPr>
              <w:t>57</w:t>
            </w:r>
          </w:p>
        </w:tc>
        <w:tc>
          <w:tcPr>
            <w:tcW w:w="1322" w:type="dxa"/>
            <w:vMerge w:val="restart"/>
            <w:hideMark/>
          </w:tcPr>
          <w:p w14:paraId="086B4F28" w14:textId="77777777" w:rsidR="00B00249" w:rsidRPr="00E97D7D" w:rsidRDefault="00B00249" w:rsidP="007828DF">
            <w:pPr>
              <w:jc w:val="both"/>
              <w:rPr>
                <w:color w:val="000000"/>
                <w:lang w:eastAsia="ru-RU"/>
              </w:rPr>
            </w:pPr>
            <w:r w:rsidRPr="00E97D7D">
              <w:rPr>
                <w:color w:val="000000"/>
                <w:lang w:eastAsia="ru-RU"/>
              </w:rPr>
              <w:t>3420</w:t>
            </w:r>
          </w:p>
        </w:tc>
        <w:tc>
          <w:tcPr>
            <w:tcW w:w="1322" w:type="dxa"/>
            <w:vMerge w:val="restart"/>
            <w:hideMark/>
          </w:tcPr>
          <w:p w14:paraId="17C85679" w14:textId="77777777" w:rsidR="00B00249" w:rsidRPr="00E97D7D" w:rsidRDefault="00B00249" w:rsidP="007828DF">
            <w:pPr>
              <w:jc w:val="both"/>
              <w:rPr>
                <w:color w:val="000000"/>
                <w:lang w:eastAsia="ru-RU"/>
              </w:rPr>
            </w:pPr>
            <w:r w:rsidRPr="00E97D7D">
              <w:rPr>
                <w:color w:val="000000"/>
                <w:lang w:eastAsia="ru-RU"/>
              </w:rPr>
              <w:t>3705</w:t>
            </w:r>
          </w:p>
        </w:tc>
        <w:tc>
          <w:tcPr>
            <w:tcW w:w="1324" w:type="dxa"/>
            <w:vMerge w:val="restart"/>
            <w:hideMark/>
          </w:tcPr>
          <w:p w14:paraId="7BAA287C" w14:textId="77777777" w:rsidR="00B00249" w:rsidRPr="00E97D7D" w:rsidRDefault="00B00249" w:rsidP="007828DF">
            <w:pPr>
              <w:jc w:val="both"/>
              <w:rPr>
                <w:color w:val="000000"/>
                <w:lang w:eastAsia="ru-RU"/>
              </w:rPr>
            </w:pPr>
            <w:r w:rsidRPr="00E97D7D">
              <w:rPr>
                <w:color w:val="000000"/>
                <w:lang w:eastAsia="ru-RU"/>
              </w:rPr>
              <w:t>4275</w:t>
            </w:r>
          </w:p>
        </w:tc>
      </w:tr>
      <w:tr w:rsidR="00E240AC" w:rsidRPr="00E97D7D" w14:paraId="3876550B" w14:textId="77777777" w:rsidTr="00B00249">
        <w:trPr>
          <w:trHeight w:val="276"/>
        </w:trPr>
        <w:tc>
          <w:tcPr>
            <w:tcW w:w="1299" w:type="dxa"/>
            <w:vMerge/>
          </w:tcPr>
          <w:p w14:paraId="3406C579" w14:textId="77777777" w:rsidR="00E240AC" w:rsidRPr="00E97D7D" w:rsidRDefault="00E240AC" w:rsidP="007828DF">
            <w:pPr>
              <w:jc w:val="both"/>
              <w:rPr>
                <w:color w:val="000000"/>
                <w:lang w:eastAsia="ru-RU"/>
              </w:rPr>
            </w:pPr>
          </w:p>
        </w:tc>
        <w:tc>
          <w:tcPr>
            <w:tcW w:w="3021" w:type="dxa"/>
            <w:vMerge/>
          </w:tcPr>
          <w:p w14:paraId="02D2811C" w14:textId="77777777" w:rsidR="00E240AC" w:rsidRPr="00E97D7D" w:rsidRDefault="00E240AC" w:rsidP="007828DF">
            <w:pPr>
              <w:jc w:val="both"/>
              <w:rPr>
                <w:color w:val="000000"/>
                <w:lang w:eastAsia="ru-RU"/>
              </w:rPr>
            </w:pPr>
          </w:p>
        </w:tc>
        <w:tc>
          <w:tcPr>
            <w:tcW w:w="1305" w:type="dxa"/>
            <w:vMerge/>
          </w:tcPr>
          <w:p w14:paraId="60AFD3F4" w14:textId="77777777" w:rsidR="00E240AC" w:rsidRPr="00E97D7D" w:rsidRDefault="00E240AC" w:rsidP="007828DF">
            <w:pPr>
              <w:jc w:val="both"/>
              <w:rPr>
                <w:color w:val="000000"/>
                <w:lang w:eastAsia="ru-RU"/>
              </w:rPr>
            </w:pPr>
          </w:p>
        </w:tc>
        <w:tc>
          <w:tcPr>
            <w:tcW w:w="1322" w:type="dxa"/>
            <w:vMerge/>
          </w:tcPr>
          <w:p w14:paraId="54632E1B" w14:textId="77777777" w:rsidR="00E240AC" w:rsidRPr="00E97D7D" w:rsidRDefault="00E240AC" w:rsidP="007828DF">
            <w:pPr>
              <w:jc w:val="both"/>
              <w:rPr>
                <w:color w:val="000000"/>
                <w:lang w:eastAsia="ru-RU"/>
              </w:rPr>
            </w:pPr>
          </w:p>
        </w:tc>
        <w:tc>
          <w:tcPr>
            <w:tcW w:w="1322" w:type="dxa"/>
            <w:vMerge/>
          </w:tcPr>
          <w:p w14:paraId="7BEC92F4" w14:textId="77777777" w:rsidR="00E240AC" w:rsidRPr="00E97D7D" w:rsidRDefault="00E240AC" w:rsidP="007828DF">
            <w:pPr>
              <w:jc w:val="both"/>
              <w:rPr>
                <w:color w:val="000000"/>
                <w:lang w:eastAsia="ru-RU"/>
              </w:rPr>
            </w:pPr>
          </w:p>
        </w:tc>
        <w:tc>
          <w:tcPr>
            <w:tcW w:w="1324" w:type="dxa"/>
            <w:vMerge/>
          </w:tcPr>
          <w:p w14:paraId="3DCE8FFB" w14:textId="77777777" w:rsidR="00E240AC" w:rsidRPr="00E97D7D" w:rsidRDefault="00E240AC" w:rsidP="007828DF">
            <w:pPr>
              <w:jc w:val="both"/>
              <w:rPr>
                <w:color w:val="000000"/>
                <w:lang w:eastAsia="ru-RU"/>
              </w:rPr>
            </w:pPr>
          </w:p>
        </w:tc>
      </w:tr>
      <w:tr w:rsidR="00E240AC" w:rsidRPr="00E97D7D" w14:paraId="59ACAFC2" w14:textId="77777777" w:rsidTr="00B00249">
        <w:trPr>
          <w:trHeight w:val="950"/>
        </w:trPr>
        <w:tc>
          <w:tcPr>
            <w:tcW w:w="1299" w:type="dxa"/>
            <w:hideMark/>
          </w:tcPr>
          <w:p w14:paraId="34D1FD61" w14:textId="5DDB8135" w:rsidR="00E240AC" w:rsidRPr="00E240AC" w:rsidRDefault="00E240AC" w:rsidP="007828DF">
            <w:pPr>
              <w:jc w:val="both"/>
              <w:rPr>
                <w:color w:val="000000"/>
                <w:lang w:val="en-US" w:eastAsia="ru-RU"/>
              </w:rPr>
            </w:pPr>
            <w:r>
              <w:rPr>
                <w:color w:val="000000"/>
                <w:lang w:val="en-US" w:eastAsia="ru-RU"/>
              </w:rPr>
              <w:t>2.</w:t>
            </w:r>
          </w:p>
        </w:tc>
        <w:tc>
          <w:tcPr>
            <w:tcW w:w="3021" w:type="dxa"/>
            <w:hideMark/>
          </w:tcPr>
          <w:p w14:paraId="76F23D9D" w14:textId="3A873244" w:rsidR="00E240AC" w:rsidRPr="00E97D7D" w:rsidRDefault="00E240AC" w:rsidP="007828DF">
            <w:pPr>
              <w:jc w:val="both"/>
              <w:rPr>
                <w:color w:val="000000"/>
                <w:lang w:eastAsia="ru-RU"/>
              </w:rPr>
            </w:pPr>
            <w:r w:rsidRPr="00E97D7D">
              <w:rPr>
                <w:color w:val="000000"/>
                <w:lang w:eastAsia="ru-RU"/>
              </w:rPr>
              <w:t> Основная з/п персонала</w:t>
            </w:r>
            <w:r>
              <w:rPr>
                <w:color w:val="000000"/>
                <w:lang w:eastAsia="ru-RU"/>
              </w:rPr>
              <w:t xml:space="preserve"> (</w:t>
            </w:r>
            <w:r>
              <w:rPr>
                <w:color w:val="000000"/>
                <w:lang w:val="en-US" w:eastAsia="ru-RU"/>
              </w:rPr>
              <w:t>W</w:t>
            </w:r>
            <w:r w:rsidRPr="00E240AC">
              <w:rPr>
                <w:color w:val="000000"/>
                <w:lang w:eastAsia="ru-RU"/>
              </w:rPr>
              <w:t>1</w:t>
            </w:r>
            <w:r>
              <w:rPr>
                <w:color w:val="000000"/>
                <w:lang w:eastAsia="ru-RU"/>
              </w:rPr>
              <w:t>)</w:t>
            </w:r>
          </w:p>
        </w:tc>
        <w:tc>
          <w:tcPr>
            <w:tcW w:w="1305" w:type="dxa"/>
            <w:hideMark/>
          </w:tcPr>
          <w:p w14:paraId="4632A5E6" w14:textId="70B53727" w:rsidR="00E240AC" w:rsidRPr="00E97D7D" w:rsidRDefault="00E240AC" w:rsidP="007828DF">
            <w:pPr>
              <w:jc w:val="both"/>
              <w:rPr>
                <w:color w:val="000000"/>
                <w:lang w:eastAsia="ru-RU"/>
              </w:rPr>
            </w:pPr>
            <w:r w:rsidRPr="00E97D7D">
              <w:rPr>
                <w:color w:val="000000"/>
                <w:lang w:eastAsia="ru-RU"/>
              </w:rPr>
              <w:t>160</w:t>
            </w:r>
          </w:p>
        </w:tc>
        <w:tc>
          <w:tcPr>
            <w:tcW w:w="1322" w:type="dxa"/>
            <w:hideMark/>
          </w:tcPr>
          <w:p w14:paraId="201337C2" w14:textId="5C802C28" w:rsidR="00E240AC" w:rsidRPr="00E97D7D" w:rsidRDefault="001129CE" w:rsidP="007828DF">
            <w:pPr>
              <w:jc w:val="both"/>
              <w:rPr>
                <w:color w:val="000000"/>
                <w:lang w:eastAsia="ru-RU"/>
              </w:rPr>
            </w:pPr>
            <w:r w:rsidRPr="001129CE">
              <w:rPr>
                <w:color w:val="000000"/>
                <w:lang w:eastAsia="ru-RU"/>
              </w:rPr>
              <w:t>9600</w:t>
            </w:r>
          </w:p>
        </w:tc>
        <w:tc>
          <w:tcPr>
            <w:tcW w:w="1322" w:type="dxa"/>
            <w:hideMark/>
          </w:tcPr>
          <w:p w14:paraId="1C4EC0BB" w14:textId="7241DF78" w:rsidR="00E240AC" w:rsidRPr="00E97D7D" w:rsidRDefault="00321443" w:rsidP="007828DF">
            <w:pPr>
              <w:jc w:val="both"/>
              <w:rPr>
                <w:color w:val="000000"/>
                <w:lang w:eastAsia="ru-RU"/>
              </w:rPr>
            </w:pPr>
            <w:r>
              <w:rPr>
                <w:color w:val="000000"/>
                <w:lang w:eastAsia="ru-RU"/>
              </w:rPr>
              <w:t>10400</w:t>
            </w:r>
          </w:p>
        </w:tc>
        <w:tc>
          <w:tcPr>
            <w:tcW w:w="1324" w:type="dxa"/>
            <w:hideMark/>
          </w:tcPr>
          <w:p w14:paraId="477CA4AF" w14:textId="35C5F3B5" w:rsidR="00E240AC" w:rsidRDefault="00321443" w:rsidP="007828DF">
            <w:pPr>
              <w:jc w:val="both"/>
              <w:rPr>
                <w:color w:val="000000"/>
                <w:lang w:eastAsia="ru-RU"/>
              </w:rPr>
            </w:pPr>
            <w:r>
              <w:rPr>
                <w:color w:val="000000"/>
                <w:lang w:eastAsia="ru-RU"/>
              </w:rPr>
              <w:t>12000</w:t>
            </w:r>
          </w:p>
          <w:p w14:paraId="46568796" w14:textId="77777777" w:rsidR="00321443" w:rsidRDefault="00321443" w:rsidP="007828DF">
            <w:pPr>
              <w:jc w:val="both"/>
              <w:rPr>
                <w:color w:val="000000"/>
                <w:lang w:eastAsia="ru-RU"/>
              </w:rPr>
            </w:pPr>
          </w:p>
          <w:p w14:paraId="144482B4" w14:textId="77777777" w:rsidR="00321443" w:rsidRPr="00321443" w:rsidRDefault="00321443" w:rsidP="007828DF">
            <w:pPr>
              <w:jc w:val="both"/>
              <w:rPr>
                <w:lang w:eastAsia="ru-RU"/>
              </w:rPr>
            </w:pPr>
          </w:p>
        </w:tc>
      </w:tr>
      <w:tr w:rsidR="00E92328" w:rsidRPr="00E97D7D" w14:paraId="5F68A7DE" w14:textId="77777777" w:rsidTr="00B00249">
        <w:trPr>
          <w:trHeight w:val="950"/>
        </w:trPr>
        <w:tc>
          <w:tcPr>
            <w:tcW w:w="1299" w:type="dxa"/>
          </w:tcPr>
          <w:p w14:paraId="251A7ADA" w14:textId="3A07B1A6" w:rsidR="00E92328" w:rsidRDefault="00E92328" w:rsidP="007828DF">
            <w:pPr>
              <w:jc w:val="both"/>
              <w:rPr>
                <w:color w:val="000000"/>
                <w:lang w:val="en-US"/>
              </w:rPr>
            </w:pPr>
            <w:r>
              <w:rPr>
                <w:color w:val="000000"/>
                <w:lang w:val="en-US"/>
              </w:rPr>
              <w:t>3.</w:t>
            </w:r>
          </w:p>
        </w:tc>
        <w:tc>
          <w:tcPr>
            <w:tcW w:w="3021" w:type="dxa"/>
          </w:tcPr>
          <w:p w14:paraId="03E7BDCA" w14:textId="60D056F7" w:rsidR="00E92328" w:rsidRPr="00E92328" w:rsidRDefault="00E92328" w:rsidP="007828DF">
            <w:pPr>
              <w:jc w:val="both"/>
              <w:rPr>
                <w:color w:val="000000"/>
              </w:rPr>
            </w:pPr>
            <w:r>
              <w:rPr>
                <w:color w:val="000000"/>
              </w:rPr>
              <w:t>Социальные выплаты</w:t>
            </w:r>
          </w:p>
        </w:tc>
        <w:tc>
          <w:tcPr>
            <w:tcW w:w="1305" w:type="dxa"/>
          </w:tcPr>
          <w:p w14:paraId="6C689186" w14:textId="49527CA1" w:rsidR="00E92328" w:rsidRPr="00E97D7D" w:rsidRDefault="00E92328" w:rsidP="007828DF">
            <w:pPr>
              <w:jc w:val="both"/>
              <w:rPr>
                <w:color w:val="000000"/>
              </w:rPr>
            </w:pPr>
            <w:r>
              <w:rPr>
                <w:color w:val="000000"/>
              </w:rPr>
              <w:t>71</w:t>
            </w:r>
          </w:p>
        </w:tc>
        <w:tc>
          <w:tcPr>
            <w:tcW w:w="1322" w:type="dxa"/>
          </w:tcPr>
          <w:p w14:paraId="02A3A2CA" w14:textId="48F4EE77" w:rsidR="00E92328" w:rsidRPr="001129CE" w:rsidRDefault="00E92328" w:rsidP="007828DF">
            <w:pPr>
              <w:jc w:val="both"/>
              <w:rPr>
                <w:color w:val="000000"/>
              </w:rPr>
            </w:pPr>
            <w:r>
              <w:rPr>
                <w:color w:val="000000"/>
              </w:rPr>
              <w:t>4260</w:t>
            </w:r>
          </w:p>
        </w:tc>
        <w:tc>
          <w:tcPr>
            <w:tcW w:w="1322" w:type="dxa"/>
          </w:tcPr>
          <w:p w14:paraId="5AA8E271" w14:textId="1608487E" w:rsidR="00E92328" w:rsidRDefault="00E92328" w:rsidP="007828DF">
            <w:pPr>
              <w:jc w:val="both"/>
              <w:rPr>
                <w:color w:val="000000"/>
              </w:rPr>
            </w:pPr>
            <w:r>
              <w:rPr>
                <w:color w:val="000000"/>
              </w:rPr>
              <w:t>4615</w:t>
            </w:r>
          </w:p>
        </w:tc>
        <w:tc>
          <w:tcPr>
            <w:tcW w:w="1324" w:type="dxa"/>
          </w:tcPr>
          <w:p w14:paraId="1C03F8B3" w14:textId="7F442EBB" w:rsidR="00E92328" w:rsidRDefault="00E92328" w:rsidP="007828DF">
            <w:pPr>
              <w:jc w:val="both"/>
              <w:rPr>
                <w:color w:val="000000"/>
              </w:rPr>
            </w:pPr>
            <w:r>
              <w:rPr>
                <w:color w:val="000000"/>
              </w:rPr>
              <w:t>5325</w:t>
            </w:r>
          </w:p>
        </w:tc>
      </w:tr>
      <w:tr w:rsidR="00E240AC" w:rsidRPr="00E97D7D" w14:paraId="4E2EDEAA" w14:textId="77777777" w:rsidTr="00B00249">
        <w:trPr>
          <w:trHeight w:val="469"/>
        </w:trPr>
        <w:tc>
          <w:tcPr>
            <w:tcW w:w="1299" w:type="dxa"/>
            <w:hideMark/>
          </w:tcPr>
          <w:p w14:paraId="50DF7BCB" w14:textId="77777777" w:rsidR="00E240AC" w:rsidRPr="00E97D7D" w:rsidRDefault="00E240AC" w:rsidP="007828DF">
            <w:pPr>
              <w:jc w:val="both"/>
              <w:rPr>
                <w:color w:val="000000"/>
                <w:lang w:eastAsia="ru-RU"/>
              </w:rPr>
            </w:pPr>
            <w:r w:rsidRPr="00E97D7D">
              <w:rPr>
                <w:color w:val="000000"/>
                <w:lang w:eastAsia="ru-RU"/>
              </w:rPr>
              <w:t> </w:t>
            </w:r>
          </w:p>
        </w:tc>
        <w:tc>
          <w:tcPr>
            <w:tcW w:w="3021" w:type="dxa"/>
            <w:hideMark/>
          </w:tcPr>
          <w:p w14:paraId="289CFE2D" w14:textId="77777777" w:rsidR="00E240AC" w:rsidRPr="00E97D7D" w:rsidRDefault="00E240AC" w:rsidP="007828DF">
            <w:pPr>
              <w:jc w:val="both"/>
              <w:rPr>
                <w:color w:val="000000"/>
                <w:lang w:eastAsia="ru-RU"/>
              </w:rPr>
            </w:pPr>
            <w:r w:rsidRPr="00E97D7D">
              <w:rPr>
                <w:color w:val="000000"/>
                <w:lang w:eastAsia="ru-RU"/>
              </w:rPr>
              <w:t>Постоянные издержки</w:t>
            </w:r>
          </w:p>
        </w:tc>
        <w:tc>
          <w:tcPr>
            <w:tcW w:w="1305" w:type="dxa"/>
            <w:hideMark/>
          </w:tcPr>
          <w:p w14:paraId="29CFDF9D" w14:textId="57240C88" w:rsidR="00E240AC" w:rsidRPr="00E97D7D" w:rsidRDefault="00E240AC" w:rsidP="007828DF">
            <w:pPr>
              <w:jc w:val="both"/>
              <w:rPr>
                <w:color w:val="000000"/>
                <w:lang w:eastAsia="ru-RU"/>
              </w:rPr>
            </w:pPr>
            <w:r w:rsidRPr="00E97D7D">
              <w:rPr>
                <w:color w:val="000000"/>
                <w:lang w:eastAsia="ru-RU"/>
              </w:rPr>
              <w:t> </w:t>
            </w:r>
          </w:p>
        </w:tc>
        <w:tc>
          <w:tcPr>
            <w:tcW w:w="1322" w:type="dxa"/>
            <w:hideMark/>
          </w:tcPr>
          <w:p w14:paraId="26C246A7" w14:textId="77777777" w:rsidR="00E240AC" w:rsidRPr="00E97D7D" w:rsidRDefault="00E240AC" w:rsidP="007828DF">
            <w:pPr>
              <w:jc w:val="both"/>
              <w:rPr>
                <w:color w:val="000000"/>
                <w:lang w:eastAsia="ru-RU"/>
              </w:rPr>
            </w:pPr>
            <w:r w:rsidRPr="00E97D7D">
              <w:rPr>
                <w:color w:val="000000"/>
                <w:lang w:eastAsia="ru-RU"/>
              </w:rPr>
              <w:t> </w:t>
            </w:r>
          </w:p>
        </w:tc>
        <w:tc>
          <w:tcPr>
            <w:tcW w:w="1322" w:type="dxa"/>
            <w:hideMark/>
          </w:tcPr>
          <w:p w14:paraId="061D4C7D" w14:textId="77777777" w:rsidR="00E240AC" w:rsidRPr="00E97D7D" w:rsidRDefault="00E240AC" w:rsidP="007828DF">
            <w:pPr>
              <w:jc w:val="both"/>
              <w:rPr>
                <w:color w:val="000000"/>
                <w:lang w:eastAsia="ru-RU"/>
              </w:rPr>
            </w:pPr>
            <w:r w:rsidRPr="00E97D7D">
              <w:rPr>
                <w:color w:val="000000"/>
                <w:lang w:eastAsia="ru-RU"/>
              </w:rPr>
              <w:t> </w:t>
            </w:r>
          </w:p>
        </w:tc>
        <w:tc>
          <w:tcPr>
            <w:tcW w:w="1324" w:type="dxa"/>
            <w:hideMark/>
          </w:tcPr>
          <w:p w14:paraId="2D0C0664" w14:textId="77777777" w:rsidR="00E240AC" w:rsidRPr="00E97D7D" w:rsidRDefault="00E240AC" w:rsidP="007828DF">
            <w:pPr>
              <w:jc w:val="both"/>
              <w:rPr>
                <w:color w:val="000000"/>
                <w:lang w:eastAsia="ru-RU"/>
              </w:rPr>
            </w:pPr>
            <w:r w:rsidRPr="00E97D7D">
              <w:rPr>
                <w:color w:val="000000"/>
                <w:lang w:eastAsia="ru-RU"/>
              </w:rPr>
              <w:t> </w:t>
            </w:r>
          </w:p>
        </w:tc>
      </w:tr>
      <w:tr w:rsidR="00E240AC" w:rsidRPr="00E97D7D" w14:paraId="1FA741F6" w14:textId="77777777" w:rsidTr="00E240AC">
        <w:trPr>
          <w:trHeight w:val="469"/>
        </w:trPr>
        <w:tc>
          <w:tcPr>
            <w:tcW w:w="1299" w:type="dxa"/>
            <w:hideMark/>
          </w:tcPr>
          <w:p w14:paraId="7720FDDD" w14:textId="77777777" w:rsidR="00E240AC" w:rsidRPr="00E97D7D" w:rsidRDefault="00E240AC" w:rsidP="007828DF">
            <w:pPr>
              <w:jc w:val="both"/>
              <w:rPr>
                <w:color w:val="000000"/>
                <w:lang w:eastAsia="ru-RU"/>
              </w:rPr>
            </w:pPr>
            <w:r w:rsidRPr="00E97D7D">
              <w:rPr>
                <w:color w:val="000000"/>
                <w:lang w:eastAsia="ru-RU"/>
              </w:rPr>
              <w:t>1.</w:t>
            </w:r>
          </w:p>
        </w:tc>
        <w:tc>
          <w:tcPr>
            <w:tcW w:w="3021" w:type="dxa"/>
          </w:tcPr>
          <w:p w14:paraId="47B80CE2" w14:textId="1C53F0CD" w:rsidR="00E240AC" w:rsidRPr="00E240AC" w:rsidRDefault="00E240AC" w:rsidP="007828DF">
            <w:pPr>
              <w:jc w:val="both"/>
              <w:rPr>
                <w:color w:val="000000"/>
                <w:lang w:eastAsia="ru-RU"/>
              </w:rPr>
            </w:pPr>
            <w:r>
              <w:rPr>
                <w:color w:val="000000"/>
                <w:lang w:eastAsia="ru-RU"/>
              </w:rPr>
              <w:t>Амортизация</w:t>
            </w:r>
          </w:p>
        </w:tc>
        <w:tc>
          <w:tcPr>
            <w:tcW w:w="1305" w:type="dxa"/>
          </w:tcPr>
          <w:p w14:paraId="7AD30ED8" w14:textId="10354265" w:rsidR="00E240AC" w:rsidRPr="00E97D7D" w:rsidRDefault="00E240AC" w:rsidP="007828DF">
            <w:pPr>
              <w:jc w:val="both"/>
              <w:rPr>
                <w:color w:val="000000"/>
                <w:lang w:eastAsia="ru-RU"/>
              </w:rPr>
            </w:pPr>
          </w:p>
        </w:tc>
        <w:tc>
          <w:tcPr>
            <w:tcW w:w="1322" w:type="dxa"/>
          </w:tcPr>
          <w:p w14:paraId="0DED5F05" w14:textId="244F3A4A" w:rsidR="00E240AC" w:rsidRPr="00E97D7D" w:rsidRDefault="00424F7C" w:rsidP="007828DF">
            <w:pPr>
              <w:jc w:val="both"/>
              <w:rPr>
                <w:color w:val="000000"/>
                <w:lang w:eastAsia="ru-RU"/>
              </w:rPr>
            </w:pPr>
            <w:r>
              <w:rPr>
                <w:color w:val="000000"/>
                <w:lang w:eastAsia="ru-RU"/>
              </w:rPr>
              <w:t>132</w:t>
            </w:r>
          </w:p>
        </w:tc>
        <w:tc>
          <w:tcPr>
            <w:tcW w:w="1322" w:type="dxa"/>
          </w:tcPr>
          <w:p w14:paraId="666301AE" w14:textId="7C5933BA" w:rsidR="00E240AC" w:rsidRPr="00E97D7D" w:rsidRDefault="00424F7C" w:rsidP="007828DF">
            <w:pPr>
              <w:jc w:val="both"/>
              <w:rPr>
                <w:color w:val="000000"/>
                <w:lang w:eastAsia="ru-RU"/>
              </w:rPr>
            </w:pPr>
            <w:r>
              <w:rPr>
                <w:color w:val="000000"/>
                <w:lang w:eastAsia="ru-RU"/>
              </w:rPr>
              <w:t>132</w:t>
            </w:r>
          </w:p>
        </w:tc>
        <w:tc>
          <w:tcPr>
            <w:tcW w:w="1324" w:type="dxa"/>
          </w:tcPr>
          <w:p w14:paraId="7F445942" w14:textId="22A071A2" w:rsidR="00E240AC" w:rsidRPr="00E97D7D" w:rsidRDefault="00424F7C" w:rsidP="007828DF">
            <w:pPr>
              <w:jc w:val="both"/>
              <w:rPr>
                <w:color w:val="000000"/>
                <w:lang w:eastAsia="ru-RU"/>
              </w:rPr>
            </w:pPr>
            <w:r>
              <w:rPr>
                <w:color w:val="000000"/>
                <w:lang w:eastAsia="ru-RU"/>
              </w:rPr>
              <w:t>132</w:t>
            </w:r>
          </w:p>
        </w:tc>
      </w:tr>
      <w:tr w:rsidR="001129CE" w:rsidRPr="00E97D7D" w14:paraId="1DCC2837" w14:textId="77777777" w:rsidTr="001129CE">
        <w:trPr>
          <w:trHeight w:val="469"/>
        </w:trPr>
        <w:tc>
          <w:tcPr>
            <w:tcW w:w="1299" w:type="dxa"/>
          </w:tcPr>
          <w:p w14:paraId="6E9A4EF5" w14:textId="64294EF0" w:rsidR="001129CE" w:rsidRPr="00E97D7D" w:rsidRDefault="001129CE" w:rsidP="007828DF">
            <w:pPr>
              <w:jc w:val="both"/>
              <w:rPr>
                <w:color w:val="000000"/>
                <w:lang w:eastAsia="ru-RU"/>
              </w:rPr>
            </w:pPr>
            <w:r w:rsidRPr="00E97D7D">
              <w:rPr>
                <w:color w:val="000000"/>
                <w:lang w:eastAsia="ru-RU"/>
              </w:rPr>
              <w:t>3.</w:t>
            </w:r>
          </w:p>
        </w:tc>
        <w:tc>
          <w:tcPr>
            <w:tcW w:w="3021" w:type="dxa"/>
          </w:tcPr>
          <w:p w14:paraId="30D40FFB" w14:textId="1FC646CC" w:rsidR="001129CE" w:rsidRPr="00E97D7D" w:rsidRDefault="001129CE" w:rsidP="007828DF">
            <w:pPr>
              <w:jc w:val="both"/>
              <w:rPr>
                <w:color w:val="000000"/>
                <w:lang w:eastAsia="ru-RU"/>
              </w:rPr>
            </w:pPr>
            <w:r w:rsidRPr="00E97D7D">
              <w:rPr>
                <w:color w:val="000000"/>
                <w:lang w:eastAsia="ru-RU"/>
              </w:rPr>
              <w:t xml:space="preserve">Аренда </w:t>
            </w:r>
          </w:p>
        </w:tc>
        <w:tc>
          <w:tcPr>
            <w:tcW w:w="1305" w:type="dxa"/>
          </w:tcPr>
          <w:p w14:paraId="5275D724" w14:textId="1496D262" w:rsidR="001129CE" w:rsidRPr="00E97D7D" w:rsidRDefault="001129CE" w:rsidP="007828DF">
            <w:pPr>
              <w:jc w:val="both"/>
              <w:rPr>
                <w:color w:val="000000"/>
                <w:lang w:eastAsia="ru-RU"/>
              </w:rPr>
            </w:pPr>
            <w:r w:rsidRPr="00E97D7D">
              <w:rPr>
                <w:color w:val="000000"/>
                <w:lang w:eastAsia="ru-RU"/>
              </w:rPr>
              <w:t> </w:t>
            </w:r>
          </w:p>
        </w:tc>
        <w:tc>
          <w:tcPr>
            <w:tcW w:w="1322" w:type="dxa"/>
          </w:tcPr>
          <w:p w14:paraId="0DCB5A72" w14:textId="7911BE02" w:rsidR="001129CE" w:rsidRPr="00E97D7D" w:rsidRDefault="001129CE" w:rsidP="007828DF">
            <w:pPr>
              <w:jc w:val="both"/>
              <w:rPr>
                <w:color w:val="000000"/>
                <w:lang w:eastAsia="ru-RU"/>
              </w:rPr>
            </w:pPr>
            <w:r w:rsidRPr="00E97D7D">
              <w:rPr>
                <w:color w:val="000000"/>
                <w:lang w:eastAsia="ru-RU"/>
              </w:rPr>
              <w:t>1560</w:t>
            </w:r>
          </w:p>
        </w:tc>
        <w:tc>
          <w:tcPr>
            <w:tcW w:w="1322" w:type="dxa"/>
          </w:tcPr>
          <w:p w14:paraId="4D597D23" w14:textId="38B34CB6" w:rsidR="001129CE" w:rsidRPr="00E97D7D" w:rsidRDefault="001129CE" w:rsidP="007828DF">
            <w:pPr>
              <w:jc w:val="both"/>
              <w:rPr>
                <w:color w:val="000000"/>
                <w:lang w:eastAsia="ru-RU"/>
              </w:rPr>
            </w:pPr>
            <w:r w:rsidRPr="00E97D7D">
              <w:rPr>
                <w:color w:val="000000"/>
                <w:lang w:eastAsia="ru-RU"/>
              </w:rPr>
              <w:t>1560</w:t>
            </w:r>
          </w:p>
        </w:tc>
        <w:tc>
          <w:tcPr>
            <w:tcW w:w="1324" w:type="dxa"/>
          </w:tcPr>
          <w:p w14:paraId="7D228A9E" w14:textId="5192B0DE" w:rsidR="001129CE" w:rsidRPr="00E97D7D" w:rsidRDefault="001129CE" w:rsidP="007828DF">
            <w:pPr>
              <w:jc w:val="both"/>
              <w:rPr>
                <w:color w:val="000000"/>
                <w:lang w:eastAsia="ru-RU"/>
              </w:rPr>
            </w:pPr>
            <w:r w:rsidRPr="00E97D7D">
              <w:rPr>
                <w:color w:val="000000"/>
                <w:lang w:eastAsia="ru-RU"/>
              </w:rPr>
              <w:t>1560</w:t>
            </w:r>
          </w:p>
        </w:tc>
      </w:tr>
      <w:tr w:rsidR="001129CE" w:rsidRPr="00E97D7D" w14:paraId="7EB62F9E" w14:textId="77777777" w:rsidTr="00B00249">
        <w:trPr>
          <w:trHeight w:val="239"/>
        </w:trPr>
        <w:tc>
          <w:tcPr>
            <w:tcW w:w="1299" w:type="dxa"/>
            <w:hideMark/>
          </w:tcPr>
          <w:p w14:paraId="3C2F7BC8" w14:textId="7AE3C96A" w:rsidR="001129CE" w:rsidRPr="00E97D7D" w:rsidRDefault="001129CE" w:rsidP="007828DF">
            <w:pPr>
              <w:jc w:val="both"/>
              <w:rPr>
                <w:color w:val="000000"/>
                <w:lang w:eastAsia="ru-RU"/>
              </w:rPr>
            </w:pPr>
            <w:r w:rsidRPr="00E97D7D">
              <w:rPr>
                <w:color w:val="000000"/>
                <w:lang w:eastAsia="ru-RU"/>
              </w:rPr>
              <w:lastRenderedPageBreak/>
              <w:t>4.</w:t>
            </w:r>
          </w:p>
        </w:tc>
        <w:tc>
          <w:tcPr>
            <w:tcW w:w="3021" w:type="dxa"/>
            <w:hideMark/>
          </w:tcPr>
          <w:p w14:paraId="04AC6B2C" w14:textId="5EE2D21B" w:rsidR="001129CE" w:rsidRPr="00E97D7D" w:rsidRDefault="001129CE" w:rsidP="007828DF">
            <w:pPr>
              <w:jc w:val="both"/>
              <w:rPr>
                <w:color w:val="000000"/>
                <w:lang w:eastAsia="ru-RU"/>
              </w:rPr>
            </w:pPr>
            <w:r w:rsidRPr="00E97D7D">
              <w:rPr>
                <w:color w:val="000000"/>
                <w:lang w:eastAsia="ru-RU"/>
              </w:rPr>
              <w:t>Накладные расходы</w:t>
            </w:r>
          </w:p>
        </w:tc>
        <w:tc>
          <w:tcPr>
            <w:tcW w:w="1305" w:type="dxa"/>
            <w:hideMark/>
          </w:tcPr>
          <w:p w14:paraId="65981D58" w14:textId="16285C51" w:rsidR="001129CE" w:rsidRPr="00E97D7D" w:rsidRDefault="001129CE" w:rsidP="007828DF">
            <w:pPr>
              <w:jc w:val="both"/>
              <w:rPr>
                <w:color w:val="000000"/>
                <w:lang w:eastAsia="ru-RU"/>
              </w:rPr>
            </w:pPr>
            <w:r w:rsidRPr="00E97D7D">
              <w:rPr>
                <w:color w:val="000000"/>
                <w:lang w:eastAsia="ru-RU"/>
              </w:rPr>
              <w:t> </w:t>
            </w:r>
          </w:p>
        </w:tc>
        <w:tc>
          <w:tcPr>
            <w:tcW w:w="1322" w:type="dxa"/>
            <w:hideMark/>
          </w:tcPr>
          <w:p w14:paraId="17AAB92D" w14:textId="7761D76D" w:rsidR="001129CE" w:rsidRPr="00E97D7D" w:rsidRDefault="001129CE" w:rsidP="007828DF">
            <w:pPr>
              <w:jc w:val="both"/>
              <w:rPr>
                <w:color w:val="000000"/>
                <w:lang w:eastAsia="ru-RU"/>
              </w:rPr>
            </w:pPr>
            <w:r w:rsidRPr="00E97D7D">
              <w:rPr>
                <w:color w:val="000000"/>
                <w:lang w:eastAsia="ru-RU"/>
              </w:rPr>
              <w:t>2100</w:t>
            </w:r>
          </w:p>
        </w:tc>
        <w:tc>
          <w:tcPr>
            <w:tcW w:w="1322" w:type="dxa"/>
            <w:hideMark/>
          </w:tcPr>
          <w:p w14:paraId="0B8E9EA9" w14:textId="2D047C91" w:rsidR="001129CE" w:rsidRPr="00E97D7D" w:rsidRDefault="001129CE" w:rsidP="007828DF">
            <w:pPr>
              <w:jc w:val="both"/>
              <w:rPr>
                <w:color w:val="000000"/>
                <w:lang w:eastAsia="ru-RU"/>
              </w:rPr>
            </w:pPr>
            <w:r w:rsidRPr="00E97D7D">
              <w:rPr>
                <w:color w:val="000000"/>
                <w:lang w:eastAsia="ru-RU"/>
              </w:rPr>
              <w:t>2100</w:t>
            </w:r>
          </w:p>
        </w:tc>
        <w:tc>
          <w:tcPr>
            <w:tcW w:w="1324" w:type="dxa"/>
            <w:hideMark/>
          </w:tcPr>
          <w:p w14:paraId="79696C6B" w14:textId="43B14586" w:rsidR="001129CE" w:rsidRPr="00E97D7D" w:rsidRDefault="001129CE" w:rsidP="007828DF">
            <w:pPr>
              <w:jc w:val="both"/>
              <w:rPr>
                <w:color w:val="000000"/>
                <w:lang w:eastAsia="ru-RU"/>
              </w:rPr>
            </w:pPr>
            <w:r w:rsidRPr="00E97D7D">
              <w:rPr>
                <w:color w:val="000000"/>
                <w:lang w:eastAsia="ru-RU"/>
              </w:rPr>
              <w:t>2100</w:t>
            </w:r>
          </w:p>
        </w:tc>
      </w:tr>
      <w:tr w:rsidR="001129CE" w:rsidRPr="00E97D7D" w14:paraId="3D648C3E" w14:textId="77777777" w:rsidTr="00B00249">
        <w:trPr>
          <w:trHeight w:val="239"/>
        </w:trPr>
        <w:tc>
          <w:tcPr>
            <w:tcW w:w="1299" w:type="dxa"/>
            <w:hideMark/>
          </w:tcPr>
          <w:p w14:paraId="2E4DB2BE" w14:textId="59CDAB86" w:rsidR="001129CE" w:rsidRPr="00E97D7D" w:rsidRDefault="001129CE" w:rsidP="007828DF">
            <w:pPr>
              <w:jc w:val="both"/>
              <w:rPr>
                <w:color w:val="000000"/>
                <w:lang w:eastAsia="ru-RU"/>
              </w:rPr>
            </w:pPr>
            <w:r w:rsidRPr="00E97D7D">
              <w:rPr>
                <w:color w:val="000000"/>
                <w:lang w:eastAsia="ru-RU"/>
              </w:rPr>
              <w:t> </w:t>
            </w:r>
          </w:p>
        </w:tc>
        <w:tc>
          <w:tcPr>
            <w:tcW w:w="3021" w:type="dxa"/>
            <w:hideMark/>
          </w:tcPr>
          <w:p w14:paraId="75CEDDB0" w14:textId="48988AD1" w:rsidR="001129CE" w:rsidRPr="00E97D7D" w:rsidRDefault="001129CE" w:rsidP="007828DF">
            <w:pPr>
              <w:jc w:val="both"/>
              <w:rPr>
                <w:color w:val="000000"/>
                <w:lang w:eastAsia="ru-RU"/>
              </w:rPr>
            </w:pPr>
            <w:r w:rsidRPr="00E97D7D">
              <w:rPr>
                <w:color w:val="000000"/>
                <w:lang w:eastAsia="ru-RU"/>
              </w:rPr>
              <w:t>Всего</w:t>
            </w:r>
          </w:p>
        </w:tc>
        <w:tc>
          <w:tcPr>
            <w:tcW w:w="1305" w:type="dxa"/>
            <w:hideMark/>
          </w:tcPr>
          <w:p w14:paraId="1C1BB1C2" w14:textId="1EDBEBBF" w:rsidR="001129CE" w:rsidRPr="00E97D7D" w:rsidRDefault="001129CE" w:rsidP="007828DF">
            <w:pPr>
              <w:jc w:val="both"/>
              <w:rPr>
                <w:color w:val="000000"/>
                <w:lang w:eastAsia="ru-RU"/>
              </w:rPr>
            </w:pPr>
            <w:r w:rsidRPr="00E97D7D">
              <w:rPr>
                <w:color w:val="000000"/>
                <w:lang w:eastAsia="ru-RU"/>
              </w:rPr>
              <w:t> </w:t>
            </w:r>
          </w:p>
        </w:tc>
        <w:tc>
          <w:tcPr>
            <w:tcW w:w="1322" w:type="dxa"/>
            <w:hideMark/>
          </w:tcPr>
          <w:p w14:paraId="6D7F2D06" w14:textId="39D98136" w:rsidR="001129CE" w:rsidRPr="00E97D7D" w:rsidRDefault="00E92328" w:rsidP="007828DF">
            <w:pPr>
              <w:jc w:val="both"/>
              <w:rPr>
                <w:color w:val="000000"/>
                <w:lang w:eastAsia="ru-RU"/>
              </w:rPr>
            </w:pPr>
            <w:r>
              <w:rPr>
                <w:color w:val="000000"/>
                <w:lang w:eastAsia="ru-RU"/>
              </w:rPr>
              <w:t>21072</w:t>
            </w:r>
          </w:p>
        </w:tc>
        <w:tc>
          <w:tcPr>
            <w:tcW w:w="1322" w:type="dxa"/>
            <w:hideMark/>
          </w:tcPr>
          <w:p w14:paraId="42EF3F4F" w14:textId="54AC47F6" w:rsidR="001129CE" w:rsidRPr="00E97D7D" w:rsidRDefault="00E92328" w:rsidP="007828DF">
            <w:pPr>
              <w:jc w:val="both"/>
              <w:rPr>
                <w:color w:val="000000"/>
                <w:lang w:eastAsia="ru-RU"/>
              </w:rPr>
            </w:pPr>
            <w:r>
              <w:rPr>
                <w:color w:val="000000"/>
                <w:lang w:eastAsia="ru-RU"/>
              </w:rPr>
              <w:t>22512</w:t>
            </w:r>
          </w:p>
        </w:tc>
        <w:tc>
          <w:tcPr>
            <w:tcW w:w="1324" w:type="dxa"/>
            <w:hideMark/>
          </w:tcPr>
          <w:p w14:paraId="6F5C848D" w14:textId="22C1DA24" w:rsidR="001129CE" w:rsidRPr="00E97D7D" w:rsidRDefault="00E92328" w:rsidP="007828DF">
            <w:pPr>
              <w:jc w:val="both"/>
              <w:rPr>
                <w:color w:val="000000"/>
                <w:lang w:eastAsia="ru-RU"/>
              </w:rPr>
            </w:pPr>
            <w:r>
              <w:rPr>
                <w:color w:val="000000"/>
                <w:lang w:eastAsia="ru-RU"/>
              </w:rPr>
              <w:t>25392</w:t>
            </w:r>
          </w:p>
        </w:tc>
      </w:tr>
    </w:tbl>
    <w:p w14:paraId="7FF12CB0" w14:textId="77777777" w:rsidR="003E4EE9" w:rsidRPr="003E4EE9" w:rsidRDefault="003E4EE9" w:rsidP="007828DF">
      <w:pPr>
        <w:jc w:val="both"/>
        <w:rPr>
          <w:color w:val="000000"/>
          <w:highlight w:val="yellow"/>
        </w:rPr>
      </w:pPr>
    </w:p>
    <w:p w14:paraId="217A5498" w14:textId="77777777" w:rsidR="003E4EE9" w:rsidRPr="00ED7E54" w:rsidRDefault="003E4EE9" w:rsidP="007828DF">
      <w:pPr>
        <w:jc w:val="both"/>
        <w:rPr>
          <w:color w:val="000000"/>
        </w:rPr>
      </w:pPr>
    </w:p>
    <w:p w14:paraId="2C8688E8" w14:textId="07CA7897" w:rsidR="003E456E" w:rsidRPr="00ED7E54" w:rsidRDefault="001129CE" w:rsidP="007828DF">
      <w:pPr>
        <w:jc w:val="both"/>
        <w:rPr>
          <w:color w:val="000000"/>
        </w:rPr>
      </w:pPr>
      <w:r w:rsidRPr="00ED7E54">
        <w:rPr>
          <w:color w:val="000000"/>
        </w:rPr>
        <w:t>Произведем расчет отчислений в социальный фонд</w:t>
      </w:r>
      <w:r w:rsidR="00BE6F3F" w:rsidRPr="00ED7E54">
        <w:rPr>
          <w:color w:val="000000"/>
        </w:rPr>
        <w:t xml:space="preserve"> за </w:t>
      </w:r>
      <w:proofErr w:type="spellStart"/>
      <w:proofErr w:type="gramStart"/>
      <w:r w:rsidR="00BE6F3F" w:rsidRPr="00ED7E54">
        <w:rPr>
          <w:color w:val="000000"/>
        </w:rPr>
        <w:t>ед.продукции</w:t>
      </w:r>
      <w:proofErr w:type="spellEnd"/>
      <w:proofErr w:type="gramEnd"/>
      <w:r w:rsidRPr="00ED7E54">
        <w:rPr>
          <w:color w:val="000000"/>
        </w:rPr>
        <w:t xml:space="preserve"> (30,2% от зарплат):</w:t>
      </w:r>
    </w:p>
    <w:p w14:paraId="75459C8A" w14:textId="77777777" w:rsidR="00093C83" w:rsidRPr="00ED7E54" w:rsidRDefault="00093C83" w:rsidP="007828DF">
      <w:pPr>
        <w:jc w:val="both"/>
        <w:rPr>
          <w:color w:val="000000"/>
        </w:rPr>
      </w:pPr>
    </w:p>
    <w:p w14:paraId="4E03D4C5" w14:textId="008E3776" w:rsidR="00093C83" w:rsidRPr="00ED7E54" w:rsidRDefault="00000000" w:rsidP="007828DF">
      <w:pPr>
        <w:jc w:val="both"/>
        <w:rPr>
          <w:rFonts w:eastAsiaTheme="minorEastAsia"/>
          <w:i/>
          <w:color w:val="000000"/>
          <w:lang w:val="en-US"/>
        </w:rPr>
      </w:pPr>
      <m:oMathPara>
        <m:oMath>
          <m:d>
            <m:dPr>
              <m:ctrlPr>
                <w:rPr>
                  <w:rFonts w:ascii="Cambria Math" w:hAnsi="Cambria Math"/>
                  <w:i/>
                  <w:color w:val="000000"/>
                </w:rPr>
              </m:ctrlPr>
            </m:dPr>
            <m:e>
              <m:r>
                <w:rPr>
                  <w:rFonts w:ascii="Cambria Math" w:hAnsi="Cambria Math"/>
                  <w:color w:val="000000"/>
                </w:rPr>
                <m:t>160+57</m:t>
              </m:r>
            </m:e>
          </m:d>
          <m:r>
            <w:rPr>
              <w:rFonts w:ascii="Cambria Math" w:hAnsi="Cambria Math"/>
              <w:color w:val="000000"/>
            </w:rPr>
            <m:t xml:space="preserve">*0.302=71 тыс. руб. </m:t>
          </m:r>
          <m:r>
            <w:rPr>
              <w:rFonts w:ascii="Cambria Math" w:eastAsiaTheme="minorEastAsia" w:hAnsi="Cambria Math"/>
              <w:color w:val="000000"/>
            </w:rPr>
            <m:t>\шт</m:t>
          </m:r>
        </m:oMath>
      </m:oMathPara>
    </w:p>
    <w:p w14:paraId="6AE5FAB3" w14:textId="63241075" w:rsidR="00BE6F3F" w:rsidRPr="00ED7E54" w:rsidRDefault="00BE6F3F" w:rsidP="007828DF">
      <w:pPr>
        <w:jc w:val="both"/>
        <w:rPr>
          <w:color w:val="000000"/>
        </w:rPr>
      </w:pPr>
      <w:r w:rsidRPr="00ED7E54">
        <w:rPr>
          <w:color w:val="000000"/>
        </w:rPr>
        <w:t>При расчете показателей денежного потока необходимо учесть налоговые выплаты. В расчет принимается только налог на прибыль в размере, установленном законодательными актами на период выполнения расчетов по проекту. (</w:t>
      </w:r>
      <w:proofErr w:type="gramStart"/>
      <w:r w:rsidRPr="00ED7E54">
        <w:rPr>
          <w:color w:val="000000"/>
        </w:rPr>
        <w:t>согласно налоговому кодексу</w:t>
      </w:r>
      <w:proofErr w:type="gramEnd"/>
      <w:r w:rsidRPr="00ED7E54">
        <w:rPr>
          <w:color w:val="000000"/>
        </w:rPr>
        <w:t xml:space="preserve"> составляет 25%)</w:t>
      </w:r>
    </w:p>
    <w:p w14:paraId="75489C90" w14:textId="77777777" w:rsidR="003E456E" w:rsidRPr="00ED7E54" w:rsidRDefault="003E456E" w:rsidP="007828DF">
      <w:pPr>
        <w:jc w:val="both"/>
        <w:rPr>
          <w:color w:val="000000"/>
        </w:rPr>
      </w:pPr>
    </w:p>
    <w:p w14:paraId="25DD14EA" w14:textId="3476E427" w:rsidR="00093C83" w:rsidRPr="00ED7E54" w:rsidRDefault="003F604B" w:rsidP="007828DF">
      <w:pPr>
        <w:jc w:val="both"/>
        <w:rPr>
          <w:color w:val="000000"/>
        </w:rPr>
      </w:pPr>
      <w:r w:rsidRPr="00ED7E54">
        <w:rPr>
          <w:b/>
          <w:bCs/>
          <w:color w:val="000000"/>
        </w:rPr>
        <w:br/>
      </w:r>
      <w:r w:rsidR="00A953D3" w:rsidRPr="00ED7E54">
        <w:rPr>
          <w:b/>
          <w:bCs/>
          <w:color w:val="000000"/>
        </w:rPr>
        <w:t>Денежный поток</w:t>
      </w:r>
      <w:r w:rsidR="00A953D3" w:rsidRPr="00ED7E54">
        <w:rPr>
          <w:color w:val="000000"/>
        </w:rPr>
        <w:t> – это поступление и выбытие денежных средств компании за определенный период времени, которые происходят при осуществлении ею различных видов деятельности.</w:t>
      </w:r>
    </w:p>
    <w:p w14:paraId="02ED9073" w14:textId="77777777" w:rsidR="00A953D3" w:rsidRPr="00ED7E54" w:rsidRDefault="00A953D3" w:rsidP="007828DF">
      <w:pPr>
        <w:jc w:val="both"/>
        <w:rPr>
          <w:color w:val="000000"/>
        </w:rPr>
      </w:pPr>
    </w:p>
    <w:p w14:paraId="21CBD9FA" w14:textId="39146D41" w:rsidR="0044334C" w:rsidRPr="00ED7E54" w:rsidRDefault="00A953D3" w:rsidP="007828DF">
      <w:pPr>
        <w:jc w:val="both"/>
        <w:rPr>
          <w:color w:val="000000"/>
        </w:rPr>
      </w:pPr>
      <w:r w:rsidRPr="00ED7E54">
        <w:rPr>
          <w:color w:val="000000"/>
        </w:rPr>
        <w:t xml:space="preserve">Выручка от реализации продукции считается как произведение </w:t>
      </w:r>
      <w:r w:rsidR="0044334C" w:rsidRPr="00ED7E54">
        <w:rPr>
          <w:color w:val="000000"/>
        </w:rPr>
        <w:t xml:space="preserve">цены </w:t>
      </w:r>
      <w:r w:rsidRPr="00ED7E54">
        <w:rPr>
          <w:color w:val="000000"/>
        </w:rPr>
        <w:t xml:space="preserve">реализации </w:t>
      </w:r>
      <w:r w:rsidR="0044334C" w:rsidRPr="00ED7E54">
        <w:rPr>
          <w:color w:val="000000"/>
        </w:rPr>
        <w:t xml:space="preserve">и количества проданной продукции. При этом цена продукции в года 2 и 3 реализации уменьшится на 5%.  </w:t>
      </w:r>
    </w:p>
    <w:p w14:paraId="5F7F04E1" w14:textId="77777777" w:rsidR="0044334C" w:rsidRPr="00ED7E54" w:rsidRDefault="0044334C" w:rsidP="007828DF">
      <w:pPr>
        <w:jc w:val="both"/>
        <w:rPr>
          <w:color w:val="000000"/>
        </w:rPr>
      </w:pPr>
    </w:p>
    <w:p w14:paraId="01E14A9D" w14:textId="44BFDFC9" w:rsidR="0044334C" w:rsidRPr="00ED7E54" w:rsidRDefault="0044334C" w:rsidP="007828DF">
      <w:pPr>
        <w:jc w:val="both"/>
        <w:rPr>
          <w:color w:val="000000"/>
        </w:rPr>
      </w:pPr>
      <w:r w:rsidRPr="00ED7E54">
        <w:rPr>
          <w:color w:val="000000"/>
        </w:rPr>
        <w:t xml:space="preserve">Балансовая прибыль – разность выручки и суммарных (переменных и постоянных издержек) производства: </w:t>
      </w:r>
    </w:p>
    <w:p w14:paraId="5F0DEB24" w14:textId="77777777" w:rsidR="0044334C" w:rsidRPr="00ED7E54" w:rsidRDefault="0044334C" w:rsidP="007828DF">
      <w:pPr>
        <w:jc w:val="both"/>
        <w:rPr>
          <w:color w:val="000000"/>
        </w:rPr>
      </w:pPr>
    </w:p>
    <w:p w14:paraId="68229BFC" w14:textId="6021A468" w:rsidR="0044334C" w:rsidRPr="00ED7E54" w:rsidRDefault="0044334C" w:rsidP="007828DF">
      <w:pPr>
        <w:jc w:val="both"/>
        <w:rPr>
          <w:rFonts w:eastAsiaTheme="minorEastAsia"/>
          <w:color w:val="000000"/>
        </w:rPr>
      </w:pPr>
      <m:oMathPara>
        <m:oMath>
          <m:r>
            <w:rPr>
              <w:rFonts w:ascii="Cambria Math" w:hAnsi="Cambria Math"/>
              <w:color w:val="000000"/>
            </w:rPr>
            <m:t>Прибыль=В-И</m:t>
          </m:r>
        </m:oMath>
      </m:oMathPara>
    </w:p>
    <w:p w14:paraId="1910BCFB" w14:textId="77777777" w:rsidR="00617B5B" w:rsidRPr="00ED7E54" w:rsidRDefault="00617B5B" w:rsidP="007828DF">
      <w:pPr>
        <w:jc w:val="both"/>
        <w:rPr>
          <w:color w:val="000000"/>
        </w:rPr>
      </w:pPr>
    </w:p>
    <w:p w14:paraId="3C82491E" w14:textId="409CEB2E" w:rsidR="00A953D3" w:rsidRDefault="00A953D3" w:rsidP="007828DF">
      <w:pPr>
        <w:jc w:val="both"/>
        <w:rPr>
          <w:color w:val="000000"/>
          <w:highlight w:val="yellow"/>
        </w:rPr>
      </w:pPr>
      <w:r w:rsidRPr="00ED7E54">
        <w:rPr>
          <w:color w:val="000000"/>
        </w:rPr>
        <w:t xml:space="preserve">  </w:t>
      </w:r>
      <w:r w:rsidR="00617B5B" w:rsidRPr="00ED7E54">
        <w:rPr>
          <w:color w:val="000000"/>
        </w:rPr>
        <w:t>Чистая прибыль характеризует конечный</w:t>
      </w:r>
      <w:r w:rsidR="00617B5B" w:rsidRPr="00617B5B">
        <w:rPr>
          <w:color w:val="000000"/>
        </w:rPr>
        <w:t xml:space="preserve"> финансовый результат, после уплаты налога на прибыль</w:t>
      </w:r>
      <w:r w:rsidR="00617B5B">
        <w:rPr>
          <w:color w:val="000000"/>
        </w:rPr>
        <w:t>, т.е. вычисляется по формуле (Тарасова, Быков, 2023)</w:t>
      </w:r>
    </w:p>
    <w:p w14:paraId="514BA1C5" w14:textId="699C57E6" w:rsidR="005C6ECD" w:rsidRPr="00ED7E54" w:rsidRDefault="00000000" w:rsidP="007828DF">
      <w:pPr>
        <w:jc w:val="both"/>
        <w:rPr>
          <w:color w:val="000000"/>
        </w:rPr>
      </w:pPr>
      <m:oMathPara>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=Прибыль-Налог=Прибыль*(0.75)</m:t>
          </m:r>
        </m:oMath>
      </m:oMathPara>
    </w:p>
    <w:p w14:paraId="26A10378" w14:textId="08160212" w:rsidR="00A953D3" w:rsidRPr="00ED7E54" w:rsidRDefault="00A953D3" w:rsidP="007828DF">
      <w:pPr>
        <w:jc w:val="both"/>
        <w:rPr>
          <w:color w:val="000000"/>
        </w:rPr>
      </w:pPr>
      <w:r w:rsidRPr="00ED7E54">
        <w:rPr>
          <w:color w:val="000000"/>
        </w:rPr>
        <w:t>Для корректного расчета денежных потоков воспользуемся таблицей 3.4 “План движения денежных средств”:</w:t>
      </w:r>
    </w:p>
    <w:p w14:paraId="4DD05F0A" w14:textId="77777777" w:rsidR="00A953D3" w:rsidRDefault="00A953D3" w:rsidP="007828DF">
      <w:pPr>
        <w:jc w:val="both"/>
        <w:rPr>
          <w:color w:val="000000"/>
          <w:highlight w:val="yellow"/>
        </w:rPr>
      </w:pPr>
    </w:p>
    <w:p w14:paraId="289331EB" w14:textId="3F54DAA5" w:rsidR="002123E7" w:rsidRDefault="002123E7" w:rsidP="007828DF">
      <w:pPr>
        <w:pStyle w:val="ae"/>
        <w:keepNext/>
        <w:jc w:val="both"/>
      </w:pPr>
      <w:r>
        <w:t xml:space="preserve">Таблица </w:t>
      </w:r>
      <w:fldSimple w:instr=" SEQ Таблица \* ARABIC ">
        <w:r w:rsidR="00EE713B">
          <w:rPr>
            <w:noProof/>
          </w:rPr>
          <w:t>7</w:t>
        </w:r>
      </w:fldSimple>
      <w:r>
        <w:t>, план движения денежных средств</w:t>
      </w:r>
    </w:p>
    <w:tbl>
      <w:tblPr>
        <w:tblW w:w="9868" w:type="dxa"/>
        <w:tblLook w:val="04A0" w:firstRow="1" w:lastRow="0" w:firstColumn="1" w:lastColumn="0" w:noHBand="0" w:noVBand="1"/>
      </w:tblPr>
      <w:tblGrid>
        <w:gridCol w:w="957"/>
        <w:gridCol w:w="3477"/>
        <w:gridCol w:w="957"/>
        <w:gridCol w:w="1359"/>
        <w:gridCol w:w="1559"/>
        <w:gridCol w:w="1559"/>
      </w:tblGrid>
      <w:tr w:rsidR="002123E7" w14:paraId="4BB0FDA3" w14:textId="77777777" w:rsidTr="002123E7">
        <w:trPr>
          <w:trHeight w:val="593"/>
        </w:trPr>
        <w:tc>
          <w:tcPr>
            <w:tcW w:w="9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E42863" w14:textId="77777777" w:rsidR="002123E7" w:rsidRDefault="002123E7" w:rsidP="007828DF">
            <w:pPr>
              <w:jc w:val="both"/>
              <w:rPr>
                <w:rFonts w:ascii="Calibri" w:hAnsi="Calibri" w:cs="Calibri"/>
                <w:b/>
                <w:bCs/>
                <w:color w:val="000000"/>
              </w:rPr>
            </w:pPr>
            <w:r>
              <w:rPr>
                <w:rFonts w:ascii="Calibri" w:hAnsi="Calibri" w:cs="Calibri"/>
                <w:b/>
                <w:bCs/>
                <w:color w:val="000000"/>
              </w:rPr>
              <w:t>№ п/п</w:t>
            </w:r>
          </w:p>
        </w:tc>
        <w:tc>
          <w:tcPr>
            <w:tcW w:w="3477" w:type="dxa"/>
            <w:tcBorders>
              <w:top w:val="single" w:sz="8" w:space="0" w:color="auto"/>
              <w:left w:val="nil"/>
              <w:bottom w:val="single" w:sz="8" w:space="0" w:color="auto"/>
              <w:right w:val="single" w:sz="8" w:space="0" w:color="auto"/>
            </w:tcBorders>
            <w:shd w:val="clear" w:color="auto" w:fill="auto"/>
            <w:vAlign w:val="center"/>
            <w:hideMark/>
          </w:tcPr>
          <w:p w14:paraId="4FEE3149" w14:textId="77777777" w:rsidR="002123E7" w:rsidRDefault="002123E7" w:rsidP="007828DF">
            <w:pPr>
              <w:jc w:val="both"/>
              <w:rPr>
                <w:rFonts w:ascii="Calibri" w:hAnsi="Calibri" w:cs="Calibri"/>
                <w:b/>
                <w:bCs/>
                <w:color w:val="000000"/>
              </w:rPr>
            </w:pPr>
            <w:r>
              <w:rPr>
                <w:rFonts w:ascii="Calibri" w:hAnsi="Calibri" w:cs="Calibri"/>
                <w:b/>
                <w:bCs/>
                <w:color w:val="000000"/>
              </w:rPr>
              <w:t>Наименование показателя</w:t>
            </w:r>
          </w:p>
        </w:tc>
        <w:tc>
          <w:tcPr>
            <w:tcW w:w="957" w:type="dxa"/>
            <w:tcBorders>
              <w:top w:val="single" w:sz="8" w:space="0" w:color="auto"/>
              <w:left w:val="nil"/>
              <w:bottom w:val="single" w:sz="8" w:space="0" w:color="auto"/>
              <w:right w:val="single" w:sz="8" w:space="0" w:color="auto"/>
            </w:tcBorders>
            <w:shd w:val="clear" w:color="auto" w:fill="auto"/>
            <w:vAlign w:val="center"/>
            <w:hideMark/>
          </w:tcPr>
          <w:p w14:paraId="7FE596C1" w14:textId="77777777" w:rsidR="002123E7" w:rsidRDefault="002123E7" w:rsidP="007828DF">
            <w:pPr>
              <w:jc w:val="both"/>
              <w:rPr>
                <w:rFonts w:ascii="Calibri" w:hAnsi="Calibri" w:cs="Calibri"/>
                <w:b/>
                <w:bCs/>
                <w:color w:val="000000"/>
              </w:rPr>
            </w:pPr>
            <w:r>
              <w:rPr>
                <w:rFonts w:ascii="Calibri" w:hAnsi="Calibri" w:cs="Calibri"/>
                <w:b/>
                <w:bCs/>
                <w:color w:val="000000"/>
              </w:rPr>
              <w:t>0 год</w:t>
            </w:r>
          </w:p>
        </w:tc>
        <w:tc>
          <w:tcPr>
            <w:tcW w:w="1359" w:type="dxa"/>
            <w:tcBorders>
              <w:top w:val="single" w:sz="8" w:space="0" w:color="auto"/>
              <w:left w:val="nil"/>
              <w:bottom w:val="single" w:sz="8" w:space="0" w:color="auto"/>
              <w:right w:val="single" w:sz="8" w:space="0" w:color="auto"/>
            </w:tcBorders>
            <w:shd w:val="clear" w:color="auto" w:fill="auto"/>
            <w:vAlign w:val="center"/>
            <w:hideMark/>
          </w:tcPr>
          <w:p w14:paraId="25D57721" w14:textId="77777777" w:rsidR="002123E7" w:rsidRDefault="002123E7" w:rsidP="007828DF">
            <w:pPr>
              <w:jc w:val="both"/>
              <w:rPr>
                <w:rFonts w:ascii="Calibri" w:hAnsi="Calibri" w:cs="Calibri"/>
                <w:b/>
                <w:bCs/>
                <w:color w:val="000000"/>
              </w:rPr>
            </w:pPr>
            <w:r>
              <w:rPr>
                <w:rFonts w:ascii="Calibri" w:hAnsi="Calibri" w:cs="Calibri"/>
                <w:b/>
                <w:bCs/>
                <w:color w:val="000000"/>
              </w:rPr>
              <w:t>1 год</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09480123" w14:textId="77777777" w:rsidR="002123E7" w:rsidRDefault="002123E7" w:rsidP="007828DF">
            <w:pPr>
              <w:jc w:val="both"/>
              <w:rPr>
                <w:rFonts w:ascii="Calibri" w:hAnsi="Calibri" w:cs="Calibri"/>
                <w:b/>
                <w:bCs/>
                <w:color w:val="000000"/>
              </w:rPr>
            </w:pPr>
            <w:r>
              <w:rPr>
                <w:rFonts w:ascii="Calibri" w:hAnsi="Calibri" w:cs="Calibri"/>
                <w:b/>
                <w:bCs/>
                <w:color w:val="000000"/>
              </w:rPr>
              <w:t>2 год</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A604E85" w14:textId="77777777" w:rsidR="002123E7" w:rsidRDefault="002123E7" w:rsidP="007828DF">
            <w:pPr>
              <w:jc w:val="both"/>
              <w:rPr>
                <w:rFonts w:ascii="Calibri" w:hAnsi="Calibri" w:cs="Calibri"/>
                <w:b/>
                <w:bCs/>
                <w:color w:val="000000"/>
              </w:rPr>
            </w:pPr>
            <w:r>
              <w:rPr>
                <w:rFonts w:ascii="Calibri" w:hAnsi="Calibri" w:cs="Calibri"/>
                <w:b/>
                <w:bCs/>
                <w:color w:val="000000"/>
              </w:rPr>
              <w:t>3 год</w:t>
            </w:r>
          </w:p>
        </w:tc>
      </w:tr>
      <w:tr w:rsidR="002123E7" w14:paraId="7332D622"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FFF2E54" w14:textId="77777777" w:rsidR="002123E7" w:rsidRDefault="002123E7" w:rsidP="007828DF">
            <w:pPr>
              <w:jc w:val="both"/>
              <w:rPr>
                <w:rFonts w:ascii="Calibri" w:hAnsi="Calibri" w:cs="Calibri"/>
                <w:color w:val="000000"/>
              </w:rPr>
            </w:pPr>
            <w:r>
              <w:rPr>
                <w:rFonts w:ascii="Calibri" w:hAnsi="Calibri" w:cs="Calibri"/>
                <w:color w:val="000000"/>
              </w:rPr>
              <w:t>1</w:t>
            </w:r>
          </w:p>
        </w:tc>
        <w:tc>
          <w:tcPr>
            <w:tcW w:w="3477" w:type="dxa"/>
            <w:tcBorders>
              <w:top w:val="nil"/>
              <w:left w:val="nil"/>
              <w:bottom w:val="single" w:sz="8" w:space="0" w:color="auto"/>
              <w:right w:val="single" w:sz="8" w:space="0" w:color="auto"/>
            </w:tcBorders>
            <w:shd w:val="clear" w:color="auto" w:fill="auto"/>
            <w:vAlign w:val="center"/>
            <w:hideMark/>
          </w:tcPr>
          <w:p w14:paraId="5BA13DBB" w14:textId="77777777" w:rsidR="002123E7" w:rsidRDefault="002123E7" w:rsidP="007828DF">
            <w:pPr>
              <w:jc w:val="both"/>
              <w:rPr>
                <w:rFonts w:ascii="Calibri" w:hAnsi="Calibri" w:cs="Calibri"/>
                <w:b/>
                <w:bCs/>
                <w:color w:val="000000"/>
              </w:rPr>
            </w:pPr>
            <w:r>
              <w:rPr>
                <w:rFonts w:ascii="Calibri" w:hAnsi="Calibri" w:cs="Calibri"/>
                <w:b/>
                <w:bCs/>
                <w:color w:val="000000"/>
              </w:rPr>
              <w:t>Поступления:</w:t>
            </w:r>
          </w:p>
        </w:tc>
        <w:tc>
          <w:tcPr>
            <w:tcW w:w="957" w:type="dxa"/>
            <w:tcBorders>
              <w:top w:val="nil"/>
              <w:left w:val="nil"/>
              <w:bottom w:val="single" w:sz="8" w:space="0" w:color="auto"/>
              <w:right w:val="single" w:sz="8" w:space="0" w:color="auto"/>
            </w:tcBorders>
            <w:shd w:val="clear" w:color="auto" w:fill="auto"/>
            <w:vAlign w:val="center"/>
            <w:hideMark/>
          </w:tcPr>
          <w:p w14:paraId="53CA1A61"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B62E73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C4CD2A3"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5A39B71E" w14:textId="77777777" w:rsidR="002123E7" w:rsidRDefault="002123E7" w:rsidP="007828DF">
            <w:pPr>
              <w:jc w:val="both"/>
              <w:rPr>
                <w:rFonts w:ascii="Calibri" w:hAnsi="Calibri" w:cs="Calibri"/>
                <w:color w:val="000000"/>
              </w:rPr>
            </w:pPr>
            <w:r>
              <w:rPr>
                <w:rFonts w:ascii="Calibri" w:hAnsi="Calibri" w:cs="Calibri"/>
                <w:color w:val="000000"/>
              </w:rPr>
              <w:t> </w:t>
            </w:r>
          </w:p>
        </w:tc>
      </w:tr>
      <w:tr w:rsidR="002123E7" w14:paraId="0BF12932"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004DC733" w14:textId="77777777" w:rsidR="002123E7" w:rsidRDefault="002123E7" w:rsidP="007828DF">
            <w:pPr>
              <w:jc w:val="both"/>
              <w:rPr>
                <w:rFonts w:ascii="Calibri" w:hAnsi="Calibri" w:cs="Calibri"/>
                <w:color w:val="000000"/>
              </w:rPr>
            </w:pPr>
            <w:r>
              <w:rPr>
                <w:rFonts w:ascii="Calibri" w:hAnsi="Calibri" w:cs="Calibri"/>
                <w:color w:val="000000"/>
              </w:rPr>
              <w:t>1.1.</w:t>
            </w:r>
          </w:p>
        </w:tc>
        <w:tc>
          <w:tcPr>
            <w:tcW w:w="3477" w:type="dxa"/>
            <w:tcBorders>
              <w:top w:val="nil"/>
              <w:left w:val="nil"/>
              <w:bottom w:val="single" w:sz="8" w:space="0" w:color="auto"/>
              <w:right w:val="single" w:sz="8" w:space="0" w:color="auto"/>
            </w:tcBorders>
            <w:shd w:val="clear" w:color="auto" w:fill="auto"/>
            <w:vAlign w:val="center"/>
            <w:hideMark/>
          </w:tcPr>
          <w:p w14:paraId="42DF91EB" w14:textId="77777777" w:rsidR="002123E7" w:rsidRDefault="002123E7" w:rsidP="007828DF">
            <w:pPr>
              <w:jc w:val="both"/>
              <w:rPr>
                <w:rFonts w:ascii="Calibri" w:hAnsi="Calibri" w:cs="Calibri"/>
                <w:color w:val="000000"/>
              </w:rPr>
            </w:pPr>
            <w:r>
              <w:rPr>
                <w:rFonts w:ascii="Calibri" w:hAnsi="Calibri" w:cs="Calibri"/>
                <w:color w:val="000000"/>
              </w:rPr>
              <w:t>Выручка от реализации продукции</w:t>
            </w:r>
          </w:p>
        </w:tc>
        <w:tc>
          <w:tcPr>
            <w:tcW w:w="957" w:type="dxa"/>
            <w:tcBorders>
              <w:top w:val="nil"/>
              <w:left w:val="nil"/>
              <w:bottom w:val="single" w:sz="8" w:space="0" w:color="auto"/>
              <w:right w:val="single" w:sz="8" w:space="0" w:color="auto"/>
            </w:tcBorders>
            <w:shd w:val="clear" w:color="auto" w:fill="auto"/>
            <w:vAlign w:val="center"/>
            <w:hideMark/>
          </w:tcPr>
          <w:p w14:paraId="15EDCC8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5ECC04F9" w14:textId="77777777" w:rsidR="002123E7" w:rsidRDefault="002123E7" w:rsidP="007828DF">
            <w:pPr>
              <w:jc w:val="both"/>
              <w:rPr>
                <w:rFonts w:ascii="Calibri" w:hAnsi="Calibri" w:cs="Calibri"/>
                <w:color w:val="000000"/>
              </w:rPr>
            </w:pPr>
            <w:r>
              <w:rPr>
                <w:rFonts w:ascii="Calibri" w:hAnsi="Calibri" w:cs="Calibri"/>
                <w:color w:val="000000"/>
              </w:rPr>
              <w:t>147 600</w:t>
            </w:r>
          </w:p>
        </w:tc>
        <w:tc>
          <w:tcPr>
            <w:tcW w:w="1559" w:type="dxa"/>
            <w:tcBorders>
              <w:top w:val="nil"/>
              <w:left w:val="nil"/>
              <w:bottom w:val="single" w:sz="8" w:space="0" w:color="auto"/>
              <w:right w:val="single" w:sz="8" w:space="0" w:color="auto"/>
            </w:tcBorders>
            <w:shd w:val="clear" w:color="auto" w:fill="auto"/>
            <w:vAlign w:val="center"/>
            <w:hideMark/>
          </w:tcPr>
          <w:p w14:paraId="53E7AB8F" w14:textId="77777777" w:rsidR="002123E7" w:rsidRDefault="002123E7" w:rsidP="007828DF">
            <w:pPr>
              <w:jc w:val="both"/>
              <w:rPr>
                <w:rFonts w:ascii="Calibri" w:hAnsi="Calibri" w:cs="Calibri"/>
                <w:color w:val="000000"/>
              </w:rPr>
            </w:pPr>
            <w:r>
              <w:rPr>
                <w:rFonts w:ascii="Calibri" w:hAnsi="Calibri" w:cs="Calibri"/>
                <w:color w:val="000000"/>
              </w:rPr>
              <w:t>265 755</w:t>
            </w:r>
          </w:p>
        </w:tc>
        <w:tc>
          <w:tcPr>
            <w:tcW w:w="1559" w:type="dxa"/>
            <w:tcBorders>
              <w:top w:val="nil"/>
              <w:left w:val="nil"/>
              <w:bottom w:val="single" w:sz="8" w:space="0" w:color="auto"/>
              <w:right w:val="single" w:sz="8" w:space="0" w:color="auto"/>
            </w:tcBorders>
            <w:shd w:val="clear" w:color="auto" w:fill="auto"/>
            <w:vAlign w:val="center"/>
            <w:hideMark/>
          </w:tcPr>
          <w:p w14:paraId="79AD6463" w14:textId="77777777" w:rsidR="002123E7" w:rsidRDefault="002123E7" w:rsidP="007828DF">
            <w:pPr>
              <w:jc w:val="both"/>
              <w:rPr>
                <w:rFonts w:ascii="Calibri" w:hAnsi="Calibri" w:cs="Calibri"/>
                <w:color w:val="000000"/>
              </w:rPr>
            </w:pPr>
            <w:r>
              <w:rPr>
                <w:rFonts w:ascii="Calibri" w:hAnsi="Calibri" w:cs="Calibri"/>
                <w:color w:val="000000"/>
              </w:rPr>
              <w:t>407 025</w:t>
            </w:r>
          </w:p>
        </w:tc>
      </w:tr>
      <w:tr w:rsidR="002123E7" w14:paraId="512F3A48"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DC62720" w14:textId="77777777" w:rsidR="002123E7" w:rsidRDefault="002123E7" w:rsidP="007828DF">
            <w:pPr>
              <w:jc w:val="both"/>
              <w:rPr>
                <w:rFonts w:ascii="Calibri" w:hAnsi="Calibri" w:cs="Calibri"/>
                <w:color w:val="000000"/>
              </w:rPr>
            </w:pPr>
            <w:r>
              <w:rPr>
                <w:rFonts w:ascii="Calibri" w:hAnsi="Calibri" w:cs="Calibri"/>
                <w:color w:val="000000"/>
              </w:rPr>
              <w:t>1.2.</w:t>
            </w:r>
          </w:p>
        </w:tc>
        <w:tc>
          <w:tcPr>
            <w:tcW w:w="3477" w:type="dxa"/>
            <w:tcBorders>
              <w:top w:val="nil"/>
              <w:left w:val="nil"/>
              <w:bottom w:val="single" w:sz="8" w:space="0" w:color="auto"/>
              <w:right w:val="single" w:sz="8" w:space="0" w:color="auto"/>
            </w:tcBorders>
            <w:shd w:val="clear" w:color="auto" w:fill="auto"/>
            <w:vAlign w:val="center"/>
            <w:hideMark/>
          </w:tcPr>
          <w:p w14:paraId="75D7C6CC" w14:textId="77777777" w:rsidR="002123E7" w:rsidRDefault="002123E7" w:rsidP="007828DF">
            <w:pPr>
              <w:jc w:val="both"/>
              <w:rPr>
                <w:rFonts w:ascii="Calibri" w:hAnsi="Calibri" w:cs="Calibri"/>
                <w:color w:val="000000"/>
              </w:rPr>
            </w:pPr>
            <w:r>
              <w:rPr>
                <w:rFonts w:ascii="Calibri" w:hAnsi="Calibri" w:cs="Calibri"/>
                <w:color w:val="000000"/>
              </w:rPr>
              <w:t>Остаточная стоимость оборудования</w:t>
            </w:r>
          </w:p>
        </w:tc>
        <w:tc>
          <w:tcPr>
            <w:tcW w:w="957" w:type="dxa"/>
            <w:tcBorders>
              <w:top w:val="nil"/>
              <w:left w:val="nil"/>
              <w:bottom w:val="single" w:sz="8" w:space="0" w:color="auto"/>
              <w:right w:val="single" w:sz="8" w:space="0" w:color="auto"/>
            </w:tcBorders>
            <w:shd w:val="clear" w:color="auto" w:fill="auto"/>
            <w:vAlign w:val="center"/>
            <w:hideMark/>
          </w:tcPr>
          <w:p w14:paraId="71F26795"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7B7CB97C"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7AE4BBB6"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34022416" w14:textId="77777777" w:rsidR="002123E7" w:rsidRDefault="002123E7" w:rsidP="007828DF">
            <w:pPr>
              <w:jc w:val="both"/>
              <w:rPr>
                <w:rFonts w:ascii="Calibri" w:hAnsi="Calibri" w:cs="Calibri"/>
                <w:color w:val="000000"/>
              </w:rPr>
            </w:pPr>
            <w:r>
              <w:rPr>
                <w:rFonts w:ascii="Calibri" w:hAnsi="Calibri" w:cs="Calibri"/>
                <w:color w:val="000000"/>
              </w:rPr>
              <w:t>264</w:t>
            </w:r>
          </w:p>
        </w:tc>
      </w:tr>
      <w:tr w:rsidR="002123E7" w14:paraId="5F86B46A" w14:textId="77777777" w:rsidTr="002123E7">
        <w:trPr>
          <w:trHeight w:val="446"/>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1BDBB147" w14:textId="77777777" w:rsidR="002123E7" w:rsidRDefault="002123E7" w:rsidP="007828DF">
            <w:pPr>
              <w:jc w:val="both"/>
              <w:rPr>
                <w:rFonts w:ascii="Calibri" w:hAnsi="Calibri" w:cs="Calibri"/>
                <w:color w:val="000000"/>
              </w:rPr>
            </w:pPr>
            <w:r>
              <w:rPr>
                <w:rFonts w:ascii="Calibri" w:hAnsi="Calibri" w:cs="Calibri"/>
                <w:color w:val="000000"/>
              </w:rPr>
              <w:t>1.3.</w:t>
            </w:r>
          </w:p>
        </w:tc>
        <w:tc>
          <w:tcPr>
            <w:tcW w:w="3477" w:type="dxa"/>
            <w:tcBorders>
              <w:top w:val="nil"/>
              <w:left w:val="nil"/>
              <w:bottom w:val="single" w:sz="8" w:space="0" w:color="auto"/>
              <w:right w:val="single" w:sz="8" w:space="0" w:color="auto"/>
            </w:tcBorders>
            <w:shd w:val="clear" w:color="auto" w:fill="auto"/>
            <w:vAlign w:val="center"/>
            <w:hideMark/>
          </w:tcPr>
          <w:p w14:paraId="562CB174" w14:textId="77777777" w:rsidR="002123E7" w:rsidRDefault="002123E7" w:rsidP="007828DF">
            <w:pPr>
              <w:jc w:val="both"/>
              <w:rPr>
                <w:rFonts w:ascii="Calibri" w:hAnsi="Calibri" w:cs="Calibri"/>
                <w:color w:val="000000"/>
              </w:rPr>
            </w:pPr>
            <w:r>
              <w:rPr>
                <w:rFonts w:ascii="Calibri" w:hAnsi="Calibri" w:cs="Calibri"/>
                <w:color w:val="000000"/>
              </w:rPr>
              <w:t>Итого поступлений</w:t>
            </w:r>
          </w:p>
        </w:tc>
        <w:tc>
          <w:tcPr>
            <w:tcW w:w="957" w:type="dxa"/>
            <w:tcBorders>
              <w:top w:val="nil"/>
              <w:left w:val="nil"/>
              <w:bottom w:val="single" w:sz="8" w:space="0" w:color="auto"/>
              <w:right w:val="single" w:sz="8" w:space="0" w:color="auto"/>
            </w:tcBorders>
            <w:shd w:val="clear" w:color="auto" w:fill="auto"/>
            <w:vAlign w:val="center"/>
            <w:hideMark/>
          </w:tcPr>
          <w:p w14:paraId="0BA0A5FB"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2D0C44CF" w14:textId="77777777" w:rsidR="002123E7" w:rsidRDefault="002123E7" w:rsidP="007828DF">
            <w:pPr>
              <w:jc w:val="both"/>
              <w:rPr>
                <w:rFonts w:ascii="Calibri" w:hAnsi="Calibri" w:cs="Calibri"/>
                <w:color w:val="000000"/>
              </w:rPr>
            </w:pPr>
            <w:r>
              <w:rPr>
                <w:rFonts w:ascii="Calibri" w:hAnsi="Calibri" w:cs="Calibri"/>
                <w:color w:val="000000"/>
              </w:rPr>
              <w:t>147 600</w:t>
            </w:r>
          </w:p>
        </w:tc>
        <w:tc>
          <w:tcPr>
            <w:tcW w:w="1559" w:type="dxa"/>
            <w:tcBorders>
              <w:top w:val="nil"/>
              <w:left w:val="nil"/>
              <w:bottom w:val="single" w:sz="8" w:space="0" w:color="auto"/>
              <w:right w:val="single" w:sz="8" w:space="0" w:color="auto"/>
            </w:tcBorders>
            <w:shd w:val="clear" w:color="auto" w:fill="auto"/>
            <w:vAlign w:val="center"/>
            <w:hideMark/>
          </w:tcPr>
          <w:p w14:paraId="4AB87CA2" w14:textId="77777777" w:rsidR="002123E7" w:rsidRDefault="002123E7" w:rsidP="007828DF">
            <w:pPr>
              <w:jc w:val="both"/>
              <w:rPr>
                <w:rFonts w:ascii="Calibri" w:hAnsi="Calibri" w:cs="Calibri"/>
                <w:color w:val="000000"/>
              </w:rPr>
            </w:pPr>
            <w:r>
              <w:rPr>
                <w:rFonts w:ascii="Calibri" w:hAnsi="Calibri" w:cs="Calibri"/>
                <w:color w:val="000000"/>
              </w:rPr>
              <w:t>265 755</w:t>
            </w:r>
          </w:p>
        </w:tc>
        <w:tc>
          <w:tcPr>
            <w:tcW w:w="1559" w:type="dxa"/>
            <w:tcBorders>
              <w:top w:val="nil"/>
              <w:left w:val="nil"/>
              <w:bottom w:val="single" w:sz="8" w:space="0" w:color="auto"/>
              <w:right w:val="single" w:sz="8" w:space="0" w:color="auto"/>
            </w:tcBorders>
            <w:shd w:val="clear" w:color="auto" w:fill="auto"/>
            <w:vAlign w:val="center"/>
            <w:hideMark/>
          </w:tcPr>
          <w:p w14:paraId="22923EFA" w14:textId="77777777" w:rsidR="002123E7" w:rsidRDefault="002123E7" w:rsidP="007828DF">
            <w:pPr>
              <w:jc w:val="both"/>
              <w:rPr>
                <w:rFonts w:ascii="Calibri" w:hAnsi="Calibri" w:cs="Calibri"/>
                <w:color w:val="000000"/>
              </w:rPr>
            </w:pPr>
            <w:r>
              <w:rPr>
                <w:rFonts w:ascii="Calibri" w:hAnsi="Calibri" w:cs="Calibri"/>
                <w:color w:val="000000"/>
              </w:rPr>
              <w:t>407 289</w:t>
            </w:r>
          </w:p>
        </w:tc>
      </w:tr>
      <w:tr w:rsidR="002123E7" w14:paraId="37C7CACD"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4DC43E2B" w14:textId="77777777" w:rsidR="002123E7" w:rsidRDefault="002123E7" w:rsidP="007828DF">
            <w:pPr>
              <w:jc w:val="both"/>
              <w:rPr>
                <w:rFonts w:ascii="Calibri" w:hAnsi="Calibri" w:cs="Calibri"/>
                <w:color w:val="000000"/>
              </w:rPr>
            </w:pPr>
            <w:r>
              <w:rPr>
                <w:rFonts w:ascii="Calibri" w:hAnsi="Calibri" w:cs="Calibri"/>
                <w:color w:val="000000"/>
              </w:rPr>
              <w:t>2</w:t>
            </w:r>
          </w:p>
        </w:tc>
        <w:tc>
          <w:tcPr>
            <w:tcW w:w="3477" w:type="dxa"/>
            <w:tcBorders>
              <w:top w:val="nil"/>
              <w:left w:val="nil"/>
              <w:bottom w:val="single" w:sz="8" w:space="0" w:color="auto"/>
              <w:right w:val="single" w:sz="8" w:space="0" w:color="auto"/>
            </w:tcBorders>
            <w:shd w:val="clear" w:color="auto" w:fill="auto"/>
            <w:vAlign w:val="center"/>
            <w:hideMark/>
          </w:tcPr>
          <w:p w14:paraId="7C91D487" w14:textId="77777777" w:rsidR="002123E7" w:rsidRDefault="002123E7" w:rsidP="007828DF">
            <w:pPr>
              <w:jc w:val="both"/>
              <w:rPr>
                <w:rFonts w:ascii="Calibri" w:hAnsi="Calibri" w:cs="Calibri"/>
                <w:b/>
                <w:bCs/>
                <w:color w:val="000000"/>
              </w:rPr>
            </w:pPr>
            <w:r>
              <w:rPr>
                <w:rFonts w:ascii="Calibri" w:hAnsi="Calibri" w:cs="Calibri"/>
                <w:b/>
                <w:bCs/>
                <w:color w:val="000000"/>
              </w:rPr>
              <w:t>Выплаты:</w:t>
            </w:r>
          </w:p>
        </w:tc>
        <w:tc>
          <w:tcPr>
            <w:tcW w:w="957" w:type="dxa"/>
            <w:tcBorders>
              <w:top w:val="nil"/>
              <w:left w:val="nil"/>
              <w:bottom w:val="single" w:sz="8" w:space="0" w:color="auto"/>
              <w:right w:val="single" w:sz="8" w:space="0" w:color="auto"/>
            </w:tcBorders>
            <w:shd w:val="clear" w:color="auto" w:fill="auto"/>
            <w:vAlign w:val="center"/>
            <w:hideMark/>
          </w:tcPr>
          <w:p w14:paraId="0193483E"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A47161E"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4283B1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766FBD8D" w14:textId="77777777" w:rsidR="002123E7" w:rsidRDefault="002123E7" w:rsidP="007828DF">
            <w:pPr>
              <w:jc w:val="both"/>
              <w:rPr>
                <w:rFonts w:ascii="Calibri" w:hAnsi="Calibri" w:cs="Calibri"/>
                <w:color w:val="000000"/>
              </w:rPr>
            </w:pPr>
            <w:r>
              <w:rPr>
                <w:rFonts w:ascii="Calibri" w:hAnsi="Calibri" w:cs="Calibri"/>
                <w:color w:val="000000"/>
              </w:rPr>
              <w:t> </w:t>
            </w:r>
          </w:p>
        </w:tc>
      </w:tr>
      <w:tr w:rsidR="002123E7" w14:paraId="3AE61C2B" w14:textId="77777777" w:rsidTr="002123E7">
        <w:trPr>
          <w:trHeight w:val="152"/>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06BBE8A0" w14:textId="77777777" w:rsidR="002123E7" w:rsidRDefault="002123E7" w:rsidP="007828DF">
            <w:pPr>
              <w:jc w:val="both"/>
              <w:rPr>
                <w:rFonts w:ascii="Calibri" w:hAnsi="Calibri" w:cs="Calibri"/>
                <w:color w:val="000000"/>
              </w:rPr>
            </w:pPr>
            <w:r>
              <w:rPr>
                <w:rFonts w:ascii="Calibri" w:hAnsi="Calibri" w:cs="Calibri"/>
                <w:color w:val="000000"/>
              </w:rPr>
              <w:t>2.1.</w:t>
            </w:r>
          </w:p>
        </w:tc>
        <w:tc>
          <w:tcPr>
            <w:tcW w:w="3477" w:type="dxa"/>
            <w:tcBorders>
              <w:top w:val="nil"/>
              <w:left w:val="nil"/>
              <w:bottom w:val="single" w:sz="8" w:space="0" w:color="auto"/>
              <w:right w:val="single" w:sz="8" w:space="0" w:color="auto"/>
            </w:tcBorders>
            <w:shd w:val="clear" w:color="auto" w:fill="auto"/>
            <w:vAlign w:val="center"/>
            <w:hideMark/>
          </w:tcPr>
          <w:p w14:paraId="71D806E8" w14:textId="77777777" w:rsidR="002123E7" w:rsidRDefault="002123E7" w:rsidP="007828DF">
            <w:pPr>
              <w:jc w:val="both"/>
              <w:rPr>
                <w:rFonts w:ascii="Calibri" w:hAnsi="Calibri" w:cs="Calibri"/>
                <w:b/>
                <w:bCs/>
                <w:color w:val="000000"/>
              </w:rPr>
            </w:pPr>
            <w:r>
              <w:rPr>
                <w:rFonts w:ascii="Calibri" w:hAnsi="Calibri" w:cs="Calibri"/>
                <w:b/>
                <w:bCs/>
                <w:color w:val="000000"/>
              </w:rPr>
              <w:t> </w:t>
            </w:r>
          </w:p>
        </w:tc>
        <w:tc>
          <w:tcPr>
            <w:tcW w:w="957" w:type="dxa"/>
            <w:tcBorders>
              <w:top w:val="nil"/>
              <w:left w:val="nil"/>
              <w:bottom w:val="single" w:sz="8" w:space="0" w:color="auto"/>
              <w:right w:val="single" w:sz="8" w:space="0" w:color="auto"/>
            </w:tcBorders>
            <w:shd w:val="clear" w:color="auto" w:fill="auto"/>
            <w:vAlign w:val="center"/>
            <w:hideMark/>
          </w:tcPr>
          <w:p w14:paraId="078DE8BF"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6A26A19B"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7129651"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4F1D878D" w14:textId="77777777" w:rsidR="002123E7" w:rsidRDefault="002123E7" w:rsidP="007828DF">
            <w:pPr>
              <w:jc w:val="both"/>
              <w:rPr>
                <w:rFonts w:ascii="Calibri" w:hAnsi="Calibri" w:cs="Calibri"/>
                <w:color w:val="000000"/>
              </w:rPr>
            </w:pPr>
            <w:r>
              <w:rPr>
                <w:rFonts w:ascii="Calibri" w:hAnsi="Calibri" w:cs="Calibri"/>
                <w:color w:val="000000"/>
              </w:rPr>
              <w:t> </w:t>
            </w:r>
          </w:p>
        </w:tc>
      </w:tr>
      <w:tr w:rsidR="002123E7" w14:paraId="41BDE109" w14:textId="77777777" w:rsidTr="002123E7">
        <w:trPr>
          <w:trHeight w:val="740"/>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28D35F56" w14:textId="77777777" w:rsidR="002123E7" w:rsidRDefault="002123E7" w:rsidP="007828DF">
            <w:pPr>
              <w:jc w:val="both"/>
              <w:rPr>
                <w:rFonts w:ascii="Calibri" w:hAnsi="Calibri" w:cs="Calibri"/>
                <w:color w:val="000000"/>
              </w:rPr>
            </w:pPr>
            <w:r>
              <w:rPr>
                <w:rFonts w:ascii="Calibri" w:hAnsi="Calibri" w:cs="Calibri"/>
                <w:color w:val="000000"/>
              </w:rPr>
              <w:t>2.2.</w:t>
            </w:r>
          </w:p>
        </w:tc>
        <w:tc>
          <w:tcPr>
            <w:tcW w:w="3477" w:type="dxa"/>
            <w:tcBorders>
              <w:top w:val="nil"/>
              <w:left w:val="nil"/>
              <w:bottom w:val="single" w:sz="8" w:space="0" w:color="auto"/>
              <w:right w:val="single" w:sz="8" w:space="0" w:color="auto"/>
            </w:tcBorders>
            <w:shd w:val="clear" w:color="auto" w:fill="auto"/>
            <w:vAlign w:val="center"/>
            <w:hideMark/>
          </w:tcPr>
          <w:p w14:paraId="4FFD252E" w14:textId="77777777" w:rsidR="002123E7" w:rsidRDefault="002123E7" w:rsidP="007828DF">
            <w:pPr>
              <w:jc w:val="both"/>
              <w:rPr>
                <w:rFonts w:ascii="Calibri" w:hAnsi="Calibri" w:cs="Calibri"/>
                <w:color w:val="000000"/>
              </w:rPr>
            </w:pPr>
            <w:r>
              <w:rPr>
                <w:rFonts w:ascii="Calibri" w:hAnsi="Calibri" w:cs="Calibri"/>
                <w:color w:val="000000"/>
              </w:rPr>
              <w:t>Инвестиционные издержки</w:t>
            </w:r>
          </w:p>
        </w:tc>
        <w:tc>
          <w:tcPr>
            <w:tcW w:w="957" w:type="dxa"/>
            <w:tcBorders>
              <w:top w:val="nil"/>
              <w:left w:val="nil"/>
              <w:bottom w:val="single" w:sz="8" w:space="0" w:color="auto"/>
              <w:right w:val="single" w:sz="8" w:space="0" w:color="auto"/>
            </w:tcBorders>
            <w:shd w:val="clear" w:color="auto" w:fill="auto"/>
            <w:vAlign w:val="center"/>
            <w:hideMark/>
          </w:tcPr>
          <w:p w14:paraId="3D8845BB" w14:textId="77777777" w:rsidR="002123E7" w:rsidRDefault="002123E7" w:rsidP="007828DF">
            <w:pPr>
              <w:jc w:val="both"/>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2FE7DF9E"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D7A6B3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0C700D60" w14:textId="77777777" w:rsidR="002123E7" w:rsidRDefault="002123E7" w:rsidP="007828DF">
            <w:pPr>
              <w:jc w:val="both"/>
              <w:rPr>
                <w:rFonts w:ascii="Calibri" w:hAnsi="Calibri" w:cs="Calibri"/>
                <w:color w:val="000000"/>
              </w:rPr>
            </w:pPr>
            <w:r>
              <w:rPr>
                <w:rFonts w:ascii="Calibri" w:hAnsi="Calibri" w:cs="Calibri"/>
                <w:color w:val="000000"/>
              </w:rPr>
              <w:t> </w:t>
            </w:r>
          </w:p>
        </w:tc>
      </w:tr>
      <w:tr w:rsidR="002123E7" w14:paraId="1AF25FA5" w14:textId="77777777" w:rsidTr="002123E7">
        <w:trPr>
          <w:trHeight w:val="1035"/>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2C6EE2D9" w14:textId="77777777" w:rsidR="002123E7" w:rsidRDefault="002123E7" w:rsidP="007828DF">
            <w:pPr>
              <w:jc w:val="both"/>
              <w:rPr>
                <w:rFonts w:ascii="Calibri" w:hAnsi="Calibri" w:cs="Calibri"/>
                <w:color w:val="000000"/>
              </w:rPr>
            </w:pPr>
            <w:r>
              <w:rPr>
                <w:rFonts w:ascii="Calibri" w:hAnsi="Calibri" w:cs="Calibri"/>
                <w:color w:val="000000"/>
              </w:rPr>
              <w:t>2.3.</w:t>
            </w:r>
          </w:p>
        </w:tc>
        <w:tc>
          <w:tcPr>
            <w:tcW w:w="3477" w:type="dxa"/>
            <w:tcBorders>
              <w:top w:val="nil"/>
              <w:left w:val="nil"/>
              <w:bottom w:val="single" w:sz="8" w:space="0" w:color="auto"/>
              <w:right w:val="single" w:sz="8" w:space="0" w:color="auto"/>
            </w:tcBorders>
            <w:shd w:val="clear" w:color="auto" w:fill="auto"/>
            <w:vAlign w:val="center"/>
            <w:hideMark/>
          </w:tcPr>
          <w:p w14:paraId="35016ABC" w14:textId="77777777" w:rsidR="002123E7" w:rsidRDefault="002123E7" w:rsidP="007828DF">
            <w:pPr>
              <w:jc w:val="both"/>
              <w:rPr>
                <w:rFonts w:ascii="Calibri" w:hAnsi="Calibri" w:cs="Calibri"/>
                <w:color w:val="000000"/>
              </w:rPr>
            </w:pPr>
            <w:r>
              <w:rPr>
                <w:rFonts w:ascii="Calibri" w:hAnsi="Calibri" w:cs="Calibri"/>
                <w:color w:val="000000"/>
              </w:rPr>
              <w:t>Производственно-сбытовые издержки</w:t>
            </w:r>
          </w:p>
        </w:tc>
        <w:tc>
          <w:tcPr>
            <w:tcW w:w="957" w:type="dxa"/>
            <w:tcBorders>
              <w:top w:val="nil"/>
              <w:left w:val="nil"/>
              <w:bottom w:val="single" w:sz="8" w:space="0" w:color="auto"/>
              <w:right w:val="single" w:sz="8" w:space="0" w:color="auto"/>
            </w:tcBorders>
            <w:shd w:val="clear" w:color="auto" w:fill="auto"/>
            <w:vAlign w:val="center"/>
            <w:hideMark/>
          </w:tcPr>
          <w:p w14:paraId="1268883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4F3E5842" w14:textId="77777777" w:rsidR="002123E7" w:rsidRDefault="002123E7" w:rsidP="007828DF">
            <w:pPr>
              <w:jc w:val="both"/>
              <w:rPr>
                <w:rFonts w:ascii="Calibri" w:hAnsi="Calibri" w:cs="Calibri"/>
                <w:color w:val="000000"/>
              </w:rPr>
            </w:pPr>
            <w:r>
              <w:rPr>
                <w:rFonts w:ascii="Calibri" w:hAnsi="Calibri" w:cs="Calibri"/>
                <w:color w:val="000000"/>
              </w:rPr>
              <w:t>21072</w:t>
            </w:r>
          </w:p>
        </w:tc>
        <w:tc>
          <w:tcPr>
            <w:tcW w:w="1559" w:type="dxa"/>
            <w:tcBorders>
              <w:top w:val="nil"/>
              <w:left w:val="nil"/>
              <w:bottom w:val="single" w:sz="8" w:space="0" w:color="auto"/>
              <w:right w:val="single" w:sz="8" w:space="0" w:color="auto"/>
            </w:tcBorders>
            <w:shd w:val="clear" w:color="auto" w:fill="auto"/>
            <w:vAlign w:val="center"/>
            <w:hideMark/>
          </w:tcPr>
          <w:p w14:paraId="25CCB13F" w14:textId="77777777" w:rsidR="002123E7" w:rsidRDefault="002123E7" w:rsidP="007828DF">
            <w:pPr>
              <w:jc w:val="both"/>
              <w:rPr>
                <w:rFonts w:ascii="Calibri" w:hAnsi="Calibri" w:cs="Calibri"/>
                <w:color w:val="000000"/>
              </w:rPr>
            </w:pPr>
            <w:r>
              <w:rPr>
                <w:rFonts w:ascii="Calibri" w:hAnsi="Calibri" w:cs="Calibri"/>
                <w:color w:val="000000"/>
              </w:rPr>
              <w:t>22512</w:t>
            </w:r>
          </w:p>
        </w:tc>
        <w:tc>
          <w:tcPr>
            <w:tcW w:w="1559" w:type="dxa"/>
            <w:tcBorders>
              <w:top w:val="nil"/>
              <w:left w:val="nil"/>
              <w:bottom w:val="single" w:sz="8" w:space="0" w:color="auto"/>
              <w:right w:val="single" w:sz="8" w:space="0" w:color="auto"/>
            </w:tcBorders>
            <w:shd w:val="clear" w:color="auto" w:fill="auto"/>
            <w:vAlign w:val="center"/>
            <w:hideMark/>
          </w:tcPr>
          <w:p w14:paraId="38B88C7D" w14:textId="77777777" w:rsidR="002123E7" w:rsidRDefault="002123E7" w:rsidP="007828DF">
            <w:pPr>
              <w:jc w:val="both"/>
              <w:rPr>
                <w:rFonts w:ascii="Calibri" w:hAnsi="Calibri" w:cs="Calibri"/>
                <w:color w:val="000000"/>
              </w:rPr>
            </w:pPr>
            <w:r>
              <w:rPr>
                <w:rFonts w:ascii="Calibri" w:hAnsi="Calibri" w:cs="Calibri"/>
                <w:color w:val="000000"/>
              </w:rPr>
              <w:t>2539</w:t>
            </w:r>
          </w:p>
        </w:tc>
      </w:tr>
      <w:tr w:rsidR="002123E7" w14:paraId="5CAECAEE"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F4BF450" w14:textId="77777777" w:rsidR="002123E7" w:rsidRDefault="002123E7" w:rsidP="007828DF">
            <w:pPr>
              <w:jc w:val="both"/>
              <w:rPr>
                <w:rFonts w:ascii="Calibri" w:hAnsi="Calibri" w:cs="Calibri"/>
                <w:color w:val="000000"/>
              </w:rPr>
            </w:pPr>
            <w:r>
              <w:rPr>
                <w:rFonts w:ascii="Calibri" w:hAnsi="Calibri" w:cs="Calibri"/>
                <w:color w:val="000000"/>
              </w:rPr>
              <w:t>2.4.</w:t>
            </w:r>
          </w:p>
        </w:tc>
        <w:tc>
          <w:tcPr>
            <w:tcW w:w="3477" w:type="dxa"/>
            <w:tcBorders>
              <w:top w:val="nil"/>
              <w:left w:val="nil"/>
              <w:bottom w:val="single" w:sz="8" w:space="0" w:color="auto"/>
              <w:right w:val="single" w:sz="8" w:space="0" w:color="auto"/>
            </w:tcBorders>
            <w:shd w:val="clear" w:color="auto" w:fill="auto"/>
            <w:vAlign w:val="center"/>
            <w:hideMark/>
          </w:tcPr>
          <w:p w14:paraId="7FE883D0" w14:textId="77777777" w:rsidR="002123E7" w:rsidRDefault="002123E7" w:rsidP="007828DF">
            <w:pPr>
              <w:jc w:val="both"/>
              <w:rPr>
                <w:rFonts w:ascii="Calibri" w:hAnsi="Calibri" w:cs="Calibri"/>
                <w:color w:val="000000"/>
              </w:rPr>
            </w:pPr>
            <w:r>
              <w:rPr>
                <w:rFonts w:ascii="Calibri" w:hAnsi="Calibri" w:cs="Calibri"/>
                <w:color w:val="000000"/>
              </w:rPr>
              <w:t>Амортизация</w:t>
            </w:r>
          </w:p>
        </w:tc>
        <w:tc>
          <w:tcPr>
            <w:tcW w:w="957" w:type="dxa"/>
            <w:tcBorders>
              <w:top w:val="nil"/>
              <w:left w:val="nil"/>
              <w:bottom w:val="single" w:sz="8" w:space="0" w:color="auto"/>
              <w:right w:val="single" w:sz="8" w:space="0" w:color="auto"/>
            </w:tcBorders>
            <w:shd w:val="clear" w:color="auto" w:fill="auto"/>
            <w:vAlign w:val="center"/>
            <w:hideMark/>
          </w:tcPr>
          <w:p w14:paraId="1615D234"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5E2DD04F" w14:textId="77777777" w:rsidR="002123E7" w:rsidRDefault="002123E7" w:rsidP="007828DF">
            <w:pPr>
              <w:jc w:val="both"/>
              <w:rPr>
                <w:rFonts w:ascii="Calibri" w:hAnsi="Calibri" w:cs="Calibri"/>
                <w:color w:val="000000"/>
              </w:rPr>
            </w:pPr>
            <w:r>
              <w:rPr>
                <w:rFonts w:ascii="Calibri" w:hAnsi="Calibri" w:cs="Calibri"/>
                <w:color w:val="000000"/>
              </w:rPr>
              <w:t>132</w:t>
            </w:r>
          </w:p>
        </w:tc>
        <w:tc>
          <w:tcPr>
            <w:tcW w:w="1559" w:type="dxa"/>
            <w:tcBorders>
              <w:top w:val="nil"/>
              <w:left w:val="nil"/>
              <w:bottom w:val="single" w:sz="8" w:space="0" w:color="auto"/>
              <w:right w:val="single" w:sz="8" w:space="0" w:color="auto"/>
            </w:tcBorders>
            <w:shd w:val="clear" w:color="auto" w:fill="auto"/>
            <w:vAlign w:val="center"/>
            <w:hideMark/>
          </w:tcPr>
          <w:p w14:paraId="1E9D421D" w14:textId="77777777" w:rsidR="002123E7" w:rsidRDefault="002123E7" w:rsidP="007828DF">
            <w:pPr>
              <w:jc w:val="both"/>
              <w:rPr>
                <w:rFonts w:ascii="Calibri" w:hAnsi="Calibri" w:cs="Calibri"/>
                <w:color w:val="000000"/>
              </w:rPr>
            </w:pPr>
            <w:r>
              <w:rPr>
                <w:rFonts w:ascii="Calibri" w:hAnsi="Calibri" w:cs="Calibri"/>
                <w:color w:val="000000"/>
              </w:rPr>
              <w:t>132</w:t>
            </w:r>
          </w:p>
        </w:tc>
        <w:tc>
          <w:tcPr>
            <w:tcW w:w="1559" w:type="dxa"/>
            <w:tcBorders>
              <w:top w:val="nil"/>
              <w:left w:val="nil"/>
              <w:bottom w:val="single" w:sz="8" w:space="0" w:color="auto"/>
              <w:right w:val="single" w:sz="8" w:space="0" w:color="auto"/>
            </w:tcBorders>
            <w:shd w:val="clear" w:color="auto" w:fill="auto"/>
            <w:vAlign w:val="center"/>
            <w:hideMark/>
          </w:tcPr>
          <w:p w14:paraId="11FE1D18" w14:textId="77777777" w:rsidR="002123E7" w:rsidRDefault="002123E7" w:rsidP="007828DF">
            <w:pPr>
              <w:jc w:val="both"/>
              <w:rPr>
                <w:rFonts w:ascii="Calibri" w:hAnsi="Calibri" w:cs="Calibri"/>
                <w:color w:val="000000"/>
              </w:rPr>
            </w:pPr>
            <w:r>
              <w:rPr>
                <w:rFonts w:ascii="Calibri" w:hAnsi="Calibri" w:cs="Calibri"/>
                <w:color w:val="000000"/>
              </w:rPr>
              <w:t>132</w:t>
            </w:r>
          </w:p>
        </w:tc>
      </w:tr>
      <w:tr w:rsidR="002123E7" w14:paraId="57AE8E0B" w14:textId="77777777" w:rsidTr="002123E7">
        <w:trPr>
          <w:trHeight w:val="593"/>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8ABE28E" w14:textId="77777777" w:rsidR="002123E7" w:rsidRDefault="002123E7" w:rsidP="007828DF">
            <w:pPr>
              <w:jc w:val="both"/>
              <w:rPr>
                <w:rFonts w:ascii="Calibri" w:hAnsi="Calibri" w:cs="Calibri"/>
                <w:color w:val="000000"/>
              </w:rPr>
            </w:pPr>
            <w:r>
              <w:rPr>
                <w:rFonts w:ascii="Calibri" w:hAnsi="Calibri" w:cs="Calibri"/>
                <w:color w:val="000000"/>
              </w:rPr>
              <w:lastRenderedPageBreak/>
              <w:t>2.5.</w:t>
            </w:r>
          </w:p>
        </w:tc>
        <w:tc>
          <w:tcPr>
            <w:tcW w:w="3477" w:type="dxa"/>
            <w:tcBorders>
              <w:top w:val="nil"/>
              <w:left w:val="nil"/>
              <w:bottom w:val="single" w:sz="8" w:space="0" w:color="auto"/>
              <w:right w:val="single" w:sz="8" w:space="0" w:color="auto"/>
            </w:tcBorders>
            <w:shd w:val="clear" w:color="auto" w:fill="auto"/>
            <w:vAlign w:val="center"/>
            <w:hideMark/>
          </w:tcPr>
          <w:p w14:paraId="351F301D" w14:textId="77777777" w:rsidR="002123E7" w:rsidRDefault="002123E7" w:rsidP="007828DF">
            <w:pPr>
              <w:jc w:val="both"/>
              <w:rPr>
                <w:rFonts w:ascii="Calibri" w:hAnsi="Calibri" w:cs="Calibri"/>
                <w:color w:val="000000"/>
              </w:rPr>
            </w:pPr>
            <w:r>
              <w:rPr>
                <w:rFonts w:ascii="Calibri" w:hAnsi="Calibri" w:cs="Calibri"/>
                <w:color w:val="000000"/>
              </w:rPr>
              <w:t>Налог на прибыль (25%)</w:t>
            </w:r>
          </w:p>
        </w:tc>
        <w:tc>
          <w:tcPr>
            <w:tcW w:w="957" w:type="dxa"/>
            <w:tcBorders>
              <w:top w:val="nil"/>
              <w:left w:val="nil"/>
              <w:bottom w:val="single" w:sz="8" w:space="0" w:color="auto"/>
              <w:right w:val="single" w:sz="8" w:space="0" w:color="auto"/>
            </w:tcBorders>
            <w:shd w:val="clear" w:color="auto" w:fill="auto"/>
            <w:vAlign w:val="center"/>
            <w:hideMark/>
          </w:tcPr>
          <w:p w14:paraId="088589CD"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60438F8" w14:textId="77777777" w:rsidR="002123E7" w:rsidRDefault="002123E7" w:rsidP="007828DF">
            <w:pPr>
              <w:jc w:val="both"/>
              <w:rPr>
                <w:rFonts w:ascii="Calibri" w:hAnsi="Calibri" w:cs="Calibri"/>
                <w:color w:val="000000"/>
              </w:rPr>
            </w:pPr>
            <w:r>
              <w:rPr>
                <w:rFonts w:ascii="Calibri" w:hAnsi="Calibri" w:cs="Calibri"/>
                <w:color w:val="000000"/>
              </w:rPr>
              <w:t>34 788</w:t>
            </w:r>
          </w:p>
        </w:tc>
        <w:tc>
          <w:tcPr>
            <w:tcW w:w="1559" w:type="dxa"/>
            <w:tcBorders>
              <w:top w:val="nil"/>
              <w:left w:val="nil"/>
              <w:bottom w:val="single" w:sz="8" w:space="0" w:color="auto"/>
              <w:right w:val="single" w:sz="8" w:space="0" w:color="auto"/>
            </w:tcBorders>
            <w:shd w:val="clear" w:color="auto" w:fill="auto"/>
            <w:vAlign w:val="center"/>
            <w:hideMark/>
          </w:tcPr>
          <w:p w14:paraId="6B0A3E1C" w14:textId="77777777" w:rsidR="002123E7" w:rsidRDefault="002123E7" w:rsidP="007828DF">
            <w:pPr>
              <w:jc w:val="both"/>
              <w:rPr>
                <w:rFonts w:ascii="Calibri" w:hAnsi="Calibri" w:cs="Calibri"/>
                <w:color w:val="000000"/>
              </w:rPr>
            </w:pPr>
            <w:r>
              <w:rPr>
                <w:rFonts w:ascii="Calibri" w:hAnsi="Calibri" w:cs="Calibri"/>
                <w:color w:val="000000"/>
              </w:rPr>
              <w:t>64 232</w:t>
            </w:r>
          </w:p>
        </w:tc>
        <w:tc>
          <w:tcPr>
            <w:tcW w:w="1559" w:type="dxa"/>
            <w:tcBorders>
              <w:top w:val="nil"/>
              <w:left w:val="nil"/>
              <w:bottom w:val="single" w:sz="8" w:space="0" w:color="auto"/>
              <w:right w:val="single" w:sz="8" w:space="0" w:color="auto"/>
            </w:tcBorders>
            <w:shd w:val="clear" w:color="auto" w:fill="auto"/>
            <w:vAlign w:val="center"/>
            <w:hideMark/>
          </w:tcPr>
          <w:p w14:paraId="02FDA4F9" w14:textId="77777777" w:rsidR="002123E7" w:rsidRDefault="002123E7" w:rsidP="007828DF">
            <w:pPr>
              <w:jc w:val="both"/>
              <w:rPr>
                <w:rFonts w:ascii="Calibri" w:hAnsi="Calibri" w:cs="Calibri"/>
                <w:color w:val="000000"/>
              </w:rPr>
            </w:pPr>
            <w:r>
              <w:rPr>
                <w:rFonts w:ascii="Calibri" w:hAnsi="Calibri" w:cs="Calibri"/>
                <w:color w:val="000000"/>
              </w:rPr>
              <w:t>99 362</w:t>
            </w:r>
          </w:p>
        </w:tc>
      </w:tr>
      <w:tr w:rsidR="002123E7" w14:paraId="49327770"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E8C0E91" w14:textId="77777777" w:rsidR="002123E7" w:rsidRDefault="002123E7" w:rsidP="007828DF">
            <w:pPr>
              <w:jc w:val="both"/>
              <w:rPr>
                <w:rFonts w:ascii="Calibri" w:hAnsi="Calibri" w:cs="Calibri"/>
                <w:color w:val="000000"/>
              </w:rPr>
            </w:pPr>
            <w:r>
              <w:rPr>
                <w:rFonts w:ascii="Calibri" w:hAnsi="Calibri" w:cs="Calibri"/>
                <w:color w:val="000000"/>
              </w:rPr>
              <w:t>3</w:t>
            </w:r>
          </w:p>
        </w:tc>
        <w:tc>
          <w:tcPr>
            <w:tcW w:w="3477" w:type="dxa"/>
            <w:tcBorders>
              <w:top w:val="nil"/>
              <w:left w:val="nil"/>
              <w:bottom w:val="single" w:sz="8" w:space="0" w:color="auto"/>
              <w:right w:val="single" w:sz="8" w:space="0" w:color="auto"/>
            </w:tcBorders>
            <w:shd w:val="clear" w:color="auto" w:fill="auto"/>
            <w:vAlign w:val="center"/>
            <w:hideMark/>
          </w:tcPr>
          <w:p w14:paraId="3E17C7F6" w14:textId="77777777" w:rsidR="002123E7" w:rsidRDefault="002123E7" w:rsidP="007828DF">
            <w:pPr>
              <w:jc w:val="both"/>
              <w:rPr>
                <w:rFonts w:ascii="Calibri" w:hAnsi="Calibri" w:cs="Calibri"/>
                <w:color w:val="000000"/>
              </w:rPr>
            </w:pPr>
            <w:r>
              <w:rPr>
                <w:rFonts w:ascii="Calibri" w:hAnsi="Calibri" w:cs="Calibri"/>
                <w:color w:val="000000"/>
              </w:rPr>
              <w:t>Итого выплат</w:t>
            </w:r>
          </w:p>
        </w:tc>
        <w:tc>
          <w:tcPr>
            <w:tcW w:w="957" w:type="dxa"/>
            <w:tcBorders>
              <w:top w:val="nil"/>
              <w:left w:val="nil"/>
              <w:bottom w:val="single" w:sz="8" w:space="0" w:color="auto"/>
              <w:right w:val="single" w:sz="8" w:space="0" w:color="auto"/>
            </w:tcBorders>
            <w:shd w:val="clear" w:color="auto" w:fill="auto"/>
            <w:vAlign w:val="center"/>
            <w:hideMark/>
          </w:tcPr>
          <w:p w14:paraId="315F08CD" w14:textId="77777777" w:rsidR="002123E7" w:rsidRDefault="002123E7" w:rsidP="007828DF">
            <w:pPr>
              <w:jc w:val="both"/>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25E1718C" w14:textId="77777777" w:rsidR="002123E7" w:rsidRDefault="002123E7" w:rsidP="007828DF">
            <w:pPr>
              <w:jc w:val="both"/>
              <w:rPr>
                <w:rFonts w:ascii="Calibri" w:hAnsi="Calibri" w:cs="Calibri"/>
                <w:color w:val="000000"/>
              </w:rPr>
            </w:pPr>
            <w:r>
              <w:rPr>
                <w:rFonts w:ascii="Calibri" w:hAnsi="Calibri" w:cs="Calibri"/>
                <w:color w:val="000000"/>
                <w:lang w:val="en-US"/>
              </w:rPr>
              <w:t>52704</w:t>
            </w:r>
          </w:p>
        </w:tc>
        <w:tc>
          <w:tcPr>
            <w:tcW w:w="1559" w:type="dxa"/>
            <w:tcBorders>
              <w:top w:val="nil"/>
              <w:left w:val="nil"/>
              <w:bottom w:val="single" w:sz="8" w:space="0" w:color="auto"/>
              <w:right w:val="single" w:sz="8" w:space="0" w:color="auto"/>
            </w:tcBorders>
            <w:shd w:val="clear" w:color="auto" w:fill="auto"/>
            <w:vAlign w:val="center"/>
            <w:hideMark/>
          </w:tcPr>
          <w:p w14:paraId="54CDCFDD" w14:textId="77777777" w:rsidR="002123E7" w:rsidRDefault="002123E7" w:rsidP="007828DF">
            <w:pPr>
              <w:jc w:val="both"/>
              <w:rPr>
                <w:rFonts w:ascii="Calibri" w:hAnsi="Calibri" w:cs="Calibri"/>
                <w:color w:val="000000"/>
              </w:rPr>
            </w:pPr>
            <w:r>
              <w:rPr>
                <w:rFonts w:ascii="Calibri" w:hAnsi="Calibri" w:cs="Calibri"/>
                <w:color w:val="000000"/>
                <w:lang w:val="en-US"/>
              </w:rPr>
              <w:t>83323</w:t>
            </w:r>
          </w:p>
        </w:tc>
        <w:tc>
          <w:tcPr>
            <w:tcW w:w="1559" w:type="dxa"/>
            <w:tcBorders>
              <w:top w:val="nil"/>
              <w:left w:val="nil"/>
              <w:bottom w:val="single" w:sz="8" w:space="0" w:color="auto"/>
              <w:right w:val="single" w:sz="8" w:space="0" w:color="auto"/>
            </w:tcBorders>
            <w:shd w:val="clear" w:color="auto" w:fill="auto"/>
            <w:vAlign w:val="center"/>
            <w:hideMark/>
          </w:tcPr>
          <w:p w14:paraId="76AC407A" w14:textId="77777777" w:rsidR="002123E7" w:rsidRDefault="002123E7" w:rsidP="007828DF">
            <w:pPr>
              <w:jc w:val="both"/>
              <w:rPr>
                <w:rFonts w:ascii="Calibri" w:hAnsi="Calibri" w:cs="Calibri"/>
                <w:color w:val="000000"/>
              </w:rPr>
            </w:pPr>
            <w:r>
              <w:rPr>
                <w:rFonts w:ascii="Calibri" w:hAnsi="Calibri" w:cs="Calibri"/>
                <w:color w:val="000000"/>
                <w:lang w:val="en-US"/>
              </w:rPr>
              <w:t>120800</w:t>
            </w:r>
          </w:p>
        </w:tc>
      </w:tr>
      <w:tr w:rsidR="002123E7" w14:paraId="4D557816" w14:textId="77777777" w:rsidTr="002123E7">
        <w:trPr>
          <w:trHeight w:val="446"/>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01CEBEA" w14:textId="77777777" w:rsidR="002123E7" w:rsidRDefault="002123E7" w:rsidP="007828DF">
            <w:pPr>
              <w:jc w:val="both"/>
              <w:rPr>
                <w:rFonts w:ascii="Calibri" w:hAnsi="Calibri" w:cs="Calibri"/>
                <w:color w:val="000000"/>
              </w:rPr>
            </w:pPr>
            <w:r>
              <w:rPr>
                <w:rFonts w:ascii="Calibri" w:hAnsi="Calibri" w:cs="Calibri"/>
                <w:color w:val="000000"/>
              </w:rPr>
              <w:t>4</w:t>
            </w:r>
          </w:p>
        </w:tc>
        <w:tc>
          <w:tcPr>
            <w:tcW w:w="3477" w:type="dxa"/>
            <w:tcBorders>
              <w:top w:val="nil"/>
              <w:left w:val="nil"/>
              <w:bottom w:val="single" w:sz="8" w:space="0" w:color="auto"/>
              <w:right w:val="single" w:sz="8" w:space="0" w:color="auto"/>
            </w:tcBorders>
            <w:shd w:val="clear" w:color="auto" w:fill="auto"/>
            <w:vAlign w:val="center"/>
            <w:hideMark/>
          </w:tcPr>
          <w:p w14:paraId="60933CE2" w14:textId="77777777" w:rsidR="002123E7" w:rsidRDefault="002123E7" w:rsidP="007828DF">
            <w:pPr>
              <w:jc w:val="both"/>
              <w:rPr>
                <w:rFonts w:ascii="Calibri" w:hAnsi="Calibri" w:cs="Calibri"/>
                <w:b/>
                <w:bCs/>
                <w:color w:val="000000"/>
              </w:rPr>
            </w:pPr>
            <w:r>
              <w:rPr>
                <w:rFonts w:ascii="Calibri" w:hAnsi="Calibri" w:cs="Calibri"/>
                <w:b/>
                <w:bCs/>
                <w:color w:val="000000"/>
              </w:rPr>
              <w:t>Чистая прибыль</w:t>
            </w:r>
          </w:p>
        </w:tc>
        <w:tc>
          <w:tcPr>
            <w:tcW w:w="957" w:type="dxa"/>
            <w:tcBorders>
              <w:top w:val="nil"/>
              <w:left w:val="nil"/>
              <w:bottom w:val="single" w:sz="8" w:space="0" w:color="auto"/>
              <w:right w:val="single" w:sz="8" w:space="0" w:color="auto"/>
            </w:tcBorders>
            <w:shd w:val="clear" w:color="auto" w:fill="auto"/>
            <w:vAlign w:val="center"/>
            <w:hideMark/>
          </w:tcPr>
          <w:p w14:paraId="0B9391E1"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37502E2B" w14:textId="77777777" w:rsidR="002123E7" w:rsidRDefault="002123E7" w:rsidP="007828DF">
            <w:pPr>
              <w:jc w:val="both"/>
              <w:rPr>
                <w:rFonts w:ascii="Calibri" w:hAnsi="Calibri" w:cs="Calibri"/>
                <w:color w:val="000000"/>
              </w:rPr>
            </w:pPr>
            <w:r>
              <w:rPr>
                <w:rFonts w:ascii="Calibri" w:hAnsi="Calibri" w:cs="Calibri"/>
                <w:color w:val="000000"/>
                <w:lang w:val="en-US"/>
              </w:rPr>
              <w:t>94896</w:t>
            </w:r>
          </w:p>
        </w:tc>
        <w:tc>
          <w:tcPr>
            <w:tcW w:w="1559" w:type="dxa"/>
            <w:tcBorders>
              <w:top w:val="nil"/>
              <w:left w:val="nil"/>
              <w:bottom w:val="single" w:sz="8" w:space="0" w:color="auto"/>
              <w:right w:val="single" w:sz="8" w:space="0" w:color="auto"/>
            </w:tcBorders>
            <w:shd w:val="clear" w:color="auto" w:fill="auto"/>
            <w:vAlign w:val="center"/>
            <w:hideMark/>
          </w:tcPr>
          <w:p w14:paraId="1A0801C3" w14:textId="77777777" w:rsidR="002123E7" w:rsidRDefault="002123E7" w:rsidP="007828DF">
            <w:pPr>
              <w:jc w:val="both"/>
              <w:rPr>
                <w:rFonts w:ascii="Calibri" w:hAnsi="Calibri" w:cs="Calibri"/>
                <w:color w:val="000000"/>
              </w:rPr>
            </w:pPr>
            <w:r>
              <w:rPr>
                <w:rFonts w:ascii="Calibri" w:hAnsi="Calibri" w:cs="Calibri"/>
                <w:color w:val="000000"/>
                <w:lang w:val="en-US"/>
              </w:rPr>
              <w:t>182432</w:t>
            </w:r>
          </w:p>
        </w:tc>
        <w:tc>
          <w:tcPr>
            <w:tcW w:w="1559" w:type="dxa"/>
            <w:tcBorders>
              <w:top w:val="nil"/>
              <w:left w:val="nil"/>
              <w:bottom w:val="single" w:sz="8" w:space="0" w:color="auto"/>
              <w:right w:val="single" w:sz="8" w:space="0" w:color="auto"/>
            </w:tcBorders>
            <w:shd w:val="clear" w:color="auto" w:fill="auto"/>
            <w:vAlign w:val="center"/>
            <w:hideMark/>
          </w:tcPr>
          <w:p w14:paraId="40385D06" w14:textId="77777777" w:rsidR="002123E7" w:rsidRDefault="002123E7" w:rsidP="007828DF">
            <w:pPr>
              <w:jc w:val="both"/>
              <w:rPr>
                <w:rFonts w:ascii="Calibri" w:hAnsi="Calibri" w:cs="Calibri"/>
                <w:color w:val="000000"/>
              </w:rPr>
            </w:pPr>
            <w:r>
              <w:rPr>
                <w:rFonts w:ascii="Calibri" w:hAnsi="Calibri" w:cs="Calibri"/>
                <w:color w:val="000000"/>
                <w:lang w:val="en-US"/>
              </w:rPr>
              <w:t>286489</w:t>
            </w:r>
          </w:p>
        </w:tc>
      </w:tr>
      <w:tr w:rsidR="002123E7" w14:paraId="112F96F6"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noWrap/>
            <w:vAlign w:val="center"/>
            <w:hideMark/>
          </w:tcPr>
          <w:p w14:paraId="62ECB3B7" w14:textId="77777777" w:rsidR="002123E7" w:rsidRDefault="002123E7" w:rsidP="007828DF">
            <w:pPr>
              <w:jc w:val="both"/>
              <w:rPr>
                <w:rFonts w:ascii="Calibri" w:hAnsi="Calibri" w:cs="Calibri"/>
                <w:color w:val="000000"/>
              </w:rPr>
            </w:pPr>
            <w:r>
              <w:rPr>
                <w:rFonts w:ascii="Calibri" w:hAnsi="Calibri" w:cs="Calibri"/>
                <w:color w:val="000000"/>
              </w:rPr>
              <w:t> </w:t>
            </w:r>
          </w:p>
        </w:tc>
        <w:tc>
          <w:tcPr>
            <w:tcW w:w="3477" w:type="dxa"/>
            <w:tcBorders>
              <w:top w:val="nil"/>
              <w:left w:val="nil"/>
              <w:bottom w:val="single" w:sz="8" w:space="0" w:color="auto"/>
              <w:right w:val="single" w:sz="8" w:space="0" w:color="auto"/>
            </w:tcBorders>
            <w:shd w:val="clear" w:color="auto" w:fill="auto"/>
            <w:vAlign w:val="center"/>
            <w:hideMark/>
          </w:tcPr>
          <w:p w14:paraId="2DB75783" w14:textId="77777777" w:rsidR="002123E7" w:rsidRDefault="002123E7" w:rsidP="007828DF">
            <w:pPr>
              <w:jc w:val="both"/>
              <w:rPr>
                <w:rFonts w:ascii="Calibri" w:hAnsi="Calibri" w:cs="Calibri"/>
                <w:b/>
                <w:bCs/>
                <w:color w:val="000000"/>
              </w:rPr>
            </w:pPr>
            <w:r>
              <w:rPr>
                <w:rFonts w:ascii="Calibri" w:hAnsi="Calibri" w:cs="Calibri"/>
                <w:b/>
                <w:bCs/>
                <w:color w:val="000000"/>
              </w:rPr>
              <w:t>Чистый денежный поток (с амортизацией)</w:t>
            </w:r>
          </w:p>
        </w:tc>
        <w:tc>
          <w:tcPr>
            <w:tcW w:w="957" w:type="dxa"/>
            <w:tcBorders>
              <w:top w:val="nil"/>
              <w:left w:val="nil"/>
              <w:bottom w:val="single" w:sz="8" w:space="0" w:color="auto"/>
              <w:right w:val="single" w:sz="8" w:space="0" w:color="auto"/>
            </w:tcBorders>
            <w:shd w:val="clear" w:color="auto" w:fill="auto"/>
            <w:vAlign w:val="center"/>
            <w:hideMark/>
          </w:tcPr>
          <w:p w14:paraId="6DA502DF" w14:textId="77777777" w:rsidR="002123E7" w:rsidRDefault="002123E7" w:rsidP="007828DF">
            <w:pPr>
              <w:jc w:val="both"/>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6E6C0D62" w14:textId="77777777" w:rsidR="002123E7" w:rsidRDefault="002123E7" w:rsidP="007828DF">
            <w:pPr>
              <w:jc w:val="both"/>
              <w:rPr>
                <w:rFonts w:ascii="Calibri" w:hAnsi="Calibri" w:cs="Calibri"/>
                <w:color w:val="000000"/>
              </w:rPr>
            </w:pPr>
            <w:r>
              <w:rPr>
                <w:rFonts w:ascii="Calibri" w:hAnsi="Calibri" w:cs="Calibri"/>
                <w:color w:val="000000"/>
                <w:lang w:val="en-US"/>
              </w:rPr>
              <w:t>95028</w:t>
            </w:r>
          </w:p>
        </w:tc>
        <w:tc>
          <w:tcPr>
            <w:tcW w:w="1559" w:type="dxa"/>
            <w:tcBorders>
              <w:top w:val="nil"/>
              <w:left w:val="nil"/>
              <w:bottom w:val="single" w:sz="8" w:space="0" w:color="auto"/>
              <w:right w:val="single" w:sz="8" w:space="0" w:color="auto"/>
            </w:tcBorders>
            <w:shd w:val="clear" w:color="auto" w:fill="auto"/>
            <w:vAlign w:val="center"/>
            <w:hideMark/>
          </w:tcPr>
          <w:p w14:paraId="424A69DA" w14:textId="77777777" w:rsidR="002123E7" w:rsidRDefault="002123E7" w:rsidP="007828DF">
            <w:pPr>
              <w:jc w:val="both"/>
              <w:rPr>
                <w:rFonts w:ascii="Calibri" w:hAnsi="Calibri" w:cs="Calibri"/>
                <w:color w:val="000000"/>
              </w:rPr>
            </w:pPr>
            <w:r>
              <w:rPr>
                <w:rFonts w:ascii="Calibri" w:hAnsi="Calibri" w:cs="Calibri"/>
                <w:color w:val="000000"/>
                <w:lang w:val="en-US"/>
              </w:rPr>
              <w:t>182564</w:t>
            </w:r>
          </w:p>
        </w:tc>
        <w:tc>
          <w:tcPr>
            <w:tcW w:w="1559" w:type="dxa"/>
            <w:tcBorders>
              <w:top w:val="nil"/>
              <w:left w:val="nil"/>
              <w:bottom w:val="single" w:sz="8" w:space="0" w:color="auto"/>
              <w:right w:val="single" w:sz="8" w:space="0" w:color="auto"/>
            </w:tcBorders>
            <w:shd w:val="clear" w:color="auto" w:fill="auto"/>
            <w:vAlign w:val="center"/>
            <w:hideMark/>
          </w:tcPr>
          <w:p w14:paraId="3BCBB6C6" w14:textId="77777777" w:rsidR="002123E7" w:rsidRDefault="002123E7" w:rsidP="007828DF">
            <w:pPr>
              <w:jc w:val="both"/>
              <w:rPr>
                <w:rFonts w:ascii="Calibri" w:hAnsi="Calibri" w:cs="Calibri"/>
                <w:color w:val="000000"/>
              </w:rPr>
            </w:pPr>
            <w:r>
              <w:rPr>
                <w:rFonts w:ascii="Calibri" w:hAnsi="Calibri" w:cs="Calibri"/>
                <w:color w:val="000000"/>
              </w:rPr>
              <w:t>286621</w:t>
            </w:r>
          </w:p>
        </w:tc>
      </w:tr>
    </w:tbl>
    <w:p w14:paraId="033761C0" w14:textId="77777777" w:rsidR="00154250" w:rsidRDefault="00154250" w:rsidP="007828DF">
      <w:pPr>
        <w:jc w:val="both"/>
        <w:rPr>
          <w:color w:val="000000"/>
          <w:highlight w:val="yellow"/>
        </w:rPr>
      </w:pPr>
    </w:p>
    <w:p w14:paraId="3BA973E4" w14:textId="77777777" w:rsidR="002123E7" w:rsidRDefault="002123E7" w:rsidP="007828DF">
      <w:pPr>
        <w:jc w:val="both"/>
        <w:rPr>
          <w:color w:val="000000"/>
          <w:highlight w:val="yellow"/>
        </w:rPr>
      </w:pPr>
    </w:p>
    <w:p w14:paraId="36AAFAF0" w14:textId="77777777" w:rsidR="002123E7" w:rsidRPr="00ED7E54" w:rsidRDefault="002123E7" w:rsidP="007828DF">
      <w:pPr>
        <w:jc w:val="both"/>
        <w:rPr>
          <w:color w:val="000000"/>
        </w:rPr>
      </w:pPr>
    </w:p>
    <w:p w14:paraId="6356BC73" w14:textId="789B1C1D" w:rsidR="00A953D3" w:rsidRPr="00ED7E54" w:rsidRDefault="0080465B" w:rsidP="007828DF">
      <w:pPr>
        <w:jc w:val="both"/>
        <w:rPr>
          <w:color w:val="000000"/>
        </w:rPr>
      </w:pPr>
      <w:r w:rsidRPr="00ED7E54">
        <w:rPr>
          <w:color w:val="000000"/>
        </w:rPr>
        <w:t>NPV — это сумма всех будущих денежных потоков от проекта, дисконтированных на текущий момент, за вычетом первоначальных инвестиций</w:t>
      </w:r>
    </w:p>
    <w:p w14:paraId="1B5089A9" w14:textId="3300333C" w:rsidR="00C65229" w:rsidRPr="00ED7E54" w:rsidRDefault="00C65229" w:rsidP="007828DF">
      <w:pPr>
        <w:jc w:val="both"/>
        <w:rPr>
          <w:color w:val="000000"/>
        </w:rPr>
      </w:pPr>
      <w:r w:rsidRPr="00ED7E54">
        <w:rPr>
          <w:color w:val="000000"/>
        </w:rPr>
        <w:t xml:space="preserve">Таким образом исходя из значений чистых денежных потоков </w:t>
      </w:r>
      <w:r w:rsidR="00F17A55" w:rsidRPr="00ED7E54">
        <w:rPr>
          <w:color w:val="000000"/>
        </w:rPr>
        <w:t>будут рассчитаны значения чистой приведенной стоимости</w:t>
      </w:r>
      <w:r w:rsidRPr="00ED7E54">
        <w:rPr>
          <w:color w:val="000000"/>
        </w:rPr>
        <w:t xml:space="preserve"> согласно формуле: </w:t>
      </w:r>
    </w:p>
    <w:p w14:paraId="3DF1FCC6" w14:textId="4716955C" w:rsidR="00C65229" w:rsidRPr="00ED7E54" w:rsidRDefault="00F17A55" w:rsidP="007828DF">
      <w:pPr>
        <w:jc w:val="both"/>
        <w:rPr>
          <w:rFonts w:eastAsiaTheme="minorEastAsia"/>
          <w:color w:val="000000"/>
        </w:rPr>
      </w:pPr>
      <m:oMathPara>
        <m:oMath>
          <m:r>
            <w:rPr>
              <w:rFonts w:ascii="Cambria Math" w:hAnsi="Cambria Math"/>
              <w:color w:val="000000"/>
            </w:rPr>
            <m:t>N</m:t>
          </m:r>
          <m:r>
            <w:rPr>
              <w:rFonts w:ascii="Cambria Math" w:hAnsi="Cambria Math"/>
              <w:color w:val="000000"/>
              <w:lang w:val="en-US"/>
            </w:rPr>
            <m:t>PV=</m:t>
          </m:r>
          <m:nary>
            <m:naryPr>
              <m:chr m:val="∑"/>
              <m:limLoc m:val="undOvr"/>
              <m:ctrlPr>
                <w:rPr>
                  <w:rFonts w:ascii="Cambria Math" w:hAnsi="Cambria Math"/>
                  <w:i/>
                  <w:color w:val="000000"/>
                  <w:lang w:val="en-US"/>
                </w:rPr>
              </m:ctrlPr>
            </m:naryPr>
            <m:sub>
              <m:r>
                <w:rPr>
                  <w:rFonts w:ascii="Cambria Math" w:hAnsi="Cambria Math"/>
                  <w:color w:val="000000"/>
                  <w:lang w:val="en-US"/>
                </w:rPr>
                <m:t>t=1</m:t>
              </m:r>
            </m:sub>
            <m:sup>
              <m:r>
                <w:rPr>
                  <w:rFonts w:ascii="Cambria Math" w:hAnsi="Cambria Math"/>
                  <w:color w:val="000000"/>
                  <w:lang w:val="en-US"/>
                </w:rPr>
                <m:t>n</m:t>
              </m:r>
            </m:sup>
            <m:e>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t</m:t>
                      </m:r>
                    </m:sub>
                  </m:sSub>
                </m:num>
                <m:den>
                  <m:sSup>
                    <m:sSupPr>
                      <m:ctrlPr>
                        <w:rPr>
                          <w:rFonts w:ascii="Cambria Math" w:hAnsi="Cambria Math"/>
                          <w:i/>
                          <w:color w:val="000000"/>
                          <w:lang w:val="en-US"/>
                        </w:rPr>
                      </m:ctrlPr>
                    </m:sSupPr>
                    <m:e>
                      <m:d>
                        <m:dPr>
                          <m:ctrlPr>
                            <w:rPr>
                              <w:rFonts w:ascii="Cambria Math" w:hAnsi="Cambria Math"/>
                              <w:i/>
                              <w:color w:val="000000"/>
                              <w:lang w:val="en-US"/>
                            </w:rPr>
                          </m:ctrlPr>
                        </m:dPr>
                        <m:e>
                          <m:r>
                            <w:rPr>
                              <w:rFonts w:ascii="Cambria Math" w:hAnsi="Cambria Math"/>
                              <w:color w:val="000000"/>
                              <w:lang w:val="en-US"/>
                            </w:rPr>
                            <m:t>1+R</m:t>
                          </m:r>
                        </m:e>
                      </m:d>
                    </m:e>
                    <m:sup>
                      <m:r>
                        <w:rPr>
                          <w:rFonts w:ascii="Cambria Math" w:hAnsi="Cambria Math"/>
                          <w:color w:val="000000"/>
                          <w:lang w:val="en-US"/>
                        </w:rPr>
                        <m:t>t</m:t>
                      </m:r>
                    </m:sup>
                  </m:sSup>
                </m:den>
              </m:f>
              <m:r>
                <w:rPr>
                  <w:rFonts w:ascii="Cambria Math" w:hAnsi="Cambria Math"/>
                  <w:color w:val="000000"/>
                  <w:lang w:val="en-US"/>
                </w:rPr>
                <m:t xml:space="preserve">-I </m:t>
              </m:r>
            </m:e>
          </m:nary>
        </m:oMath>
      </m:oMathPara>
    </w:p>
    <w:p w14:paraId="381AA2C5" w14:textId="77777777" w:rsidR="003453F3" w:rsidRPr="00ED7E54" w:rsidRDefault="003453F3" w:rsidP="007828DF">
      <w:pPr>
        <w:jc w:val="both"/>
        <w:rPr>
          <w:rFonts w:eastAsiaTheme="minorEastAsia"/>
          <w:color w:val="000000"/>
        </w:rPr>
      </w:pPr>
    </w:p>
    <w:p w14:paraId="599F4B1F" w14:textId="7A70DD6F" w:rsidR="003453F3" w:rsidRPr="00ED7E54" w:rsidRDefault="003453F3" w:rsidP="007828DF">
      <w:pPr>
        <w:jc w:val="both"/>
        <w:rPr>
          <w:rFonts w:eastAsiaTheme="minorEastAsia"/>
          <w:color w:val="000000"/>
        </w:rPr>
      </w:pPr>
      <w:r w:rsidRPr="00ED7E54">
        <w:rPr>
          <w:rFonts w:eastAsiaTheme="minorEastAsia"/>
          <w:color w:val="000000"/>
        </w:rPr>
        <w:t xml:space="preserve">При этом, в оценке </w:t>
      </w:r>
      <w:r w:rsidRPr="00ED7E54">
        <w:rPr>
          <w:rFonts w:eastAsiaTheme="minorEastAsia"/>
          <w:color w:val="000000"/>
          <w:lang w:val="en-US"/>
        </w:rPr>
        <w:t>NPV</w:t>
      </w:r>
      <w:r w:rsidRPr="00ED7E54">
        <w:rPr>
          <w:rFonts w:eastAsiaTheme="minorEastAsia"/>
          <w:color w:val="000000"/>
        </w:rPr>
        <w:t xml:space="preserve"> процентная ставка </w:t>
      </w:r>
      <w:r w:rsidRPr="00ED7E54">
        <w:rPr>
          <w:rFonts w:eastAsiaTheme="minorEastAsia"/>
          <w:color w:val="000000"/>
          <w:lang w:val="en-US"/>
        </w:rPr>
        <w:t>R</w:t>
      </w:r>
      <w:r w:rsidRPr="00ED7E54">
        <w:rPr>
          <w:rFonts w:eastAsiaTheme="minorEastAsia"/>
          <w:color w:val="000000"/>
        </w:rPr>
        <w:t xml:space="preserve"> (норма дисконта)– должна учитывать рисковую природу проекта, а потому </w:t>
      </w:r>
      <w:r w:rsidR="00D2231F" w:rsidRPr="00ED7E54">
        <w:rPr>
          <w:rFonts w:eastAsiaTheme="minorEastAsia"/>
          <w:color w:val="000000"/>
        </w:rPr>
        <w:t xml:space="preserve">воспользуемся методом </w:t>
      </w:r>
      <w:r w:rsidR="00D2231F" w:rsidRPr="00ED7E54">
        <w:rPr>
          <w:rFonts w:eastAsiaTheme="minorEastAsia"/>
          <w:color w:val="000000"/>
          <w:lang w:val="en-US"/>
        </w:rPr>
        <w:t>CAPEX</w:t>
      </w:r>
      <w:r w:rsidR="00D2231F" w:rsidRPr="00ED7E54">
        <w:rPr>
          <w:rFonts w:eastAsiaTheme="minorEastAsia"/>
          <w:color w:val="000000"/>
        </w:rPr>
        <w:t xml:space="preserve"> для её расчета (Лукина И.В., 2020): </w:t>
      </w:r>
    </w:p>
    <w:p w14:paraId="5196AF0D" w14:textId="77777777" w:rsidR="000D332A" w:rsidRPr="00ED7E54" w:rsidRDefault="000D332A" w:rsidP="007828DF">
      <w:pPr>
        <w:jc w:val="both"/>
        <w:rPr>
          <w:rFonts w:eastAsiaTheme="minorEastAsia"/>
          <w:color w:val="000000"/>
        </w:rPr>
      </w:pPr>
    </w:p>
    <w:p w14:paraId="00B725E1" w14:textId="0EF58CBC" w:rsidR="000D332A" w:rsidRPr="00ED7E54" w:rsidRDefault="00891806" w:rsidP="007828DF">
      <w:pPr>
        <w:jc w:val="both"/>
        <w:rPr>
          <w:rFonts w:eastAsiaTheme="minorEastAsia"/>
          <w:color w:val="000000"/>
        </w:rPr>
      </w:pPr>
      <m:oMathPara>
        <m:oMath>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r>
            <w:rPr>
              <w:rFonts w:ascii="Cambria Math" w:hAnsi="Cambria Math"/>
              <w:color w:val="000000"/>
            </w:rPr>
            <m:t>+β*ERP+</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r>
            <w:rPr>
              <w:rFonts w:ascii="Cambria Math" w:hAnsi="Cambria Math"/>
              <w:color w:val="000000"/>
            </w:rPr>
            <m:t>+C</m:t>
          </m:r>
        </m:oMath>
      </m:oMathPara>
    </w:p>
    <w:p w14:paraId="043E29B3" w14:textId="77777777" w:rsidR="00A953D3" w:rsidRPr="00ED7E54" w:rsidRDefault="00A953D3" w:rsidP="007828DF">
      <w:pPr>
        <w:jc w:val="both"/>
        <w:rPr>
          <w:color w:val="000000"/>
        </w:rPr>
      </w:pPr>
    </w:p>
    <w:p w14:paraId="41294D3D" w14:textId="017423B2" w:rsidR="00EB13B5" w:rsidRPr="00ED7E54" w:rsidRDefault="00EB13B5" w:rsidP="007828DF">
      <w:pPr>
        <w:jc w:val="both"/>
        <w:rPr>
          <w:rFonts w:eastAsiaTheme="minorEastAsia"/>
          <w:iCs/>
          <w:color w:val="000000"/>
        </w:rPr>
      </w:pPr>
      <w:r w:rsidRPr="00ED7E54">
        <w:rPr>
          <w:rFonts w:eastAsiaTheme="minorEastAsia"/>
          <w:iCs/>
          <w:color w:val="000000"/>
        </w:rPr>
        <w:t xml:space="preserve">где </w:t>
      </w:r>
    </w:p>
    <w:p w14:paraId="50F122E1" w14:textId="4C1E303B" w:rsidR="00EB13B5" w:rsidRPr="00ED7E54" w:rsidRDefault="00000000" w:rsidP="007828DF">
      <w:pPr>
        <w:jc w:val="both"/>
        <w:rPr>
          <w:rFonts w:eastAsiaTheme="minorEastAsia"/>
          <w:iCs/>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oMath>
      <w:r w:rsidR="00EB13B5" w:rsidRPr="00ED7E54">
        <w:rPr>
          <w:rFonts w:eastAsiaTheme="minorEastAsia"/>
          <w:iCs/>
          <w:color w:val="000000"/>
        </w:rPr>
        <w:t xml:space="preserve"> – безрисковая ставка (</w:t>
      </w:r>
      <w:r w:rsidR="00EB13B5" w:rsidRPr="00ED7E54">
        <w:rPr>
          <w:rFonts w:eastAsiaTheme="minorEastAsia"/>
          <w:iCs/>
          <w:color w:val="000000"/>
          <w:lang w:val="en-US"/>
        </w:rPr>
        <w:t>risk</w:t>
      </w:r>
      <w:r w:rsidR="00EB13B5" w:rsidRPr="00ED7E54">
        <w:rPr>
          <w:rFonts w:eastAsiaTheme="minorEastAsia"/>
          <w:iCs/>
          <w:color w:val="000000"/>
        </w:rPr>
        <w:t>-</w:t>
      </w:r>
      <w:r w:rsidR="00EB13B5" w:rsidRPr="00ED7E54">
        <w:rPr>
          <w:rFonts w:eastAsiaTheme="minorEastAsia"/>
          <w:iCs/>
          <w:color w:val="000000"/>
          <w:lang w:val="en-US"/>
        </w:rPr>
        <w:t>free</w:t>
      </w:r>
      <w:r w:rsidR="00EB13B5" w:rsidRPr="00ED7E54">
        <w:rPr>
          <w:rFonts w:eastAsiaTheme="minorEastAsia"/>
          <w:iCs/>
          <w:color w:val="000000"/>
        </w:rPr>
        <w:t xml:space="preserve"> </w:t>
      </w:r>
      <w:r w:rsidR="00EB13B5" w:rsidRPr="00ED7E54">
        <w:rPr>
          <w:rFonts w:eastAsiaTheme="minorEastAsia"/>
          <w:iCs/>
          <w:color w:val="000000"/>
          <w:lang w:val="en-US"/>
        </w:rPr>
        <w:t>rate</w:t>
      </w:r>
      <w:r w:rsidR="00EB13B5" w:rsidRPr="00ED7E54">
        <w:rPr>
          <w:rFonts w:eastAsiaTheme="minorEastAsia"/>
          <w:iCs/>
          <w:color w:val="000000"/>
        </w:rPr>
        <w:t xml:space="preserve">) – возьмем 21% в соответствии с ключевой ставкой ЦБ РФ. </w:t>
      </w:r>
    </w:p>
    <w:p w14:paraId="1E5B8FEF" w14:textId="5EBBC05C" w:rsidR="00EB13B5" w:rsidRPr="00ED7E54" w:rsidRDefault="000D332A" w:rsidP="007828DF">
      <w:pPr>
        <w:jc w:val="both"/>
        <w:rPr>
          <w:rFonts w:eastAsiaTheme="minorEastAsia"/>
          <w:color w:val="000000"/>
        </w:rPr>
      </w:pPr>
      <m:oMath>
        <m:r>
          <w:rPr>
            <w:rFonts w:ascii="Cambria Math" w:hAnsi="Cambria Math"/>
            <w:color w:val="000000"/>
          </w:rPr>
          <m:t>ERP</m:t>
        </m:r>
      </m:oMath>
      <w:r w:rsidRPr="00ED7E54">
        <w:rPr>
          <w:rFonts w:eastAsiaTheme="minorEastAsia"/>
          <w:color w:val="000000"/>
        </w:rPr>
        <w:t xml:space="preserve"> – рыночная премия за риск инвестирования в ценные бумаги</w:t>
      </w:r>
      <w:r w:rsidR="004F1E59" w:rsidRPr="00ED7E54">
        <w:rPr>
          <w:rFonts w:eastAsiaTheme="minorEastAsia"/>
          <w:color w:val="000000"/>
        </w:rPr>
        <w:t xml:space="preserve"> (для развивающихся рынков возьмем 10,42% - </w:t>
      </w:r>
      <w:r w:rsidR="004F1E59" w:rsidRPr="00ED7E54">
        <w:rPr>
          <w:rFonts w:eastAsiaTheme="minorEastAsia"/>
          <w:color w:val="000000"/>
          <w:lang w:val="en-US"/>
        </w:rPr>
        <w:t>Damodaran</w:t>
      </w:r>
      <w:r w:rsidR="004F1E59" w:rsidRPr="00ED7E54">
        <w:rPr>
          <w:rFonts w:eastAsiaTheme="minorEastAsia"/>
          <w:color w:val="000000"/>
        </w:rPr>
        <w:t xml:space="preserve"> 2012)</w:t>
      </w:r>
    </w:p>
    <w:p w14:paraId="7E9EE2E8" w14:textId="76C9BE89" w:rsidR="000D332A" w:rsidRPr="00ED7E54" w:rsidRDefault="00000000" w:rsidP="007828DF">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oMath>
      <w:r w:rsidR="000D332A" w:rsidRPr="00ED7E54">
        <w:rPr>
          <w:rFonts w:eastAsiaTheme="minorEastAsia"/>
          <w:color w:val="000000"/>
        </w:rPr>
        <w:t xml:space="preserve"> – премия, связанная с размером компании (примем за </w:t>
      </w:r>
      <w:r w:rsidR="004F1E59" w:rsidRPr="00ED7E54">
        <w:rPr>
          <w:rFonts w:eastAsiaTheme="minorEastAsia"/>
          <w:color w:val="000000"/>
        </w:rPr>
        <w:t>5</w:t>
      </w:r>
      <w:r w:rsidR="000D332A" w:rsidRPr="00ED7E54">
        <w:rPr>
          <w:rFonts w:eastAsiaTheme="minorEastAsia"/>
          <w:color w:val="000000"/>
        </w:rPr>
        <w:t xml:space="preserve">% для </w:t>
      </w:r>
      <w:r w:rsidR="004F1E59" w:rsidRPr="00ED7E54">
        <w:rPr>
          <w:rFonts w:eastAsiaTheme="minorEastAsia"/>
          <w:color w:val="000000"/>
        </w:rPr>
        <w:t xml:space="preserve">стартапа, </w:t>
      </w:r>
      <w:r w:rsidR="004F1E59" w:rsidRPr="00ED7E54">
        <w:rPr>
          <w:rFonts w:eastAsiaTheme="minorEastAsia"/>
          <w:color w:val="000000"/>
          <w:lang w:val="en-US"/>
        </w:rPr>
        <w:t>Damodaran</w:t>
      </w:r>
      <w:r w:rsidR="004F1E59" w:rsidRPr="00ED7E54">
        <w:rPr>
          <w:rFonts w:eastAsiaTheme="minorEastAsia"/>
          <w:color w:val="000000"/>
        </w:rPr>
        <w:t xml:space="preserve"> 2012</w:t>
      </w:r>
      <w:r w:rsidR="000D332A" w:rsidRPr="00ED7E54">
        <w:rPr>
          <w:rFonts w:eastAsiaTheme="minorEastAsia"/>
          <w:color w:val="000000"/>
        </w:rPr>
        <w:t>)</w:t>
      </w:r>
    </w:p>
    <w:p w14:paraId="3B62AEE3" w14:textId="7E239A5E" w:rsidR="000D332A" w:rsidRPr="00ED7E54" w:rsidRDefault="00000000" w:rsidP="007828DF">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oMath>
      <w:r w:rsidR="000D332A" w:rsidRPr="00ED7E54">
        <w:rPr>
          <w:rFonts w:eastAsiaTheme="minorEastAsia"/>
          <w:color w:val="000000"/>
        </w:rPr>
        <w:t>- премия за риск, характерный для отдельной компании</w:t>
      </w:r>
      <w:r w:rsidR="004F1E59" w:rsidRPr="00ED7E54">
        <w:rPr>
          <w:rFonts w:eastAsiaTheme="minorEastAsia"/>
          <w:color w:val="000000"/>
        </w:rPr>
        <w:t xml:space="preserve"> (с учетом технологической новизны, отсутствия исторических данных примем за 2% (Лукина, 2020))</w:t>
      </w:r>
    </w:p>
    <w:p w14:paraId="556BB607" w14:textId="5DA8EACA" w:rsidR="000D332A" w:rsidRPr="00ED7E54" w:rsidRDefault="000D332A" w:rsidP="007828DF">
      <w:pPr>
        <w:jc w:val="both"/>
        <w:rPr>
          <w:rFonts w:eastAsiaTheme="minorEastAsia"/>
          <w:color w:val="000000"/>
        </w:rPr>
      </w:pPr>
      <w:r w:rsidRPr="00ED7E54">
        <w:rPr>
          <w:rFonts w:eastAsiaTheme="minorEastAsia"/>
          <w:color w:val="000000"/>
        </w:rPr>
        <w:t>С- страновой риск</w:t>
      </w:r>
      <w:r w:rsidR="004F1E59" w:rsidRPr="00ED7E54">
        <w:rPr>
          <w:rFonts w:eastAsiaTheme="minorEastAsia"/>
          <w:color w:val="000000"/>
        </w:rPr>
        <w:t xml:space="preserve"> – в России на 2024 год составляет 11,18% (</w:t>
      </w:r>
      <w:r w:rsidR="004F1E59" w:rsidRPr="00ED7E54">
        <w:rPr>
          <w:rFonts w:eastAsiaTheme="minorEastAsia"/>
          <w:color w:val="000000"/>
          <w:lang w:val="en-US"/>
        </w:rPr>
        <w:t>Damodaran</w:t>
      </w:r>
      <w:r w:rsidR="004F1E59" w:rsidRPr="00ED7E54">
        <w:rPr>
          <w:rFonts w:eastAsiaTheme="minorEastAsia"/>
          <w:color w:val="000000"/>
        </w:rPr>
        <w:t>, 2024)</w:t>
      </w:r>
    </w:p>
    <w:p w14:paraId="5DAA296C" w14:textId="7CC6DCC0" w:rsidR="000D332A" w:rsidRPr="00ED7E54" w:rsidRDefault="000D332A" w:rsidP="007828DF">
      <w:pPr>
        <w:jc w:val="both"/>
        <w:rPr>
          <w:rFonts w:eastAsiaTheme="minorEastAsia"/>
          <w:iCs/>
          <w:color w:val="000000"/>
        </w:rPr>
      </w:pPr>
      <m:oMath>
        <m:r>
          <w:rPr>
            <w:rFonts w:ascii="Cambria Math" w:eastAsiaTheme="minorEastAsia" w:hAnsi="Cambria Math"/>
            <w:color w:val="000000"/>
          </w:rPr>
          <m:t>β</m:t>
        </m:r>
      </m:oMath>
      <w:r w:rsidRPr="00ED7E54">
        <w:rPr>
          <w:rFonts w:eastAsiaTheme="minorEastAsia"/>
          <w:iCs/>
          <w:color w:val="000000"/>
        </w:rPr>
        <w:t xml:space="preserve"> – коэффициент</w:t>
      </w:r>
      <w:r w:rsidR="00CC11F2" w:rsidRPr="00ED7E54">
        <w:rPr>
          <w:rFonts w:eastAsiaTheme="minorEastAsia"/>
          <w:iCs/>
          <w:color w:val="000000"/>
        </w:rPr>
        <w:t>,</w:t>
      </w:r>
      <w:r w:rsidRPr="00ED7E54">
        <w:rPr>
          <w:rFonts w:eastAsiaTheme="minorEastAsia"/>
          <w:iCs/>
          <w:color w:val="000000"/>
        </w:rPr>
        <w:t xml:space="preserve"> отражающий волатильность </w:t>
      </w:r>
      <w:r w:rsidR="00CC11F2" w:rsidRPr="00ED7E54">
        <w:rPr>
          <w:rFonts w:eastAsiaTheme="minorEastAsia"/>
          <w:iCs/>
          <w:color w:val="000000"/>
        </w:rPr>
        <w:t>отрасли</w:t>
      </w:r>
      <w:r w:rsidRPr="00ED7E54">
        <w:rPr>
          <w:rFonts w:eastAsiaTheme="minorEastAsia"/>
          <w:iCs/>
          <w:color w:val="000000"/>
        </w:rPr>
        <w:t xml:space="preserve"> (согласно </w:t>
      </w:r>
      <w:r w:rsidRPr="00ED7E54">
        <w:rPr>
          <w:rFonts w:eastAsiaTheme="minorEastAsia"/>
          <w:iCs/>
          <w:color w:val="000000"/>
          <w:lang w:val="en-US"/>
        </w:rPr>
        <w:t>Damodaran</w:t>
      </w:r>
      <w:r w:rsidR="001940E8" w:rsidRPr="00ED7E54">
        <w:rPr>
          <w:rFonts w:eastAsiaTheme="minorEastAsia"/>
          <w:iCs/>
          <w:color w:val="000000"/>
        </w:rPr>
        <w:t xml:space="preserve"> </w:t>
      </w:r>
      <w:r w:rsidRPr="00ED7E54">
        <w:rPr>
          <w:rFonts w:eastAsiaTheme="minorEastAsia"/>
          <w:iCs/>
          <w:color w:val="000000"/>
        </w:rPr>
        <w:t xml:space="preserve">2012 может приниматься </w:t>
      </w:r>
      <w:r w:rsidR="004F1E59" w:rsidRPr="00ED7E54">
        <w:rPr>
          <w:rFonts w:eastAsiaTheme="minorEastAsia"/>
          <w:iCs/>
          <w:color w:val="000000"/>
        </w:rPr>
        <w:t>1.3-1.7 для технологичных проектов) – возьмем 1.5</w:t>
      </w:r>
      <w:r w:rsidRPr="00ED7E54">
        <w:rPr>
          <w:rFonts w:eastAsiaTheme="minorEastAsia"/>
          <w:iCs/>
          <w:color w:val="000000"/>
        </w:rPr>
        <w:t>)</w:t>
      </w:r>
    </w:p>
    <w:p w14:paraId="07766B33" w14:textId="77777777" w:rsidR="000D332A" w:rsidRPr="00ED7E54" w:rsidRDefault="000D332A" w:rsidP="007828DF">
      <w:pPr>
        <w:jc w:val="both"/>
        <w:rPr>
          <w:rFonts w:eastAsiaTheme="minorEastAsia"/>
          <w:iCs/>
          <w:color w:val="000000"/>
        </w:rPr>
      </w:pPr>
    </w:p>
    <w:p w14:paraId="34C69678" w14:textId="37F6B014" w:rsidR="009427BC" w:rsidRPr="00ED7E54" w:rsidRDefault="00891806" w:rsidP="007828DF">
      <w:pPr>
        <w:jc w:val="both"/>
        <w:rPr>
          <w:rFonts w:eastAsiaTheme="minorEastAsia"/>
          <w:iCs/>
          <w:color w:val="000000"/>
        </w:rPr>
      </w:pPr>
      <w:r w:rsidRPr="00ED7E54">
        <w:rPr>
          <w:rFonts w:eastAsiaTheme="minorEastAsia"/>
          <w:iCs/>
          <w:color w:val="000000"/>
        </w:rPr>
        <w:t xml:space="preserve">Итого полученная рисковая ставка дисконтирования составит: </w:t>
      </w:r>
    </w:p>
    <w:p w14:paraId="2933334B" w14:textId="77777777" w:rsidR="00891806" w:rsidRPr="00ED7E54" w:rsidRDefault="00891806" w:rsidP="007828DF">
      <w:pPr>
        <w:jc w:val="both"/>
        <w:rPr>
          <w:rFonts w:eastAsiaTheme="minorEastAsia"/>
          <w:iCs/>
          <w:color w:val="000000"/>
        </w:rPr>
      </w:pPr>
    </w:p>
    <w:p w14:paraId="38CF86C5" w14:textId="3EBD2132" w:rsidR="00891806" w:rsidRPr="00ED7E54" w:rsidRDefault="00891806" w:rsidP="007828DF">
      <w:pPr>
        <w:jc w:val="both"/>
        <w:rPr>
          <w:rFonts w:eastAsiaTheme="minorEastAsia"/>
          <w:iCs/>
          <w:color w:val="000000"/>
        </w:rPr>
      </w:pPr>
      <m:oMathPara>
        <m:oMath>
          <m:r>
            <w:rPr>
              <w:rFonts w:ascii="Cambria Math" w:eastAsiaTheme="minorEastAsia" w:hAnsi="Cambria Math"/>
              <w:color w:val="000000"/>
            </w:rPr>
            <m:t xml:space="preserve">R=21%+1.5*10,42%+5%+2%+11,18%=55%  </m:t>
          </m:r>
        </m:oMath>
      </m:oMathPara>
    </w:p>
    <w:p w14:paraId="7C627FFB" w14:textId="77777777" w:rsidR="009427BC" w:rsidRPr="00ED7E54" w:rsidRDefault="009427BC" w:rsidP="007828DF">
      <w:pPr>
        <w:jc w:val="both"/>
        <w:rPr>
          <w:rFonts w:eastAsiaTheme="minorEastAsia"/>
          <w:iCs/>
          <w:color w:val="000000"/>
        </w:rPr>
      </w:pPr>
    </w:p>
    <w:p w14:paraId="1D7DD280" w14:textId="17853DBE" w:rsidR="00FF27EF" w:rsidRPr="00ED7E54" w:rsidRDefault="0023058A" w:rsidP="007828DF">
      <w:pPr>
        <w:jc w:val="both"/>
        <w:rPr>
          <w:rFonts w:eastAsiaTheme="minorEastAsia"/>
          <w:iCs/>
          <w:color w:val="000000"/>
        </w:rPr>
      </w:pPr>
      <w:r w:rsidRPr="00ED7E54">
        <w:rPr>
          <w:rFonts w:eastAsiaTheme="minorEastAsia"/>
          <w:iCs/>
          <w:color w:val="000000"/>
        </w:rPr>
        <w:t xml:space="preserve">В таком случае составим таблицу значений </w:t>
      </w:r>
      <w:r w:rsidRPr="00ED7E54">
        <w:rPr>
          <w:rFonts w:eastAsiaTheme="minorEastAsia"/>
          <w:iCs/>
          <w:color w:val="000000"/>
          <w:lang w:val="en-US"/>
        </w:rPr>
        <w:t>NPV</w:t>
      </w:r>
      <w:r w:rsidRPr="00ED7E54">
        <w:rPr>
          <w:rFonts w:eastAsiaTheme="minorEastAsia"/>
          <w:iCs/>
          <w:color w:val="000000"/>
        </w:rPr>
        <w:t xml:space="preserve"> по годам</w:t>
      </w:r>
      <w:r w:rsidR="00071C85" w:rsidRPr="00ED7E54">
        <w:rPr>
          <w:rFonts w:eastAsiaTheme="minorEastAsia"/>
          <w:iCs/>
          <w:color w:val="000000"/>
        </w:rPr>
        <w:t xml:space="preserve">, используя объемы продаж из варианта: </w:t>
      </w:r>
    </w:p>
    <w:p w14:paraId="54A66B97" w14:textId="77777777" w:rsidR="00071C85" w:rsidRDefault="00071C85" w:rsidP="007828DF">
      <w:pPr>
        <w:jc w:val="both"/>
        <w:rPr>
          <w:rFonts w:eastAsiaTheme="minorEastAsia"/>
          <w:iCs/>
          <w:color w:val="000000"/>
          <w:highlight w:val="yellow"/>
        </w:rPr>
      </w:pPr>
    </w:p>
    <w:p w14:paraId="5456652F" w14:textId="6C32E7DC" w:rsidR="00E52901" w:rsidRDefault="00E52901" w:rsidP="007828DF">
      <w:pPr>
        <w:pStyle w:val="ae"/>
        <w:keepNext/>
        <w:jc w:val="both"/>
      </w:pPr>
      <w:r>
        <w:t xml:space="preserve">Таблица </w:t>
      </w:r>
      <w:fldSimple w:instr=" SEQ Таблица \* ARABIC ">
        <w:r w:rsidR="00EE713B">
          <w:rPr>
            <w:noProof/>
          </w:rPr>
          <w:t>8</w:t>
        </w:r>
      </w:fldSimple>
      <w:r>
        <w:t xml:space="preserve">, годовые значения </w:t>
      </w:r>
      <w:r>
        <w:rPr>
          <w:lang w:val="en-US"/>
        </w:rPr>
        <w:t>NPV</w:t>
      </w:r>
    </w:p>
    <w:tbl>
      <w:tblPr>
        <w:tblW w:w="6500" w:type="dxa"/>
        <w:tblLook w:val="04A0" w:firstRow="1" w:lastRow="0" w:firstColumn="1" w:lastColumn="0" w:noHBand="0" w:noVBand="1"/>
      </w:tblPr>
      <w:tblGrid>
        <w:gridCol w:w="1300"/>
        <w:gridCol w:w="1300"/>
        <w:gridCol w:w="1300"/>
        <w:gridCol w:w="1300"/>
        <w:gridCol w:w="1300"/>
      </w:tblGrid>
      <w:tr w:rsidR="00FF27EF" w14:paraId="3694C5AE" w14:textId="77777777" w:rsidTr="00FF27E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30182" w14:textId="77777777" w:rsidR="00FF27EF" w:rsidRDefault="00FF27EF" w:rsidP="007828DF">
            <w:pPr>
              <w:jc w:val="both"/>
              <w:rPr>
                <w:rFonts w:ascii="Calibri" w:hAnsi="Calibri" w:cs="Calibri"/>
                <w:color w:val="000000"/>
              </w:rPr>
            </w:pPr>
            <w:r>
              <w:rPr>
                <w:rFonts w:ascii="Calibri" w:hAnsi="Calibri" w:cs="Calibri"/>
                <w:color w:val="000000"/>
              </w:rPr>
              <w:t>Год</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D9958" w14:textId="77777777" w:rsidR="00FF27EF" w:rsidRDefault="00FF27EF" w:rsidP="007828DF">
            <w:pPr>
              <w:jc w:val="both"/>
              <w:rPr>
                <w:rFonts w:ascii="Calibri" w:hAnsi="Calibri" w:cs="Calibri"/>
                <w:color w:val="000000"/>
              </w:rPr>
            </w:pPr>
            <w:r>
              <w:rPr>
                <w:rFonts w:ascii="Calibri" w:hAnsi="Calibri" w:cs="Calibri"/>
                <w:color w:val="000000"/>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B607286" w14:textId="77777777" w:rsidR="00FF27EF" w:rsidRDefault="00FF27EF" w:rsidP="007828DF">
            <w:pPr>
              <w:jc w:val="both"/>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16694E" w14:textId="77777777" w:rsidR="00FF27EF" w:rsidRDefault="00FF27EF" w:rsidP="007828DF">
            <w:pPr>
              <w:jc w:val="both"/>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D29B17" w14:textId="77777777" w:rsidR="00FF27EF" w:rsidRDefault="00FF27EF" w:rsidP="007828DF">
            <w:pPr>
              <w:jc w:val="both"/>
              <w:rPr>
                <w:rFonts w:ascii="Calibri" w:hAnsi="Calibri" w:cs="Calibri"/>
                <w:color w:val="000000"/>
              </w:rPr>
            </w:pPr>
            <w:r>
              <w:rPr>
                <w:rFonts w:ascii="Calibri" w:hAnsi="Calibri" w:cs="Calibri"/>
                <w:color w:val="000000"/>
              </w:rPr>
              <w:t>3</w:t>
            </w:r>
          </w:p>
        </w:tc>
      </w:tr>
      <w:tr w:rsidR="003232D2" w14:paraId="525E67B4" w14:textId="77777777" w:rsidTr="009870C2">
        <w:trPr>
          <w:trHeight w:val="43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707583" w14:textId="2C84FA07" w:rsidR="003232D2" w:rsidRDefault="003232D2" w:rsidP="007828DF">
            <w:pPr>
              <w:jc w:val="both"/>
              <w:rPr>
                <w:rFonts w:ascii="Calibri" w:hAnsi="Calibri" w:cs="Calibri"/>
                <w:color w:val="000000"/>
              </w:rPr>
            </w:pPr>
            <w:r>
              <w:rPr>
                <w:rFonts w:ascii="Calibri" w:hAnsi="Calibri" w:cs="Calibri"/>
                <w:color w:val="000000"/>
                <w:sz w:val="22"/>
                <w:szCs w:val="22"/>
              </w:rPr>
              <w:t>NPV</w:t>
            </w:r>
          </w:p>
        </w:tc>
        <w:tc>
          <w:tcPr>
            <w:tcW w:w="1300" w:type="dxa"/>
            <w:tcBorders>
              <w:top w:val="nil"/>
              <w:left w:val="nil"/>
              <w:bottom w:val="single" w:sz="4" w:space="0" w:color="auto"/>
              <w:right w:val="single" w:sz="4" w:space="0" w:color="auto"/>
            </w:tcBorders>
            <w:shd w:val="clear" w:color="auto" w:fill="auto"/>
            <w:noWrap/>
            <w:vAlign w:val="bottom"/>
            <w:hideMark/>
          </w:tcPr>
          <w:p w14:paraId="6958D923" w14:textId="2515A6FC" w:rsidR="003232D2" w:rsidRDefault="003232D2" w:rsidP="007828DF">
            <w:pPr>
              <w:jc w:val="both"/>
              <w:rPr>
                <w:rFonts w:ascii="Calibri" w:hAnsi="Calibri" w:cs="Calibri"/>
                <w:color w:val="000000"/>
              </w:rPr>
            </w:pPr>
            <w:r>
              <w:rPr>
                <w:rFonts w:ascii="Calibri" w:hAnsi="Calibri" w:cs="Calibri"/>
                <w:color w:val="000000"/>
                <w:sz w:val="22"/>
                <w:szCs w:val="22"/>
              </w:rPr>
              <w:t>-15020</w:t>
            </w:r>
          </w:p>
        </w:tc>
        <w:tc>
          <w:tcPr>
            <w:tcW w:w="1300" w:type="dxa"/>
            <w:tcBorders>
              <w:top w:val="nil"/>
              <w:left w:val="nil"/>
              <w:bottom w:val="single" w:sz="4" w:space="0" w:color="auto"/>
              <w:right w:val="single" w:sz="4" w:space="0" w:color="auto"/>
            </w:tcBorders>
            <w:shd w:val="clear" w:color="auto" w:fill="auto"/>
            <w:noWrap/>
            <w:vAlign w:val="bottom"/>
            <w:hideMark/>
          </w:tcPr>
          <w:p w14:paraId="108EF68C" w14:textId="5E7F595C" w:rsidR="003232D2" w:rsidRPr="003232D2" w:rsidRDefault="003232D2" w:rsidP="007828DF">
            <w:pPr>
              <w:jc w:val="both"/>
              <w:rPr>
                <w:rFonts w:ascii="Calibri" w:hAnsi="Calibri" w:cs="Calibri"/>
                <w:color w:val="000000"/>
                <w:lang w:val="en-US"/>
              </w:rPr>
            </w:pPr>
            <w:r>
              <w:rPr>
                <w:rFonts w:ascii="Calibri" w:hAnsi="Calibri" w:cs="Calibri"/>
                <w:color w:val="000000"/>
                <w:sz w:val="22"/>
                <w:szCs w:val="22"/>
              </w:rPr>
              <w:t>46288</w:t>
            </w:r>
          </w:p>
        </w:tc>
        <w:tc>
          <w:tcPr>
            <w:tcW w:w="1300" w:type="dxa"/>
            <w:tcBorders>
              <w:top w:val="nil"/>
              <w:left w:val="nil"/>
              <w:bottom w:val="single" w:sz="4" w:space="0" w:color="auto"/>
              <w:right w:val="single" w:sz="4" w:space="0" w:color="auto"/>
            </w:tcBorders>
            <w:shd w:val="clear" w:color="auto" w:fill="auto"/>
            <w:noWrap/>
            <w:vAlign w:val="bottom"/>
            <w:hideMark/>
          </w:tcPr>
          <w:p w14:paraId="579522BD" w14:textId="62CAEBB9" w:rsidR="003232D2" w:rsidRDefault="003232D2" w:rsidP="007828DF">
            <w:pPr>
              <w:jc w:val="both"/>
              <w:rPr>
                <w:rFonts w:ascii="Calibri" w:hAnsi="Calibri" w:cs="Calibri"/>
                <w:color w:val="000000"/>
              </w:rPr>
            </w:pPr>
            <w:r>
              <w:rPr>
                <w:rFonts w:ascii="Calibri" w:hAnsi="Calibri" w:cs="Calibri"/>
                <w:color w:val="000000"/>
                <w:sz w:val="22"/>
                <w:szCs w:val="22"/>
              </w:rPr>
              <w:t>100523</w:t>
            </w:r>
          </w:p>
        </w:tc>
        <w:tc>
          <w:tcPr>
            <w:tcW w:w="1300" w:type="dxa"/>
            <w:tcBorders>
              <w:top w:val="nil"/>
              <w:left w:val="nil"/>
              <w:bottom w:val="single" w:sz="4" w:space="0" w:color="auto"/>
              <w:right w:val="single" w:sz="4" w:space="0" w:color="auto"/>
            </w:tcBorders>
            <w:shd w:val="clear" w:color="auto" w:fill="auto"/>
            <w:noWrap/>
            <w:vAlign w:val="bottom"/>
            <w:hideMark/>
          </w:tcPr>
          <w:p w14:paraId="0F628A40" w14:textId="09CCA44B" w:rsidR="003232D2" w:rsidRPr="003232D2" w:rsidRDefault="003232D2" w:rsidP="007828DF">
            <w:pPr>
              <w:jc w:val="both"/>
              <w:rPr>
                <w:rFonts w:ascii="Calibri" w:hAnsi="Calibri" w:cs="Calibri"/>
                <w:color w:val="000000"/>
                <w:lang w:val="en-US"/>
              </w:rPr>
            </w:pPr>
            <w:r>
              <w:rPr>
                <w:rFonts w:ascii="Calibri" w:hAnsi="Calibri" w:cs="Calibri"/>
                <w:color w:val="000000"/>
                <w:sz w:val="22"/>
                <w:szCs w:val="22"/>
              </w:rPr>
              <w:t>136492</w:t>
            </w:r>
          </w:p>
        </w:tc>
      </w:tr>
    </w:tbl>
    <w:p w14:paraId="6AB128B5" w14:textId="77777777" w:rsidR="00E43D4F" w:rsidRPr="0038127F" w:rsidRDefault="00E43D4F" w:rsidP="007828DF">
      <w:pPr>
        <w:jc w:val="both"/>
        <w:rPr>
          <w:color w:val="000000"/>
          <w:highlight w:val="yellow"/>
        </w:rPr>
      </w:pPr>
    </w:p>
    <w:p w14:paraId="5C429D68" w14:textId="6FBB29CF" w:rsidR="002B3E9A" w:rsidRPr="00ED7E54" w:rsidRDefault="002B3E9A" w:rsidP="007828DF">
      <w:pPr>
        <w:jc w:val="both"/>
        <w:rPr>
          <w:color w:val="000000"/>
        </w:rPr>
      </w:pPr>
      <w:r w:rsidRPr="00ED7E54">
        <w:rPr>
          <w:color w:val="000000"/>
        </w:rPr>
        <w:t xml:space="preserve">Полученный </w:t>
      </w:r>
      <w:proofErr w:type="gramStart"/>
      <w:r w:rsidRPr="00ED7E54">
        <w:rPr>
          <w:color w:val="000000"/>
          <w:lang w:val="en-US"/>
        </w:rPr>
        <w:t>NPV</w:t>
      </w:r>
      <w:r w:rsidRPr="00ED7E54">
        <w:rPr>
          <w:color w:val="000000"/>
        </w:rPr>
        <w:t xml:space="preserve"> &gt;</w:t>
      </w:r>
      <w:proofErr w:type="gramEnd"/>
      <w:r w:rsidRPr="00ED7E54">
        <w:rPr>
          <w:color w:val="000000"/>
        </w:rPr>
        <w:t xml:space="preserve"> 0, причём точка безубыточности &lt;1 года, то есть можно считать, что при заданных объемах продаж проект экономически целесообразен, однако эти данные будут пересчитаны вследствие неопределенной природы продаж, а потому проведем расчет</w:t>
      </w:r>
      <w:r w:rsidR="00CC0D27" w:rsidRPr="00ED7E54">
        <w:rPr>
          <w:color w:val="000000"/>
        </w:rPr>
        <w:t xml:space="preserve"> распределения</w:t>
      </w:r>
      <w:r w:rsidRPr="00ED7E54">
        <w:rPr>
          <w:color w:val="000000"/>
        </w:rPr>
        <w:t xml:space="preserve"> </w:t>
      </w:r>
      <w:r w:rsidRPr="00ED7E54">
        <w:rPr>
          <w:color w:val="000000"/>
          <w:lang w:val="en-US"/>
        </w:rPr>
        <w:t>NPV</w:t>
      </w:r>
      <w:r w:rsidRPr="00ED7E54">
        <w:rPr>
          <w:color w:val="000000"/>
        </w:rPr>
        <w:t>, используя метод Монте-Карло с различными входными параметрами объемов продаж</w:t>
      </w:r>
      <w:r w:rsidR="00D65C5E" w:rsidRPr="00ED7E54">
        <w:rPr>
          <w:color w:val="000000"/>
        </w:rPr>
        <w:t>.</w:t>
      </w:r>
      <w:r w:rsidRPr="00ED7E54">
        <w:rPr>
          <w:color w:val="000000"/>
        </w:rPr>
        <w:t xml:space="preserve"> </w:t>
      </w:r>
    </w:p>
    <w:p w14:paraId="7208F0D0" w14:textId="77777777" w:rsidR="002B3E9A" w:rsidRPr="00ED7E54" w:rsidRDefault="002B3E9A" w:rsidP="007828DF">
      <w:pPr>
        <w:jc w:val="both"/>
        <w:rPr>
          <w:color w:val="000000"/>
        </w:rPr>
      </w:pPr>
    </w:p>
    <w:p w14:paraId="3A61FBBD" w14:textId="77777777" w:rsidR="002B3E9A" w:rsidRPr="00ED7E54" w:rsidRDefault="002B3E9A" w:rsidP="007828DF">
      <w:pPr>
        <w:jc w:val="both"/>
        <w:rPr>
          <w:color w:val="000000"/>
        </w:rPr>
      </w:pPr>
    </w:p>
    <w:p w14:paraId="3AD58F7A" w14:textId="0892ECA4" w:rsidR="005E7D72" w:rsidRPr="00B057AF" w:rsidRDefault="00B641FD" w:rsidP="007828DF">
      <w:pPr>
        <w:pStyle w:val="10"/>
        <w:numPr>
          <w:ilvl w:val="0"/>
          <w:numId w:val="43"/>
        </w:numPr>
        <w:jc w:val="both"/>
        <w:rPr>
          <w:sz w:val="24"/>
          <w:szCs w:val="24"/>
        </w:rPr>
      </w:pPr>
      <w:bookmarkStart w:id="12" w:name="_Toc200219477"/>
      <w:r w:rsidRPr="00B057AF">
        <w:rPr>
          <w:sz w:val="24"/>
          <w:szCs w:val="24"/>
        </w:rPr>
        <w:t>О</w:t>
      </w:r>
      <w:r w:rsidR="005E7D72" w:rsidRPr="00B057AF">
        <w:rPr>
          <w:sz w:val="24"/>
          <w:szCs w:val="24"/>
        </w:rPr>
        <w:t xml:space="preserve">ценка базового </w:t>
      </w:r>
      <w:r w:rsidR="005E7D72" w:rsidRPr="00B057AF">
        <w:rPr>
          <w:sz w:val="24"/>
          <w:szCs w:val="24"/>
          <w:lang w:val="en-US"/>
        </w:rPr>
        <w:t>NPV</w:t>
      </w:r>
      <w:r w:rsidR="005E7D72" w:rsidRPr="00B057AF">
        <w:rPr>
          <w:sz w:val="24"/>
          <w:szCs w:val="24"/>
        </w:rPr>
        <w:t>, построение деревьев,</w:t>
      </w:r>
      <w:r w:rsidR="00644AA0" w:rsidRPr="00B057AF">
        <w:rPr>
          <w:sz w:val="24"/>
          <w:szCs w:val="24"/>
        </w:rPr>
        <w:t xml:space="preserve"> р</w:t>
      </w:r>
      <w:r w:rsidR="005E7D72" w:rsidRPr="00B057AF">
        <w:rPr>
          <w:sz w:val="24"/>
          <w:szCs w:val="24"/>
        </w:rPr>
        <w:t>асчет опционов при различных условиях</w:t>
      </w:r>
      <w:bookmarkEnd w:id="12"/>
    </w:p>
    <w:p w14:paraId="781815C8" w14:textId="46E164EA" w:rsidR="00644AA0" w:rsidRPr="00ED7E54" w:rsidRDefault="00874AC6" w:rsidP="007828DF">
      <w:pPr>
        <w:jc w:val="both"/>
        <w:rPr>
          <w:color w:val="000000"/>
        </w:rPr>
      </w:pPr>
      <w:r w:rsidRPr="00ED7E54">
        <w:rPr>
          <w:color w:val="000000"/>
        </w:rPr>
        <w:t xml:space="preserve">Для практического составления модели и получения необходимых данных была написана программа в среде </w:t>
      </w:r>
      <w:r w:rsidRPr="00ED7E54">
        <w:rPr>
          <w:color w:val="000000"/>
          <w:lang w:val="en-US"/>
        </w:rPr>
        <w:t>Python</w:t>
      </w:r>
      <w:r w:rsidRPr="00ED7E54">
        <w:rPr>
          <w:color w:val="000000"/>
        </w:rPr>
        <w:t xml:space="preserve">, использующая методологию выше. </w:t>
      </w:r>
    </w:p>
    <w:p w14:paraId="416204E9" w14:textId="77777777" w:rsidR="00874AC6" w:rsidRPr="00ED7E54" w:rsidRDefault="00874AC6" w:rsidP="007828DF">
      <w:pPr>
        <w:jc w:val="both"/>
        <w:rPr>
          <w:color w:val="000000"/>
        </w:rPr>
      </w:pPr>
    </w:p>
    <w:p w14:paraId="646F2182" w14:textId="5A9FED57" w:rsidR="0038127F" w:rsidRPr="00ED7E54" w:rsidRDefault="00874AC6" w:rsidP="007828DF">
      <w:pPr>
        <w:jc w:val="both"/>
        <w:rPr>
          <w:color w:val="000000"/>
        </w:rPr>
      </w:pPr>
      <w:r w:rsidRPr="00ED7E54">
        <w:rPr>
          <w:color w:val="000000"/>
        </w:rPr>
        <w:t xml:space="preserve">Таким образом, исходя из определений </w:t>
      </w:r>
      <w:r w:rsidR="0038127F" w:rsidRPr="00ED7E54">
        <w:rPr>
          <w:color w:val="000000"/>
        </w:rPr>
        <w:t xml:space="preserve">(1.1), (1.2) методом симуляций Монте-Карло были составлены распределения продаж по годам реализации: </w:t>
      </w:r>
    </w:p>
    <w:p w14:paraId="58D8468A" w14:textId="77777777" w:rsidR="0038127F" w:rsidRDefault="0038127F" w:rsidP="007828DF">
      <w:pPr>
        <w:jc w:val="both"/>
        <w:rPr>
          <w:color w:val="000000"/>
          <w:highlight w:val="yellow"/>
        </w:rPr>
      </w:pPr>
    </w:p>
    <w:p w14:paraId="1B2B9D7F" w14:textId="113CB712" w:rsidR="0038127F" w:rsidRPr="00874AC6" w:rsidRDefault="00B5214E" w:rsidP="007828DF">
      <w:pPr>
        <w:jc w:val="both"/>
        <w:rPr>
          <w:color w:val="000000"/>
          <w:highlight w:val="yellow"/>
        </w:rPr>
      </w:pPr>
      <w:r>
        <w:rPr>
          <w:noProof/>
          <w:color w:val="000000"/>
          <w:highlight w:val="yellow"/>
        </w:rPr>
        <w:drawing>
          <wp:anchor distT="0" distB="0" distL="114300" distR="114300" simplePos="0" relativeHeight="251658240" behindDoc="0" locked="0" layoutInCell="1" allowOverlap="1" wp14:anchorId="1672055D" wp14:editId="74409E62">
            <wp:simplePos x="0" y="0"/>
            <wp:positionH relativeFrom="column">
              <wp:posOffset>-671830</wp:posOffset>
            </wp:positionH>
            <wp:positionV relativeFrom="paragraph">
              <wp:posOffset>128845</wp:posOffset>
            </wp:positionV>
            <wp:extent cx="7246003" cy="4807603"/>
            <wp:effectExtent l="0" t="0" r="0" b="0"/>
            <wp:wrapThrough wrapText="bothSides">
              <wp:wrapPolygon edited="0">
                <wp:start x="0" y="0"/>
                <wp:lineTo x="0" y="21483"/>
                <wp:lineTo x="21522" y="21483"/>
                <wp:lineTo x="21522" y="0"/>
                <wp:lineTo x="0" y="0"/>
              </wp:wrapPolygon>
            </wp:wrapThrough>
            <wp:docPr id="1385576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6003" cy="48076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0D6DA4E" wp14:editId="34AD1144">
                <wp:simplePos x="0" y="0"/>
                <wp:positionH relativeFrom="column">
                  <wp:posOffset>-671830</wp:posOffset>
                </wp:positionH>
                <wp:positionV relativeFrom="paragraph">
                  <wp:posOffset>4864735</wp:posOffset>
                </wp:positionV>
                <wp:extent cx="7245985" cy="635"/>
                <wp:effectExtent l="0" t="0" r="0" b="0"/>
                <wp:wrapThrough wrapText="bothSides">
                  <wp:wrapPolygon edited="0">
                    <wp:start x="0" y="0"/>
                    <wp:lineTo x="0" y="21600"/>
                    <wp:lineTo x="21600" y="21600"/>
                    <wp:lineTo x="21600" y="0"/>
                  </wp:wrapPolygon>
                </wp:wrapThrough>
                <wp:docPr id="1901183631" name="Надпись 1"/>
                <wp:cNvGraphicFramePr/>
                <a:graphic xmlns:a="http://schemas.openxmlformats.org/drawingml/2006/main">
                  <a:graphicData uri="http://schemas.microsoft.com/office/word/2010/wordprocessingShape">
                    <wps:wsp>
                      <wps:cNvSpPr txBox="1"/>
                      <wps:spPr>
                        <a:xfrm>
                          <a:off x="0" y="0"/>
                          <a:ext cx="7245985" cy="635"/>
                        </a:xfrm>
                        <a:prstGeom prst="rect">
                          <a:avLst/>
                        </a:prstGeom>
                        <a:solidFill>
                          <a:prstClr val="white"/>
                        </a:solidFill>
                        <a:ln>
                          <a:noFill/>
                        </a:ln>
                      </wps:spPr>
                      <wps:txbx>
                        <w:txbxContent>
                          <w:p w14:paraId="7D070A4E" w14:textId="47DA1F00" w:rsidR="00B5214E" w:rsidRPr="00CB5F94" w:rsidRDefault="00B5214E" w:rsidP="00B5214E">
                            <w:pPr>
                              <w:pStyle w:val="ae"/>
                              <w:rPr>
                                <w:rFonts w:ascii="Times New Roman" w:eastAsia="Times New Roman" w:hAnsi="Times New Roman" w:cs="Times New Roman"/>
                                <w:noProof/>
                                <w:color w:val="000000"/>
                              </w:rPr>
                            </w:pPr>
                            <w:r>
                              <w:t xml:space="preserve">Рисунок </w:t>
                            </w:r>
                            <w:fldSimple w:instr=" SEQ Рисунок \* ARABIC ">
                              <w:r w:rsidR="00EE713B">
                                <w:rPr>
                                  <w:noProof/>
                                </w:rPr>
                                <w:t>1</w:t>
                              </w:r>
                            </w:fldSimple>
                            <w:r>
                              <w:rPr>
                                <w:lang w:val="en-US"/>
                              </w:rPr>
                              <w:t xml:space="preserve">, </w:t>
                            </w:r>
                            <w:r>
                              <w:t>объемы продаж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6DA4E" id="_x0000_t202" coordsize="21600,21600" o:spt="202" path="m,l,21600r21600,l21600,xe">
                <v:stroke joinstyle="miter"/>
                <v:path gradientshapeok="t" o:connecttype="rect"/>
              </v:shapetype>
              <v:shape id="Надпись 1" o:spid="_x0000_s1026" type="#_x0000_t202" style="position:absolute;left:0;text-align:left;margin-left:-52.9pt;margin-top:383.05pt;width:570.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" stroked="f">
                <v:textbox style="mso-fit-shape-to-text:t" inset="0,0,0,0">
                  <w:txbxContent>
                    <w:p w14:paraId="7D070A4E" w14:textId="47DA1F00" w:rsidR="00B5214E" w:rsidRPr="00CB5F94" w:rsidRDefault="00B5214E" w:rsidP="00B5214E">
                      <w:pPr>
                        <w:pStyle w:val="ae"/>
                        <w:rPr>
                          <w:rFonts w:ascii="Times New Roman" w:eastAsia="Times New Roman" w:hAnsi="Times New Roman" w:cs="Times New Roman"/>
                          <w:noProof/>
                          <w:color w:val="000000"/>
                        </w:rPr>
                      </w:pPr>
                      <w:r>
                        <w:t xml:space="preserve">Рисунок </w:t>
                      </w:r>
                      <w:fldSimple w:instr=" SEQ Рисунок \* ARABIC ">
                        <w:r w:rsidR="00EE713B">
                          <w:rPr>
                            <w:noProof/>
                          </w:rPr>
                          <w:t>1</w:t>
                        </w:r>
                      </w:fldSimple>
                      <w:r>
                        <w:rPr>
                          <w:lang w:val="en-US"/>
                        </w:rPr>
                        <w:t xml:space="preserve">, </w:t>
                      </w:r>
                      <w:r>
                        <w:t>объемы продаж</w:t>
                      </w:r>
                    </w:p>
                  </w:txbxContent>
                </v:textbox>
                <w10:wrap type="through"/>
              </v:shape>
            </w:pict>
          </mc:Fallback>
        </mc:AlternateContent>
      </w:r>
    </w:p>
    <w:p w14:paraId="1479E756" w14:textId="6CB5B384" w:rsidR="00644AA0" w:rsidRPr="00ED7E54" w:rsidRDefault="0038127F" w:rsidP="007828DF">
      <w:pPr>
        <w:jc w:val="both"/>
        <w:rPr>
          <w:b/>
          <w:bCs/>
          <w:color w:val="000000"/>
        </w:rPr>
      </w:pPr>
      <w:r w:rsidRPr="00ED7E54">
        <w:rPr>
          <w:color w:val="000000"/>
        </w:rPr>
        <w:t xml:space="preserve">Исходя из полученных данных о продажах в соответствии с таблицами </w:t>
      </w:r>
      <w:r w:rsidR="00D65C5E" w:rsidRPr="00ED7E54">
        <w:rPr>
          <w:b/>
          <w:bCs/>
          <w:color w:val="000000"/>
        </w:rPr>
        <w:br/>
      </w:r>
    </w:p>
    <w:p w14:paraId="0715CFFD" w14:textId="5CF8D7B0" w:rsidR="00D65C5E" w:rsidRPr="00ED7E54" w:rsidRDefault="00E52901" w:rsidP="007828DF">
      <w:pPr>
        <w:jc w:val="both"/>
        <w:rPr>
          <w:color w:val="000000"/>
        </w:rPr>
      </w:pPr>
      <w:r w:rsidRPr="00ED7E54">
        <w:rPr>
          <w:color w:val="000000"/>
        </w:rPr>
        <w:t>1,2,3</w:t>
      </w:r>
      <w:r w:rsidR="00B5214E" w:rsidRPr="00ED7E54">
        <w:rPr>
          <w:color w:val="000000"/>
        </w:rPr>
        <w:t xml:space="preserve"> определим значения </w:t>
      </w:r>
      <w:r w:rsidR="00B5214E" w:rsidRPr="00ED7E54">
        <w:rPr>
          <w:color w:val="000000"/>
          <w:lang w:val="en-US"/>
        </w:rPr>
        <w:t>NPV</w:t>
      </w:r>
      <w:r w:rsidR="00B5214E" w:rsidRPr="00ED7E54">
        <w:rPr>
          <w:color w:val="000000"/>
        </w:rPr>
        <w:t xml:space="preserve"> в момент времени </w:t>
      </w:r>
      <w:r w:rsidR="00B5214E" w:rsidRPr="00ED7E54">
        <w:rPr>
          <w:color w:val="000000"/>
          <w:lang w:val="en-US"/>
        </w:rPr>
        <w:t>T</w:t>
      </w:r>
      <w:r w:rsidR="00B5214E" w:rsidRPr="00ED7E54">
        <w:rPr>
          <w:color w:val="000000"/>
        </w:rPr>
        <w:t xml:space="preserve">=3 и составим </w:t>
      </w:r>
      <w:proofErr w:type="gramStart"/>
      <w:r w:rsidR="00FA325A" w:rsidRPr="00ED7E54">
        <w:rPr>
          <w:color w:val="000000"/>
        </w:rPr>
        <w:t xml:space="preserve">гистограмму </w:t>
      </w:r>
      <w:r w:rsidR="00E96AC7" w:rsidRPr="00ED7E54">
        <w:rPr>
          <w:color w:val="000000"/>
        </w:rPr>
        <w:t xml:space="preserve"> полученных</w:t>
      </w:r>
      <w:proofErr w:type="gramEnd"/>
      <w:r w:rsidR="00E96AC7" w:rsidRPr="00ED7E54">
        <w:rPr>
          <w:color w:val="000000"/>
        </w:rPr>
        <w:t xml:space="preserve"> значений</w:t>
      </w:r>
      <w:r w:rsidR="00B5214E" w:rsidRPr="00ED7E54">
        <w:rPr>
          <w:color w:val="000000"/>
        </w:rPr>
        <w:t xml:space="preserve">: </w:t>
      </w:r>
    </w:p>
    <w:p w14:paraId="5B40B4F7" w14:textId="051B0A3E" w:rsidR="00B5214E" w:rsidRPr="00ED7E54" w:rsidRDefault="00B5214E" w:rsidP="007828DF">
      <w:pPr>
        <w:jc w:val="both"/>
        <w:rPr>
          <w:color w:val="000000"/>
        </w:rPr>
      </w:pPr>
    </w:p>
    <w:p w14:paraId="1DD2D7C5" w14:textId="36C5625F" w:rsidR="00B5214E" w:rsidRPr="00ED7E54" w:rsidRDefault="00B5214E" w:rsidP="007828DF">
      <w:pPr>
        <w:jc w:val="both"/>
        <w:rPr>
          <w:color w:val="000000"/>
        </w:rPr>
      </w:pPr>
    </w:p>
    <w:p w14:paraId="4F396085" w14:textId="0EB44913" w:rsidR="00D65C5E" w:rsidRPr="00B641FD" w:rsidRDefault="00D65C5E" w:rsidP="007828DF">
      <w:pPr>
        <w:jc w:val="both"/>
        <w:rPr>
          <w:b/>
          <w:bCs/>
          <w:color w:val="000000"/>
          <w:highlight w:val="yellow"/>
        </w:rPr>
      </w:pPr>
    </w:p>
    <w:p w14:paraId="1848B098" w14:textId="77777777" w:rsidR="00C10762" w:rsidRDefault="00C10762" w:rsidP="007828DF">
      <w:pPr>
        <w:jc w:val="both"/>
        <w:rPr>
          <w:position w:val="-1"/>
        </w:rPr>
      </w:pPr>
    </w:p>
    <w:p w14:paraId="64C46016" w14:textId="77777777" w:rsidR="00E9513D" w:rsidRDefault="00225CD1" w:rsidP="00E9513D">
      <w:pPr>
        <w:keepNext/>
        <w:jc w:val="both"/>
      </w:pPr>
      <w:r w:rsidRPr="00B5214E">
        <w:rPr>
          <w:noProof/>
          <w:position w:val="-1"/>
        </w:rPr>
        <w:lastRenderedPageBreak/>
        <w:drawing>
          <wp:inline distT="0" distB="0" distL="0" distR="0" wp14:anchorId="401CA5CE" wp14:editId="61342FA9">
            <wp:extent cx="4552950" cy="3571712"/>
            <wp:effectExtent l="0" t="0" r="0" b="0"/>
            <wp:docPr id="75502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631" name=""/>
                    <pic:cNvPicPr/>
                  </pic:nvPicPr>
                  <pic:blipFill>
                    <a:blip r:embed="rId9">
                      <a:extLst>
                        <a:ext uri="{28A0092B-C50C-407E-A947-70E740481C1C}">
                          <a14:useLocalDpi xmlns:a14="http://schemas.microsoft.com/office/drawing/2010/main" val="0"/>
                        </a:ext>
                      </a:extLst>
                    </a:blip>
                    <a:stretch>
                      <a:fillRect/>
                    </a:stretch>
                  </pic:blipFill>
                  <pic:spPr>
                    <a:xfrm>
                      <a:off x="0" y="0"/>
                      <a:ext cx="4564689" cy="3580921"/>
                    </a:xfrm>
                    <a:prstGeom prst="rect">
                      <a:avLst/>
                    </a:prstGeom>
                  </pic:spPr>
                </pic:pic>
              </a:graphicData>
            </a:graphic>
          </wp:inline>
        </w:drawing>
      </w:r>
    </w:p>
    <w:p w14:paraId="17BBF7AF" w14:textId="615B752E" w:rsidR="00FA325A" w:rsidRPr="00FA325A" w:rsidRDefault="00E9513D" w:rsidP="00E9513D">
      <w:pPr>
        <w:pStyle w:val="ae"/>
        <w:jc w:val="both"/>
      </w:pPr>
      <w:r>
        <w:t xml:space="preserve">Рисунок </w:t>
      </w:r>
      <w:fldSimple w:instr=" SEQ Рисунок \* ARABIC ">
        <w:r w:rsidR="00EE713B">
          <w:rPr>
            <w:noProof/>
          </w:rPr>
          <w:t>2</w:t>
        </w:r>
      </w:fldSimple>
      <w:r>
        <w:t xml:space="preserve">, итоговое распределение </w:t>
      </w:r>
      <w:r>
        <w:rPr>
          <w:lang w:val="en-US"/>
        </w:rPr>
        <w:t>NPV</w:t>
      </w:r>
      <w:r w:rsidRPr="00E9513D">
        <w:t xml:space="preserve"> </w:t>
      </w:r>
      <w:r>
        <w:t>в момент 3</w:t>
      </w:r>
    </w:p>
    <w:p w14:paraId="7095C94A" w14:textId="010106A2" w:rsidR="00FA325A" w:rsidRPr="00FA325A" w:rsidRDefault="00FA325A" w:rsidP="007828DF">
      <w:pPr>
        <w:jc w:val="both"/>
      </w:pPr>
    </w:p>
    <w:p w14:paraId="74D630CB" w14:textId="5890E563" w:rsidR="00FA325A" w:rsidRPr="00FA325A" w:rsidRDefault="00FA325A" w:rsidP="007828DF">
      <w:pPr>
        <w:jc w:val="both"/>
      </w:pPr>
    </w:p>
    <w:p w14:paraId="608C122E" w14:textId="2EB1B84E" w:rsidR="00FA325A" w:rsidRPr="00225CD1" w:rsidRDefault="00FA325A" w:rsidP="007828DF">
      <w:pPr>
        <w:jc w:val="both"/>
      </w:pPr>
    </w:p>
    <w:p w14:paraId="056CE1C9" w14:textId="77777777" w:rsidR="00FA325A" w:rsidRDefault="00FA325A" w:rsidP="007828DF">
      <w:pPr>
        <w:jc w:val="both"/>
        <w:rPr>
          <w:position w:val="-1"/>
        </w:rPr>
      </w:pPr>
    </w:p>
    <w:p w14:paraId="5657651F" w14:textId="77777777" w:rsidR="00FA325A" w:rsidRDefault="00FA325A" w:rsidP="007828DF">
      <w:pPr>
        <w:jc w:val="both"/>
      </w:pPr>
    </w:p>
    <w:p w14:paraId="35835AF6" w14:textId="3A34FFC6" w:rsidR="00FA325A" w:rsidRDefault="00FA325A" w:rsidP="007828DF">
      <w:pPr>
        <w:jc w:val="both"/>
      </w:pPr>
      <w:r>
        <w:t xml:space="preserve">Заметим, что исходные значения </w:t>
      </w:r>
      <w:r>
        <w:rPr>
          <w:lang w:val="en-US"/>
        </w:rPr>
        <w:t>NPV</w:t>
      </w:r>
      <w:r w:rsidRPr="00FA325A">
        <w:t xml:space="preserve"> </w:t>
      </w:r>
      <w:r>
        <w:t xml:space="preserve">в том числе представлены на гистограмме. По формуле 3 определим значения коэффициента вариации: </w:t>
      </w:r>
    </w:p>
    <w:p w14:paraId="3BAF4C62" w14:textId="77777777" w:rsidR="00FA325A" w:rsidRDefault="00FA325A" w:rsidP="007828DF">
      <w:pPr>
        <w:jc w:val="both"/>
      </w:pPr>
    </w:p>
    <w:p w14:paraId="06A06CD0" w14:textId="2DE3830B" w:rsidR="00FA325A" w:rsidRPr="0087425C" w:rsidRDefault="00FA325A" w:rsidP="007828DF">
      <w:pPr>
        <w:jc w:val="both"/>
        <w:rPr>
          <w:i/>
          <w:color w:val="000000"/>
          <w:lang w:val="en-US"/>
        </w:rPr>
      </w:pPr>
      <m:oMathPara>
        <m:oMath>
          <m:r>
            <m:rPr>
              <m:sty m:val="p"/>
            </m:rPr>
            <w:rPr>
              <w:rFonts w:ascii="Cambria Math" w:hAnsi="Cambria Math"/>
              <w:color w:val="000000"/>
            </w:rPr>
            <m:t>C</m:t>
          </m:r>
          <m:r>
            <w:rPr>
              <w:rFonts w:ascii="Cambria Math" w:hAnsi="Cambria Math"/>
              <w:color w:val="000000"/>
              <w:lang w:val="en-US"/>
            </w:rPr>
            <m:t>V=</m:t>
          </m:r>
          <m:f>
            <m:fPr>
              <m:ctrlPr>
                <w:rPr>
                  <w:rFonts w:ascii="Cambria Math" w:hAnsi="Cambria Math"/>
                  <w:i/>
                  <w:color w:val="000000"/>
                  <w:lang w:val="en-US"/>
                </w:rPr>
              </m:ctrlPr>
            </m:fPr>
            <m:num>
              <m:r>
                <w:rPr>
                  <w:rFonts w:ascii="Cambria Math" w:hAnsi="Cambria Math"/>
                  <w:color w:val="000000"/>
                  <w:lang w:val="en-US"/>
                </w:rPr>
                <m:t>σ(NPV)</m:t>
              </m:r>
            </m:num>
            <m:den>
              <m:r>
                <w:rPr>
                  <w:rFonts w:ascii="Cambria Math" w:hAnsi="Cambria Math"/>
                  <w:color w:val="000000"/>
                  <w:lang w:val="en-US"/>
                </w:rPr>
                <m:t>μ(NPV)</m:t>
              </m:r>
            </m:den>
          </m:f>
          <m:r>
            <w:rPr>
              <w:rFonts w:ascii="Cambria Math" w:hAnsi="Cambria Math"/>
              <w:color w:val="000000"/>
              <w:lang w:val="en-US"/>
            </w:rPr>
            <m:t>*100%</m:t>
          </m:r>
          <m:r>
            <w:rPr>
              <w:rFonts w:ascii="Cambria Math" w:hAnsi="Cambria Math"/>
              <w:color w:val="000000"/>
            </w:rPr>
            <m:t>=</m:t>
          </m:r>
          <m:f>
            <m:fPr>
              <m:ctrlPr>
                <w:rPr>
                  <w:rFonts w:ascii="Cambria Math" w:hAnsi="Cambria Math"/>
                  <w:i/>
                  <w:color w:val="000000"/>
                  <w:lang w:val="en-US"/>
                </w:rPr>
              </m:ctrlPr>
            </m:fPr>
            <m:num>
              <m:r>
                <w:rPr>
                  <w:rFonts w:ascii="Cambria Math" w:hAnsi="Cambria Math"/>
                  <w:color w:val="000000"/>
                  <w:lang w:val="en-US"/>
                </w:rPr>
                <m:t>73788</m:t>
              </m:r>
              <m:ctrlPr>
                <w:rPr>
                  <w:rFonts w:ascii="Cambria Math" w:hAnsi="Cambria Math"/>
                  <w:i/>
                  <w:color w:val="000000"/>
                </w:rPr>
              </m:ctrlPr>
            </m:num>
            <m:den>
              <m:r>
                <w:rPr>
                  <w:rFonts w:ascii="Cambria Math" w:hAnsi="Cambria Math"/>
                  <w:color w:val="000000"/>
                </w:rPr>
                <m:t>3</m:t>
              </m:r>
              <m:r>
                <w:rPr>
                  <w:rFonts w:ascii="Cambria Math" w:hAnsi="Cambria Math"/>
                  <w:color w:val="000000"/>
                  <w:lang w:val="en-US"/>
                </w:rPr>
                <m:t>3044</m:t>
              </m:r>
            </m:den>
          </m:f>
          <m:r>
            <w:rPr>
              <w:rFonts w:ascii="Cambria Math" w:hAnsi="Cambria Math"/>
              <w:color w:val="000000"/>
              <w:lang w:val="en-US"/>
            </w:rPr>
            <m:t>= 223%</m:t>
          </m:r>
          <m:r>
            <w:rPr>
              <w:rFonts w:ascii="Cambria Math" w:hAnsi="Cambria Math"/>
              <w:color w:val="000000"/>
            </w:rPr>
            <m:t xml:space="preserve"> </m:t>
          </m:r>
        </m:oMath>
      </m:oMathPara>
    </w:p>
    <w:p w14:paraId="05D1F1AB" w14:textId="77777777" w:rsidR="0087425C" w:rsidRDefault="0087425C" w:rsidP="007828DF">
      <w:pPr>
        <w:jc w:val="both"/>
        <w:rPr>
          <w:i/>
          <w:color w:val="000000"/>
          <w:lang w:val="en-US"/>
        </w:rPr>
      </w:pPr>
    </w:p>
    <w:p w14:paraId="5BF2B23D" w14:textId="774C6513" w:rsidR="000063FF" w:rsidRDefault="00547CE7" w:rsidP="007828DF">
      <w:pPr>
        <w:jc w:val="both"/>
        <w:rPr>
          <w:iCs/>
          <w:color w:val="000000"/>
        </w:rPr>
      </w:pPr>
      <w:r>
        <w:rPr>
          <w:iCs/>
          <w:color w:val="000000"/>
        </w:rPr>
        <w:t>Теперь</w:t>
      </w:r>
      <w:r w:rsidR="0087425C">
        <w:rPr>
          <w:iCs/>
          <w:color w:val="000000"/>
        </w:rPr>
        <w:t xml:space="preserve"> у нас есть все необходимые параметры для оценки</w:t>
      </w:r>
      <w:r w:rsidR="00BC5E5E">
        <w:rPr>
          <w:iCs/>
          <w:color w:val="000000"/>
        </w:rPr>
        <w:t xml:space="preserve"> стратегий</w:t>
      </w:r>
      <w:r w:rsidR="0087425C">
        <w:rPr>
          <w:iCs/>
          <w:color w:val="000000"/>
        </w:rPr>
        <w:t xml:space="preserve"> реальных опционов</w:t>
      </w:r>
      <w:r w:rsidR="00C82B51">
        <w:rPr>
          <w:iCs/>
          <w:color w:val="000000"/>
        </w:rPr>
        <w:t>.</w:t>
      </w:r>
    </w:p>
    <w:p w14:paraId="37725586" w14:textId="77777777" w:rsidR="00BC5E5E" w:rsidRDefault="00BC5E5E" w:rsidP="007828DF">
      <w:pPr>
        <w:jc w:val="both"/>
        <w:rPr>
          <w:iCs/>
          <w:color w:val="000000"/>
        </w:rPr>
      </w:pPr>
    </w:p>
    <w:p w14:paraId="345025BE" w14:textId="77777777" w:rsidR="00BC5E5E" w:rsidRDefault="00BC5E5E" w:rsidP="007828DF">
      <w:pPr>
        <w:jc w:val="both"/>
        <w:rPr>
          <w:iCs/>
          <w:color w:val="000000"/>
        </w:rPr>
      </w:pPr>
    </w:p>
    <w:p w14:paraId="7219C3CB" w14:textId="77777777" w:rsidR="00BC5E5E" w:rsidRPr="009870C2" w:rsidRDefault="00BC5E5E" w:rsidP="007828DF">
      <w:pPr>
        <w:jc w:val="both"/>
        <w:rPr>
          <w:iCs/>
          <w:color w:val="000000"/>
        </w:rPr>
      </w:pPr>
    </w:p>
    <w:p w14:paraId="2916579B" w14:textId="02ADB5D4" w:rsidR="000063FF" w:rsidRDefault="00790EC7" w:rsidP="007828DF">
      <w:pPr>
        <w:jc w:val="both"/>
        <w:rPr>
          <w:b/>
          <w:bCs/>
          <w:iCs/>
          <w:color w:val="000000"/>
        </w:rPr>
      </w:pPr>
      <w:r>
        <w:rPr>
          <w:b/>
          <w:bCs/>
          <w:iCs/>
          <w:color w:val="000000"/>
        </w:rPr>
        <w:t xml:space="preserve">Опцион на отсрочку: </w:t>
      </w:r>
    </w:p>
    <w:p w14:paraId="776090DA" w14:textId="77777777" w:rsidR="00790EC7" w:rsidRDefault="00790EC7" w:rsidP="007828DF">
      <w:pPr>
        <w:jc w:val="both"/>
        <w:rPr>
          <w:b/>
          <w:bCs/>
          <w:iCs/>
          <w:color w:val="000000"/>
        </w:rPr>
      </w:pPr>
    </w:p>
    <w:p w14:paraId="34BDE641" w14:textId="46164E4E" w:rsidR="00790EC7" w:rsidRDefault="00790EC7" w:rsidP="007828DF">
      <w:pPr>
        <w:jc w:val="both"/>
        <w:rPr>
          <w:iCs/>
          <w:color w:val="000000"/>
        </w:rPr>
      </w:pPr>
      <w:r>
        <w:rPr>
          <w:iCs/>
          <w:color w:val="000000"/>
        </w:rPr>
        <w:t xml:space="preserve">Для вычисления ценности опциона на отсрочку определим соответствующие параметры: </w:t>
      </w:r>
    </w:p>
    <w:p w14:paraId="7CEE1D62" w14:textId="77777777" w:rsidR="00E9513D" w:rsidRDefault="00E9513D" w:rsidP="007828DF">
      <w:pPr>
        <w:jc w:val="both"/>
        <w:rPr>
          <w:iCs/>
          <w:color w:val="000000"/>
        </w:rPr>
      </w:pPr>
    </w:p>
    <w:p w14:paraId="14363829" w14:textId="77777777" w:rsidR="00E9513D" w:rsidRDefault="00E9513D" w:rsidP="007828DF">
      <w:pPr>
        <w:jc w:val="both"/>
        <w:rPr>
          <w:iCs/>
          <w:color w:val="000000"/>
        </w:rPr>
      </w:pPr>
    </w:p>
    <w:p w14:paraId="6AD95F16" w14:textId="77777777" w:rsidR="00E9513D" w:rsidRDefault="00E9513D" w:rsidP="007828DF">
      <w:pPr>
        <w:jc w:val="both"/>
        <w:rPr>
          <w:iCs/>
          <w:color w:val="000000"/>
        </w:rPr>
      </w:pPr>
    </w:p>
    <w:p w14:paraId="1A9B13FC" w14:textId="77777777" w:rsidR="00E9513D" w:rsidRDefault="00E9513D" w:rsidP="007828DF">
      <w:pPr>
        <w:jc w:val="both"/>
        <w:rPr>
          <w:iCs/>
          <w:color w:val="000000"/>
        </w:rPr>
      </w:pPr>
    </w:p>
    <w:p w14:paraId="09D866B5" w14:textId="77777777" w:rsidR="00E9513D" w:rsidRDefault="00E9513D" w:rsidP="007828DF">
      <w:pPr>
        <w:jc w:val="both"/>
        <w:rPr>
          <w:iCs/>
          <w:color w:val="000000"/>
        </w:rPr>
      </w:pPr>
    </w:p>
    <w:p w14:paraId="78B3D602" w14:textId="77777777" w:rsidR="00E9513D" w:rsidRDefault="00E9513D" w:rsidP="007828DF">
      <w:pPr>
        <w:jc w:val="both"/>
        <w:rPr>
          <w:iCs/>
          <w:color w:val="000000"/>
        </w:rPr>
      </w:pPr>
    </w:p>
    <w:p w14:paraId="1DA630D1" w14:textId="77777777" w:rsidR="00E9513D" w:rsidRDefault="00E9513D" w:rsidP="007828DF">
      <w:pPr>
        <w:jc w:val="both"/>
        <w:rPr>
          <w:iCs/>
          <w:color w:val="000000"/>
        </w:rPr>
      </w:pPr>
    </w:p>
    <w:p w14:paraId="1B83C6B5" w14:textId="77777777" w:rsidR="00E9513D" w:rsidRDefault="00E9513D" w:rsidP="007828DF">
      <w:pPr>
        <w:jc w:val="both"/>
        <w:rPr>
          <w:iCs/>
          <w:color w:val="000000"/>
        </w:rPr>
      </w:pPr>
    </w:p>
    <w:p w14:paraId="4A8CD942" w14:textId="77777777" w:rsidR="00790EC7" w:rsidRDefault="00790EC7" w:rsidP="007828DF">
      <w:pPr>
        <w:jc w:val="both"/>
        <w:rPr>
          <w:iCs/>
          <w:color w:val="000000"/>
        </w:rPr>
      </w:pPr>
    </w:p>
    <w:p w14:paraId="0E4521BC" w14:textId="1A143E11" w:rsidR="00E9513D" w:rsidRDefault="00E9513D" w:rsidP="00E9513D">
      <w:pPr>
        <w:pStyle w:val="ae"/>
        <w:keepNext/>
      </w:pPr>
      <w:r>
        <w:lastRenderedPageBreak/>
        <w:t xml:space="preserve">Таблица </w:t>
      </w:r>
      <w:fldSimple w:instr=" SEQ Таблица \* ARABIC ">
        <w:r w:rsidR="00EE713B">
          <w:rPr>
            <w:noProof/>
          </w:rPr>
          <w:t>9</w:t>
        </w:r>
      </w:fldSimple>
      <w:r>
        <w:t xml:space="preserve">, параметры опциона на отсрочку в случае реализации базового уровня </w:t>
      </w:r>
      <w:r>
        <w:rPr>
          <w:lang w:val="en-US"/>
        </w:rPr>
        <w:t>NPV</w:t>
      </w:r>
    </w:p>
    <w:tbl>
      <w:tblPr>
        <w:tblW w:w="4520" w:type="dxa"/>
        <w:tblLook w:val="04A0" w:firstRow="1" w:lastRow="0" w:firstColumn="1" w:lastColumn="0" w:noHBand="0" w:noVBand="1"/>
      </w:tblPr>
      <w:tblGrid>
        <w:gridCol w:w="2980"/>
        <w:gridCol w:w="1540"/>
      </w:tblGrid>
      <w:tr w:rsidR="000A64C8" w14:paraId="3EF2424E" w14:textId="77777777" w:rsidTr="00CE66F0">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14F7B4A9" w14:textId="381CC8FF" w:rsidR="000A64C8" w:rsidRDefault="000A64C8" w:rsidP="007828DF">
            <w:pPr>
              <w:jc w:val="both"/>
              <w:rPr>
                <w:rFonts w:ascii="Calibri" w:hAnsi="Calibri" w:cs="Calibri"/>
                <w:color w:val="000000"/>
                <w:sz w:val="22"/>
                <w:szCs w:val="22"/>
              </w:rPr>
            </w:pPr>
            <w:r>
              <w:rPr>
                <w:rFonts w:ascii="Calibri" w:hAnsi="Calibri" w:cs="Calibri"/>
                <w:color w:val="000000"/>
                <w:sz w:val="22"/>
                <w:szCs w:val="22"/>
              </w:rPr>
              <w:t>Тип опциона</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7DDA68C5" w14:textId="677BA376" w:rsidR="000A64C8" w:rsidRPr="000A64C8" w:rsidRDefault="000A64C8" w:rsidP="007828DF">
            <w:pPr>
              <w:jc w:val="both"/>
              <w:rPr>
                <w:rFonts w:ascii="Calibri" w:hAnsi="Calibri" w:cs="Calibri"/>
                <w:color w:val="000000"/>
                <w:sz w:val="22"/>
                <w:szCs w:val="22"/>
                <w:lang w:val="en-US"/>
              </w:rPr>
            </w:pPr>
            <w:r>
              <w:rPr>
                <w:rFonts w:ascii="Calibri" w:hAnsi="Calibri" w:cs="Calibri"/>
                <w:color w:val="000000"/>
                <w:sz w:val="22"/>
                <w:szCs w:val="22"/>
              </w:rPr>
              <w:t xml:space="preserve">Европейский </w:t>
            </w:r>
            <w:r>
              <w:rPr>
                <w:rFonts w:ascii="Calibri" w:hAnsi="Calibri" w:cs="Calibri"/>
                <w:color w:val="000000"/>
                <w:sz w:val="22"/>
                <w:szCs w:val="22"/>
                <w:lang w:val="en-US"/>
              </w:rPr>
              <w:t>call</w:t>
            </w:r>
          </w:p>
        </w:tc>
      </w:tr>
      <w:tr w:rsidR="00CE66F0" w14:paraId="4A012B64" w14:textId="77777777" w:rsidTr="00CE66F0">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4F6CE"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 xml:space="preserve">Базовый актив (S0) </w:t>
            </w:r>
            <w:proofErr w:type="gramStart"/>
            <w:r>
              <w:rPr>
                <w:rFonts w:ascii="Calibri" w:hAnsi="Calibri" w:cs="Calibri"/>
                <w:color w:val="000000"/>
                <w:sz w:val="22"/>
                <w:szCs w:val="22"/>
              </w:rPr>
              <w:t>-  дисконтированные</w:t>
            </w:r>
            <w:proofErr w:type="gramEnd"/>
            <w:r>
              <w:rPr>
                <w:rFonts w:ascii="Calibri" w:hAnsi="Calibri" w:cs="Calibri"/>
                <w:color w:val="000000"/>
                <w:sz w:val="22"/>
                <w:szCs w:val="22"/>
              </w:rPr>
              <w:t xml:space="preserve"> денежные потоки</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0AD0E0F"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46945</w:t>
            </w:r>
          </w:p>
        </w:tc>
      </w:tr>
      <w:tr w:rsidR="00CE66F0" w14:paraId="7BA2AD80"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EA8248"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Время жизни</w:t>
            </w:r>
          </w:p>
        </w:tc>
        <w:tc>
          <w:tcPr>
            <w:tcW w:w="1540" w:type="dxa"/>
            <w:tcBorders>
              <w:top w:val="nil"/>
              <w:left w:val="nil"/>
              <w:bottom w:val="single" w:sz="4" w:space="0" w:color="auto"/>
              <w:right w:val="single" w:sz="4" w:space="0" w:color="auto"/>
            </w:tcBorders>
            <w:shd w:val="clear" w:color="auto" w:fill="auto"/>
            <w:noWrap/>
            <w:vAlign w:val="bottom"/>
            <w:hideMark/>
          </w:tcPr>
          <w:p w14:paraId="2494CDAA"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1 год</w:t>
            </w:r>
          </w:p>
        </w:tc>
      </w:tr>
      <w:tr w:rsidR="00CE66F0" w14:paraId="659A9E4F"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AE6F0ED"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 xml:space="preserve">Страйк (E) - инвестиции </w:t>
            </w:r>
          </w:p>
        </w:tc>
        <w:tc>
          <w:tcPr>
            <w:tcW w:w="1540" w:type="dxa"/>
            <w:tcBorders>
              <w:top w:val="nil"/>
              <w:left w:val="nil"/>
              <w:bottom w:val="single" w:sz="4" w:space="0" w:color="auto"/>
              <w:right w:val="single" w:sz="4" w:space="0" w:color="auto"/>
            </w:tcBorders>
            <w:shd w:val="clear" w:color="auto" w:fill="auto"/>
            <w:noWrap/>
            <w:vAlign w:val="bottom"/>
            <w:hideMark/>
          </w:tcPr>
          <w:p w14:paraId="78B57D73"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15020</w:t>
            </w:r>
          </w:p>
        </w:tc>
      </w:tr>
      <w:tr w:rsidR="00CE66F0" w14:paraId="18FC7E64"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B82E83"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Безрисковая ставка (r)</w:t>
            </w:r>
          </w:p>
        </w:tc>
        <w:tc>
          <w:tcPr>
            <w:tcW w:w="1540" w:type="dxa"/>
            <w:tcBorders>
              <w:top w:val="nil"/>
              <w:left w:val="nil"/>
              <w:bottom w:val="single" w:sz="4" w:space="0" w:color="auto"/>
              <w:right w:val="single" w:sz="4" w:space="0" w:color="auto"/>
            </w:tcBorders>
            <w:shd w:val="clear" w:color="auto" w:fill="auto"/>
            <w:noWrap/>
            <w:vAlign w:val="bottom"/>
            <w:hideMark/>
          </w:tcPr>
          <w:p w14:paraId="6FDD546B"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21%</w:t>
            </w:r>
          </w:p>
        </w:tc>
      </w:tr>
      <w:tr w:rsidR="00CE66F0" w14:paraId="33D4D71F"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897D00"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Волатильность (σ)</w:t>
            </w:r>
          </w:p>
        </w:tc>
        <w:tc>
          <w:tcPr>
            <w:tcW w:w="1540" w:type="dxa"/>
            <w:tcBorders>
              <w:top w:val="nil"/>
              <w:left w:val="nil"/>
              <w:bottom w:val="single" w:sz="4" w:space="0" w:color="auto"/>
              <w:right w:val="single" w:sz="4" w:space="0" w:color="auto"/>
            </w:tcBorders>
            <w:shd w:val="clear" w:color="auto" w:fill="auto"/>
            <w:noWrap/>
            <w:vAlign w:val="bottom"/>
            <w:hideMark/>
          </w:tcPr>
          <w:p w14:paraId="1A8D2518" w14:textId="77777777" w:rsidR="00CE66F0" w:rsidRDefault="00CE66F0" w:rsidP="007828DF">
            <w:pPr>
              <w:jc w:val="both"/>
              <w:rPr>
                <w:rFonts w:ascii="Calibri" w:hAnsi="Calibri" w:cs="Calibri"/>
                <w:color w:val="000000"/>
                <w:sz w:val="22"/>
                <w:szCs w:val="22"/>
              </w:rPr>
            </w:pPr>
            <w:r>
              <w:rPr>
                <w:rFonts w:ascii="Calibri" w:hAnsi="Calibri" w:cs="Calibri"/>
                <w:color w:val="000000"/>
                <w:sz w:val="22"/>
                <w:szCs w:val="22"/>
              </w:rPr>
              <w:t>223%</w:t>
            </w:r>
          </w:p>
        </w:tc>
      </w:tr>
    </w:tbl>
    <w:p w14:paraId="3EC0E82B" w14:textId="77777777" w:rsidR="00790EC7" w:rsidRDefault="00790EC7" w:rsidP="007828DF">
      <w:pPr>
        <w:jc w:val="both"/>
        <w:rPr>
          <w:iCs/>
          <w:color w:val="000000"/>
        </w:rPr>
      </w:pPr>
    </w:p>
    <w:p w14:paraId="161F4CA2" w14:textId="71C76ED5" w:rsidR="00CE66F0" w:rsidRDefault="00CE66F0" w:rsidP="007828DF">
      <w:pPr>
        <w:jc w:val="both"/>
        <w:rPr>
          <w:iCs/>
          <w:color w:val="000000"/>
        </w:rPr>
      </w:pPr>
      <w:r>
        <w:rPr>
          <w:iCs/>
          <w:color w:val="000000"/>
        </w:rPr>
        <w:t xml:space="preserve">Соответствует выбору между альтернативами: инвестиции в момент </w:t>
      </w:r>
      <w:r>
        <w:rPr>
          <w:iCs/>
          <w:color w:val="000000"/>
          <w:lang w:val="en-US"/>
        </w:rPr>
        <w:t>T</w:t>
      </w:r>
      <w:r w:rsidRPr="00CE66F0">
        <w:rPr>
          <w:iCs/>
          <w:color w:val="000000"/>
        </w:rPr>
        <w:t>=</w:t>
      </w:r>
      <w:r>
        <w:rPr>
          <w:iCs/>
          <w:color w:val="000000"/>
        </w:rPr>
        <w:t xml:space="preserve">0 или момент </w:t>
      </w:r>
      <w:r>
        <w:rPr>
          <w:iCs/>
          <w:color w:val="000000"/>
          <w:lang w:val="en-US"/>
        </w:rPr>
        <w:t>T</w:t>
      </w:r>
      <w:r w:rsidRPr="00CE66F0">
        <w:rPr>
          <w:iCs/>
          <w:color w:val="000000"/>
        </w:rPr>
        <w:t>=</w:t>
      </w:r>
      <w:r>
        <w:rPr>
          <w:iCs/>
          <w:color w:val="000000"/>
        </w:rPr>
        <w:t>1</w:t>
      </w:r>
      <w:r w:rsidR="00F4329E">
        <w:rPr>
          <w:iCs/>
          <w:color w:val="000000"/>
        </w:rPr>
        <w:t xml:space="preserve">. Составим биномиальное дерево для опциона и определим его стоимость: </w:t>
      </w:r>
    </w:p>
    <w:p w14:paraId="365C73B6" w14:textId="77777777" w:rsidR="00E26C45" w:rsidRDefault="00E26C45" w:rsidP="007828DF">
      <w:pPr>
        <w:jc w:val="both"/>
        <w:rPr>
          <w:iCs/>
          <w:color w:val="000000"/>
        </w:rPr>
      </w:pPr>
    </w:p>
    <w:p w14:paraId="6F345B78" w14:textId="77777777" w:rsidR="00E26C45" w:rsidRDefault="00E26C45" w:rsidP="007828DF">
      <w:pPr>
        <w:keepNext/>
        <w:jc w:val="both"/>
      </w:pPr>
      <w:r>
        <w:rPr>
          <w:noProof/>
        </w:rPr>
        <w:drawing>
          <wp:inline distT="0" distB="0" distL="0" distR="0" wp14:anchorId="61C16D40" wp14:editId="58E074F1">
            <wp:extent cx="4019909" cy="2656240"/>
            <wp:effectExtent l="0" t="0" r="0" b="0"/>
            <wp:docPr id="533721642"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ходное изображе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7884" cy="2661509"/>
                    </a:xfrm>
                    <a:prstGeom prst="rect">
                      <a:avLst/>
                    </a:prstGeom>
                    <a:noFill/>
                    <a:ln>
                      <a:noFill/>
                    </a:ln>
                  </pic:spPr>
                </pic:pic>
              </a:graphicData>
            </a:graphic>
          </wp:inline>
        </w:drawing>
      </w:r>
    </w:p>
    <w:p w14:paraId="270A9723" w14:textId="1ECDE4A8" w:rsidR="00E26C45" w:rsidRDefault="00E26C45" w:rsidP="007828DF">
      <w:pPr>
        <w:pStyle w:val="ae"/>
        <w:jc w:val="both"/>
      </w:pPr>
      <w:r>
        <w:t xml:space="preserve">Рисунок </w:t>
      </w:r>
      <w:fldSimple w:instr=" SEQ Рисунок \* ARABIC ">
        <w:r w:rsidR="00EE713B">
          <w:rPr>
            <w:noProof/>
          </w:rPr>
          <w:t>3</w:t>
        </w:r>
      </w:fldSimple>
      <w:r>
        <w:t>, биномиальное дерево для опциона на отсрочку</w:t>
      </w:r>
    </w:p>
    <w:p w14:paraId="589D0CAE" w14:textId="77777777" w:rsidR="00E26C45" w:rsidRDefault="00E26C45" w:rsidP="007828DF">
      <w:pPr>
        <w:jc w:val="both"/>
      </w:pPr>
    </w:p>
    <w:p w14:paraId="5FACFC02" w14:textId="77777777" w:rsidR="00E26C45" w:rsidRPr="007D58EB" w:rsidRDefault="00E26C45" w:rsidP="007828DF">
      <w:pPr>
        <w:jc w:val="both"/>
      </w:pPr>
    </w:p>
    <w:p w14:paraId="019AA8DD" w14:textId="77777777" w:rsidR="00F4710C" w:rsidRDefault="00F4710C" w:rsidP="007828DF">
      <w:pPr>
        <w:jc w:val="both"/>
      </w:pPr>
      <w:r>
        <w:t>В соответствии с методологией выше и формулами 1.1., 1.2. цена опциона составила</w:t>
      </w:r>
    </w:p>
    <w:p w14:paraId="564E331B" w14:textId="77777777" w:rsidR="00A07D1A" w:rsidRDefault="00A07D1A" w:rsidP="007828DF">
      <w:pPr>
        <w:jc w:val="both"/>
      </w:pPr>
    </w:p>
    <w:p w14:paraId="7E093156" w14:textId="71D0845F" w:rsidR="00A07D1A" w:rsidRPr="00A07D1A" w:rsidRDefault="00F4710C" w:rsidP="007828DF">
      <w:pPr>
        <w:jc w:val="both"/>
      </w:pPr>
      <w:r>
        <w:t xml:space="preserve">С = </w:t>
      </w:r>
      <w:r w:rsidR="00A07D1A" w:rsidRPr="00F4710C">
        <w:t xml:space="preserve">44402 </w:t>
      </w:r>
      <w:proofErr w:type="spellStart"/>
      <w:r w:rsidR="00A07D1A" w:rsidRPr="00F4710C">
        <w:t>тыс.руб</w:t>
      </w:r>
      <w:proofErr w:type="spellEnd"/>
      <w:r w:rsidR="00A07D1A" w:rsidRPr="00F4710C">
        <w:t>.</w:t>
      </w:r>
    </w:p>
    <w:p w14:paraId="4A6AA407" w14:textId="77777777" w:rsidR="00A07D1A" w:rsidRPr="00A07D1A" w:rsidRDefault="00A07D1A" w:rsidP="007828DF">
      <w:pPr>
        <w:jc w:val="both"/>
      </w:pPr>
    </w:p>
    <w:p w14:paraId="134A6640" w14:textId="6F9580AE" w:rsidR="00E26C45" w:rsidRPr="00F5657D" w:rsidRDefault="00E26C45" w:rsidP="007828DF">
      <w:pPr>
        <w:jc w:val="both"/>
        <w:rPr>
          <w:b/>
          <w:bCs/>
          <w:iCs/>
          <w:color w:val="000000"/>
        </w:rPr>
      </w:pPr>
      <w:r>
        <w:rPr>
          <w:b/>
          <w:bCs/>
          <w:iCs/>
          <w:color w:val="000000"/>
        </w:rPr>
        <w:t xml:space="preserve">Опцион на прекращение: </w:t>
      </w:r>
    </w:p>
    <w:p w14:paraId="3BD8716F" w14:textId="77777777" w:rsidR="00E26C45" w:rsidRDefault="00E26C45" w:rsidP="007828DF">
      <w:pPr>
        <w:jc w:val="both"/>
      </w:pPr>
    </w:p>
    <w:p w14:paraId="4459BDF7" w14:textId="26056E4A" w:rsidR="00E26C45" w:rsidRDefault="00E26C45" w:rsidP="007828DF">
      <w:pPr>
        <w:jc w:val="both"/>
        <w:rPr>
          <w:iCs/>
          <w:color w:val="000000"/>
        </w:rPr>
      </w:pPr>
      <w:r>
        <w:rPr>
          <w:iCs/>
          <w:color w:val="000000"/>
        </w:rPr>
        <w:t xml:space="preserve">Для вычисления ценности опциона на прекращение определим соответствующие параметры: </w:t>
      </w:r>
    </w:p>
    <w:p w14:paraId="50B2E293" w14:textId="77777777" w:rsidR="00E9513D" w:rsidRDefault="00E9513D" w:rsidP="007828DF">
      <w:pPr>
        <w:jc w:val="both"/>
        <w:rPr>
          <w:iCs/>
          <w:color w:val="000000"/>
        </w:rPr>
      </w:pPr>
    </w:p>
    <w:p w14:paraId="3091DE65" w14:textId="77777777" w:rsidR="00E9513D" w:rsidRDefault="00E9513D" w:rsidP="007828DF">
      <w:pPr>
        <w:jc w:val="both"/>
        <w:rPr>
          <w:iCs/>
          <w:color w:val="000000"/>
        </w:rPr>
      </w:pPr>
    </w:p>
    <w:p w14:paraId="0D6C77C2" w14:textId="77777777" w:rsidR="00E9513D" w:rsidRDefault="00E9513D" w:rsidP="007828DF">
      <w:pPr>
        <w:jc w:val="both"/>
        <w:rPr>
          <w:iCs/>
          <w:color w:val="000000"/>
        </w:rPr>
      </w:pPr>
    </w:p>
    <w:p w14:paraId="16244559" w14:textId="77777777" w:rsidR="00E9513D" w:rsidRDefault="00E9513D" w:rsidP="007828DF">
      <w:pPr>
        <w:jc w:val="both"/>
        <w:rPr>
          <w:iCs/>
          <w:color w:val="000000"/>
        </w:rPr>
      </w:pPr>
    </w:p>
    <w:p w14:paraId="76C294F6" w14:textId="77777777" w:rsidR="00A07D1A" w:rsidRDefault="00A07D1A" w:rsidP="007828DF">
      <w:pPr>
        <w:jc w:val="both"/>
        <w:rPr>
          <w:iCs/>
          <w:color w:val="000000"/>
        </w:rPr>
      </w:pPr>
    </w:p>
    <w:p w14:paraId="2F899B9B" w14:textId="492AA015" w:rsidR="00E9513D" w:rsidRDefault="00E9513D" w:rsidP="00E9513D">
      <w:pPr>
        <w:pStyle w:val="ae"/>
        <w:keepNext/>
      </w:pPr>
      <w:r>
        <w:lastRenderedPageBreak/>
        <w:t xml:space="preserve">Таблица </w:t>
      </w:r>
      <w:fldSimple w:instr=" SEQ Таблица \* ARABIC ">
        <w:r w:rsidR="00EE713B">
          <w:rPr>
            <w:noProof/>
          </w:rPr>
          <w:t>10</w:t>
        </w:r>
      </w:fldSimple>
      <w:r w:rsidRPr="00EE713B">
        <w:t xml:space="preserve">, параметры опциона на </w:t>
      </w:r>
      <w:r>
        <w:t>прекращение</w:t>
      </w:r>
      <w:r w:rsidRPr="00EE713B">
        <w:t xml:space="preserve"> в случае реализации базового уровня </w:t>
      </w:r>
      <w:r w:rsidRPr="000D2C6C">
        <w:rPr>
          <w:lang w:val="en-US"/>
        </w:rPr>
        <w:t>NPV</w:t>
      </w:r>
    </w:p>
    <w:tbl>
      <w:tblPr>
        <w:tblW w:w="4417" w:type="dxa"/>
        <w:tblLook w:val="04A0" w:firstRow="1" w:lastRow="0" w:firstColumn="1" w:lastColumn="0" w:noHBand="0" w:noVBand="1"/>
      </w:tblPr>
      <w:tblGrid>
        <w:gridCol w:w="2980"/>
        <w:gridCol w:w="1437"/>
      </w:tblGrid>
      <w:tr w:rsidR="00A07D1A" w14:paraId="518F8073" w14:textId="77777777" w:rsidTr="00E9513D">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099C9FFE"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Тип опциона</w:t>
            </w:r>
          </w:p>
        </w:tc>
        <w:tc>
          <w:tcPr>
            <w:tcW w:w="1437" w:type="dxa"/>
            <w:tcBorders>
              <w:top w:val="single" w:sz="4" w:space="0" w:color="auto"/>
              <w:left w:val="nil"/>
              <w:bottom w:val="single" w:sz="4" w:space="0" w:color="auto"/>
              <w:right w:val="single" w:sz="4" w:space="0" w:color="auto"/>
            </w:tcBorders>
            <w:shd w:val="clear" w:color="auto" w:fill="auto"/>
            <w:noWrap/>
            <w:vAlign w:val="bottom"/>
          </w:tcPr>
          <w:p w14:paraId="58B27717" w14:textId="25EE7C07" w:rsidR="00A07D1A" w:rsidRPr="000A64C8" w:rsidRDefault="00A07D1A" w:rsidP="007828DF">
            <w:pPr>
              <w:jc w:val="both"/>
              <w:rPr>
                <w:rFonts w:ascii="Calibri" w:hAnsi="Calibri" w:cs="Calibri"/>
                <w:color w:val="000000"/>
                <w:sz w:val="22"/>
                <w:szCs w:val="22"/>
                <w:lang w:val="en-US"/>
              </w:rPr>
            </w:pPr>
            <w:r>
              <w:rPr>
                <w:rFonts w:ascii="Calibri" w:hAnsi="Calibri" w:cs="Calibri"/>
                <w:color w:val="000000"/>
                <w:sz w:val="22"/>
                <w:szCs w:val="22"/>
              </w:rPr>
              <w:t xml:space="preserve">Европейский </w:t>
            </w:r>
            <w:r w:rsidR="00C34682">
              <w:rPr>
                <w:rFonts w:ascii="Calibri" w:hAnsi="Calibri" w:cs="Calibri"/>
                <w:color w:val="000000"/>
                <w:sz w:val="22"/>
                <w:szCs w:val="22"/>
                <w:lang w:val="en-US"/>
              </w:rPr>
              <w:t>put</w:t>
            </w:r>
          </w:p>
        </w:tc>
      </w:tr>
      <w:tr w:rsidR="00A07D1A" w14:paraId="2CFBBD54" w14:textId="77777777" w:rsidTr="00E9513D">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3FA67B"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 xml:space="preserve">Базовый актив (S0) </w:t>
            </w:r>
            <w:proofErr w:type="gramStart"/>
            <w:r>
              <w:rPr>
                <w:rFonts w:ascii="Calibri" w:hAnsi="Calibri" w:cs="Calibri"/>
                <w:color w:val="000000"/>
                <w:sz w:val="22"/>
                <w:szCs w:val="22"/>
              </w:rPr>
              <w:t>-  дисконтированные</w:t>
            </w:r>
            <w:proofErr w:type="gramEnd"/>
            <w:r>
              <w:rPr>
                <w:rFonts w:ascii="Calibri" w:hAnsi="Calibri" w:cs="Calibri"/>
                <w:color w:val="000000"/>
                <w:sz w:val="22"/>
                <w:szCs w:val="22"/>
              </w:rPr>
              <w:t xml:space="preserve"> денежные потоки</w:t>
            </w:r>
          </w:p>
        </w:tc>
        <w:tc>
          <w:tcPr>
            <w:tcW w:w="1437" w:type="dxa"/>
            <w:tcBorders>
              <w:top w:val="single" w:sz="4" w:space="0" w:color="auto"/>
              <w:left w:val="nil"/>
              <w:bottom w:val="single" w:sz="4" w:space="0" w:color="auto"/>
              <w:right w:val="single" w:sz="4" w:space="0" w:color="auto"/>
            </w:tcBorders>
            <w:shd w:val="clear" w:color="auto" w:fill="auto"/>
            <w:noWrap/>
            <w:vAlign w:val="bottom"/>
            <w:hideMark/>
          </w:tcPr>
          <w:p w14:paraId="69E262F8" w14:textId="0603BB4D" w:rsidR="00A07D1A" w:rsidRDefault="00A07D1A" w:rsidP="007828DF">
            <w:pPr>
              <w:jc w:val="both"/>
              <w:rPr>
                <w:rFonts w:ascii="Calibri" w:hAnsi="Calibri" w:cs="Calibri"/>
                <w:color w:val="000000"/>
                <w:sz w:val="22"/>
                <w:szCs w:val="22"/>
              </w:rPr>
            </w:pPr>
            <w:r>
              <w:rPr>
                <w:rFonts w:ascii="Calibri" w:hAnsi="Calibri" w:cs="Calibri"/>
                <w:color w:val="000000"/>
                <w:sz w:val="22"/>
                <w:szCs w:val="22"/>
              </w:rPr>
              <w:t>61308</w:t>
            </w:r>
          </w:p>
        </w:tc>
      </w:tr>
      <w:tr w:rsidR="00A07D1A" w14:paraId="105E4E3B" w14:textId="77777777" w:rsidTr="00E9513D">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09B154F"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Время жизни</w:t>
            </w:r>
          </w:p>
        </w:tc>
        <w:tc>
          <w:tcPr>
            <w:tcW w:w="1437" w:type="dxa"/>
            <w:tcBorders>
              <w:top w:val="nil"/>
              <w:left w:val="nil"/>
              <w:bottom w:val="single" w:sz="4" w:space="0" w:color="auto"/>
              <w:right w:val="single" w:sz="4" w:space="0" w:color="auto"/>
            </w:tcBorders>
            <w:shd w:val="clear" w:color="auto" w:fill="auto"/>
            <w:noWrap/>
            <w:vAlign w:val="bottom"/>
            <w:hideMark/>
          </w:tcPr>
          <w:p w14:paraId="688D50B6"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1 год</w:t>
            </w:r>
          </w:p>
        </w:tc>
      </w:tr>
      <w:tr w:rsidR="00A07D1A" w14:paraId="74D9254D" w14:textId="77777777" w:rsidTr="00E9513D">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CEBE76E" w14:textId="6A582974" w:rsidR="00A07D1A" w:rsidRDefault="00A07D1A" w:rsidP="007828DF">
            <w:pPr>
              <w:jc w:val="both"/>
              <w:rPr>
                <w:rFonts w:ascii="Calibri" w:hAnsi="Calibri" w:cs="Calibri"/>
                <w:color w:val="000000"/>
                <w:sz w:val="22"/>
                <w:szCs w:val="22"/>
              </w:rPr>
            </w:pPr>
            <w:r>
              <w:rPr>
                <w:rFonts w:ascii="Calibri" w:hAnsi="Calibri" w:cs="Calibri"/>
                <w:color w:val="000000"/>
                <w:sz w:val="22"/>
                <w:szCs w:val="22"/>
              </w:rPr>
              <w:t xml:space="preserve">Страйк (E) – ликвидационная стоимость* </w:t>
            </w:r>
          </w:p>
        </w:tc>
        <w:tc>
          <w:tcPr>
            <w:tcW w:w="1437" w:type="dxa"/>
            <w:tcBorders>
              <w:top w:val="nil"/>
              <w:left w:val="nil"/>
              <w:bottom w:val="single" w:sz="4" w:space="0" w:color="auto"/>
              <w:right w:val="single" w:sz="4" w:space="0" w:color="auto"/>
            </w:tcBorders>
            <w:shd w:val="clear" w:color="auto" w:fill="auto"/>
            <w:noWrap/>
            <w:vAlign w:val="bottom"/>
            <w:hideMark/>
          </w:tcPr>
          <w:p w14:paraId="511A3110" w14:textId="56F39D7B" w:rsidR="00A07D1A" w:rsidRDefault="00554726" w:rsidP="007828DF">
            <w:pPr>
              <w:jc w:val="both"/>
              <w:rPr>
                <w:rFonts w:ascii="Calibri" w:hAnsi="Calibri" w:cs="Calibri"/>
                <w:color w:val="000000"/>
                <w:sz w:val="22"/>
                <w:szCs w:val="22"/>
              </w:rPr>
            </w:pPr>
            <w:r>
              <w:rPr>
                <w:rFonts w:ascii="Calibri" w:hAnsi="Calibri" w:cs="Calibri"/>
                <w:color w:val="000000"/>
                <w:sz w:val="22"/>
                <w:szCs w:val="22"/>
              </w:rPr>
              <w:t>660</w:t>
            </w:r>
          </w:p>
        </w:tc>
      </w:tr>
      <w:tr w:rsidR="00A07D1A" w14:paraId="2F07E572" w14:textId="77777777" w:rsidTr="00E9513D">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978E9CB"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Безрисковая ставка (r)</w:t>
            </w:r>
          </w:p>
        </w:tc>
        <w:tc>
          <w:tcPr>
            <w:tcW w:w="1437" w:type="dxa"/>
            <w:tcBorders>
              <w:top w:val="nil"/>
              <w:left w:val="nil"/>
              <w:bottom w:val="single" w:sz="4" w:space="0" w:color="auto"/>
              <w:right w:val="single" w:sz="4" w:space="0" w:color="auto"/>
            </w:tcBorders>
            <w:shd w:val="clear" w:color="auto" w:fill="auto"/>
            <w:noWrap/>
            <w:vAlign w:val="bottom"/>
            <w:hideMark/>
          </w:tcPr>
          <w:p w14:paraId="3EADDD19"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21%</w:t>
            </w:r>
          </w:p>
        </w:tc>
      </w:tr>
      <w:tr w:rsidR="00A07D1A" w14:paraId="4A5BBEBD" w14:textId="77777777" w:rsidTr="00E9513D">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CFA0654"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Волатильность (σ)</w:t>
            </w:r>
          </w:p>
        </w:tc>
        <w:tc>
          <w:tcPr>
            <w:tcW w:w="1437" w:type="dxa"/>
            <w:tcBorders>
              <w:top w:val="nil"/>
              <w:left w:val="nil"/>
              <w:bottom w:val="single" w:sz="4" w:space="0" w:color="auto"/>
              <w:right w:val="single" w:sz="4" w:space="0" w:color="auto"/>
            </w:tcBorders>
            <w:shd w:val="clear" w:color="auto" w:fill="auto"/>
            <w:noWrap/>
            <w:vAlign w:val="bottom"/>
            <w:hideMark/>
          </w:tcPr>
          <w:p w14:paraId="7ED19C07" w14:textId="77777777" w:rsidR="00A07D1A" w:rsidRDefault="00A07D1A" w:rsidP="007828DF">
            <w:pPr>
              <w:jc w:val="both"/>
              <w:rPr>
                <w:rFonts w:ascii="Calibri" w:hAnsi="Calibri" w:cs="Calibri"/>
                <w:color w:val="000000"/>
                <w:sz w:val="22"/>
                <w:szCs w:val="22"/>
              </w:rPr>
            </w:pPr>
            <w:r>
              <w:rPr>
                <w:rFonts w:ascii="Calibri" w:hAnsi="Calibri" w:cs="Calibri"/>
                <w:color w:val="000000"/>
                <w:sz w:val="22"/>
                <w:szCs w:val="22"/>
              </w:rPr>
              <w:t>223%</w:t>
            </w:r>
          </w:p>
        </w:tc>
      </w:tr>
    </w:tbl>
    <w:p w14:paraId="3E365B88" w14:textId="77777777" w:rsidR="00E26C45" w:rsidRDefault="00E26C45" w:rsidP="007828DF">
      <w:pPr>
        <w:jc w:val="both"/>
      </w:pPr>
    </w:p>
    <w:p w14:paraId="231E98CD" w14:textId="77777777" w:rsidR="00A07D1A" w:rsidRDefault="00A07D1A" w:rsidP="007828DF">
      <w:pPr>
        <w:jc w:val="both"/>
      </w:pPr>
    </w:p>
    <w:p w14:paraId="7D94ED41" w14:textId="7BD4D4D4" w:rsidR="00A07D1A" w:rsidRPr="007D58EB" w:rsidRDefault="00A07D1A" w:rsidP="007828DF">
      <w:pPr>
        <w:jc w:val="both"/>
      </w:pPr>
      <w:r>
        <w:t xml:space="preserve">*  Ликвидационная стоимость - </w:t>
      </w:r>
      <w:r w:rsidRPr="00A07D1A">
        <w:t>стоимость материальных ценностей, остающихся от выбытия</w:t>
      </w:r>
      <w:r>
        <w:t xml:space="preserve"> (</w:t>
      </w:r>
      <w:r w:rsidRPr="00A07D1A">
        <w:t>приложение к письму Минфина России от 23.12.2022 N 07-04-09/126779)</w:t>
      </w:r>
      <w:r>
        <w:t xml:space="preserve">. К материальным ценностям относится только оборудование, а потому </w:t>
      </w:r>
      <w:r w:rsidR="00554726">
        <w:t>учтена только его стоимость</w:t>
      </w:r>
      <w:r w:rsidR="00C34682">
        <w:t xml:space="preserve">. </w:t>
      </w:r>
    </w:p>
    <w:p w14:paraId="189E8DAA" w14:textId="77777777" w:rsidR="00225CD1" w:rsidRPr="007D58EB" w:rsidRDefault="00225CD1" w:rsidP="007828DF">
      <w:pPr>
        <w:jc w:val="both"/>
      </w:pPr>
    </w:p>
    <w:p w14:paraId="3C486EA7" w14:textId="0CD17056" w:rsidR="00225CD1" w:rsidRPr="007D58EB" w:rsidRDefault="00225CD1" w:rsidP="007828DF">
      <w:pPr>
        <w:jc w:val="both"/>
      </w:pPr>
      <w:r>
        <w:t xml:space="preserve">Соответствует ценности возможности свернуть проект в момент </w:t>
      </w:r>
      <w:r>
        <w:rPr>
          <w:lang w:val="en-US"/>
        </w:rPr>
        <w:t>T</w:t>
      </w:r>
      <w:r w:rsidRPr="00225CD1">
        <w:t>=2.</w:t>
      </w:r>
    </w:p>
    <w:p w14:paraId="676F0E48" w14:textId="77777777" w:rsidR="007D58EB" w:rsidRDefault="007D58EB" w:rsidP="007828DF">
      <w:pPr>
        <w:jc w:val="both"/>
        <w:rPr>
          <w:iCs/>
          <w:color w:val="000000"/>
        </w:rPr>
      </w:pPr>
      <w:r>
        <w:rPr>
          <w:iCs/>
          <w:color w:val="000000"/>
        </w:rPr>
        <w:t xml:space="preserve">Составим биномиальное дерево для опциона и определим его стоимость: </w:t>
      </w:r>
    </w:p>
    <w:p w14:paraId="64A58B72" w14:textId="77777777" w:rsidR="00225CD1" w:rsidRDefault="00225CD1" w:rsidP="007828DF">
      <w:pPr>
        <w:jc w:val="both"/>
      </w:pPr>
    </w:p>
    <w:p w14:paraId="5DCB09AF" w14:textId="77777777" w:rsidR="00E9513D" w:rsidRDefault="007D58EB" w:rsidP="00E9513D">
      <w:pPr>
        <w:keepNext/>
        <w:jc w:val="both"/>
      </w:pPr>
      <w:r>
        <w:rPr>
          <w:noProof/>
        </w:rPr>
        <w:drawing>
          <wp:inline distT="0" distB="0" distL="0" distR="0" wp14:anchorId="2631F713" wp14:editId="096C1115">
            <wp:extent cx="4914029" cy="3248025"/>
            <wp:effectExtent l="0" t="0" r="1270" b="0"/>
            <wp:docPr id="11918181"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029" cy="3248025"/>
                    </a:xfrm>
                    <a:prstGeom prst="rect">
                      <a:avLst/>
                    </a:prstGeom>
                    <a:noFill/>
                    <a:ln>
                      <a:noFill/>
                    </a:ln>
                  </pic:spPr>
                </pic:pic>
              </a:graphicData>
            </a:graphic>
          </wp:inline>
        </w:drawing>
      </w:r>
    </w:p>
    <w:p w14:paraId="487FD404" w14:textId="4696CC84" w:rsidR="007D58EB" w:rsidRDefault="00E9513D" w:rsidP="00E9513D">
      <w:pPr>
        <w:pStyle w:val="ae"/>
        <w:jc w:val="both"/>
      </w:pPr>
      <w:r>
        <w:t xml:space="preserve">Рисунок </w:t>
      </w:r>
      <w:fldSimple w:instr=" SEQ Рисунок \* ARABIC ">
        <w:r w:rsidR="00EE713B">
          <w:rPr>
            <w:noProof/>
          </w:rPr>
          <w:t>4</w:t>
        </w:r>
      </w:fldSimple>
      <w:r>
        <w:t>, биномиальное дерево опциона на прекращение</w:t>
      </w:r>
    </w:p>
    <w:p w14:paraId="6453B14B" w14:textId="77777777" w:rsidR="007D58EB" w:rsidRDefault="007D58EB" w:rsidP="007828DF">
      <w:pPr>
        <w:jc w:val="both"/>
      </w:pPr>
    </w:p>
    <w:p w14:paraId="29465BFF" w14:textId="688959BE" w:rsidR="007D58EB" w:rsidRDefault="001C4926" w:rsidP="007828DF">
      <w:pPr>
        <w:jc w:val="both"/>
      </w:pPr>
      <w:r>
        <w:t>В соответствии с методологией выше и формулами</w:t>
      </w:r>
      <w:r w:rsidR="00F4710C">
        <w:t xml:space="preserve"> 1.1., 1.2. цена опциона составила</w:t>
      </w:r>
    </w:p>
    <w:p w14:paraId="6FA9610F" w14:textId="77777777" w:rsidR="007D58EB" w:rsidRDefault="007D58EB" w:rsidP="007828DF">
      <w:pPr>
        <w:jc w:val="both"/>
      </w:pPr>
    </w:p>
    <w:p w14:paraId="49A6EFCC" w14:textId="0639C3BA" w:rsidR="007D58EB" w:rsidRPr="00F4710C" w:rsidRDefault="00F4710C" w:rsidP="007828DF">
      <w:pPr>
        <w:jc w:val="both"/>
      </w:pPr>
      <w:r w:rsidRPr="00F4710C">
        <w:rPr>
          <w:lang w:val="en-US"/>
        </w:rPr>
        <w:t>P</w:t>
      </w:r>
      <w:r w:rsidRPr="00F5657D">
        <w:t xml:space="preserve"> = </w:t>
      </w:r>
      <w:r w:rsidR="007D58EB" w:rsidRPr="00F4710C">
        <w:t>49695</w:t>
      </w:r>
      <w:r w:rsidRPr="00F5657D">
        <w:t xml:space="preserve"> </w:t>
      </w:r>
      <w:r>
        <w:t>тыс. руб.</w:t>
      </w:r>
    </w:p>
    <w:p w14:paraId="4108D6E3" w14:textId="77777777" w:rsidR="000B53BA" w:rsidRDefault="000B53BA" w:rsidP="007828DF">
      <w:pPr>
        <w:jc w:val="both"/>
      </w:pPr>
    </w:p>
    <w:p w14:paraId="791AC1F7" w14:textId="3181AD6A" w:rsidR="000B53BA" w:rsidRDefault="000B53BA" w:rsidP="007828DF">
      <w:pPr>
        <w:jc w:val="both"/>
        <w:rPr>
          <w:b/>
          <w:bCs/>
          <w:iCs/>
          <w:color w:val="000000"/>
        </w:rPr>
      </w:pPr>
      <w:r>
        <w:rPr>
          <w:b/>
          <w:bCs/>
          <w:iCs/>
          <w:color w:val="000000"/>
        </w:rPr>
        <w:t xml:space="preserve">Опцион на расширение: </w:t>
      </w:r>
    </w:p>
    <w:p w14:paraId="12900D01" w14:textId="77777777" w:rsidR="000B53BA" w:rsidRDefault="000B53BA" w:rsidP="007828DF">
      <w:pPr>
        <w:jc w:val="both"/>
        <w:rPr>
          <w:b/>
          <w:bCs/>
          <w:iCs/>
          <w:color w:val="000000"/>
        </w:rPr>
      </w:pPr>
    </w:p>
    <w:p w14:paraId="3B4FA4F9" w14:textId="77777777" w:rsidR="000B53BA" w:rsidRDefault="000B53BA" w:rsidP="007828DF">
      <w:pPr>
        <w:jc w:val="both"/>
        <w:rPr>
          <w:iCs/>
          <w:color w:val="000000"/>
        </w:rPr>
      </w:pPr>
      <w:r>
        <w:rPr>
          <w:iCs/>
          <w:color w:val="000000"/>
        </w:rPr>
        <w:t xml:space="preserve">Для вычисления ценности опциона на отсрочку определим соответствующие параметры: </w:t>
      </w:r>
    </w:p>
    <w:p w14:paraId="7978B47A" w14:textId="77777777" w:rsidR="000B53BA" w:rsidRDefault="000B53BA" w:rsidP="007828DF">
      <w:pPr>
        <w:jc w:val="both"/>
        <w:rPr>
          <w:iCs/>
          <w:color w:val="000000"/>
        </w:rPr>
      </w:pPr>
    </w:p>
    <w:p w14:paraId="3DEC5256" w14:textId="57460DF5" w:rsidR="00E9513D" w:rsidRDefault="00E9513D" w:rsidP="00E9513D">
      <w:pPr>
        <w:pStyle w:val="ae"/>
        <w:keepNext/>
      </w:pPr>
      <w:r>
        <w:t xml:space="preserve">Таблица </w:t>
      </w:r>
      <w:fldSimple w:instr=" SEQ Таблица \* ARABIC ">
        <w:r w:rsidR="00EE713B">
          <w:rPr>
            <w:noProof/>
          </w:rPr>
          <w:t>11</w:t>
        </w:r>
      </w:fldSimple>
      <w:r w:rsidRPr="00691D73">
        <w:t>параметры опциона на</w:t>
      </w:r>
      <w:r>
        <w:t xml:space="preserve"> расширение</w:t>
      </w:r>
      <w:r w:rsidRPr="00691D73">
        <w:t xml:space="preserve"> в случае реализации базового уровня NPV</w:t>
      </w:r>
    </w:p>
    <w:tbl>
      <w:tblPr>
        <w:tblW w:w="4520" w:type="dxa"/>
        <w:tblLook w:val="04A0" w:firstRow="1" w:lastRow="0" w:firstColumn="1" w:lastColumn="0" w:noHBand="0" w:noVBand="1"/>
      </w:tblPr>
      <w:tblGrid>
        <w:gridCol w:w="2980"/>
        <w:gridCol w:w="1540"/>
      </w:tblGrid>
      <w:tr w:rsidR="000B53BA" w14:paraId="42CE2865" w14:textId="77777777" w:rsidTr="00477387">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26B0AC3A"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Тип опциона</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62CBE2F1" w14:textId="77777777" w:rsidR="000B53BA" w:rsidRPr="000A64C8" w:rsidRDefault="000B53BA" w:rsidP="007828DF">
            <w:pPr>
              <w:jc w:val="both"/>
              <w:rPr>
                <w:rFonts w:ascii="Calibri" w:hAnsi="Calibri" w:cs="Calibri"/>
                <w:color w:val="000000"/>
                <w:sz w:val="22"/>
                <w:szCs w:val="22"/>
                <w:lang w:val="en-US"/>
              </w:rPr>
            </w:pPr>
            <w:r>
              <w:rPr>
                <w:rFonts w:ascii="Calibri" w:hAnsi="Calibri" w:cs="Calibri"/>
                <w:color w:val="000000"/>
                <w:sz w:val="22"/>
                <w:szCs w:val="22"/>
              </w:rPr>
              <w:t xml:space="preserve">Европейский </w:t>
            </w:r>
            <w:r>
              <w:rPr>
                <w:rFonts w:ascii="Calibri" w:hAnsi="Calibri" w:cs="Calibri"/>
                <w:color w:val="000000"/>
                <w:sz w:val="22"/>
                <w:szCs w:val="22"/>
                <w:lang w:val="en-US"/>
              </w:rPr>
              <w:t>call</w:t>
            </w:r>
          </w:p>
        </w:tc>
      </w:tr>
      <w:tr w:rsidR="000B53BA" w:rsidRPr="00DC4C9C" w14:paraId="1BB9E0CE" w14:textId="77777777" w:rsidTr="00477387">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0734B"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 xml:space="preserve">Базовый актив (S0) </w:t>
            </w:r>
            <w:proofErr w:type="gramStart"/>
            <w:r>
              <w:rPr>
                <w:rFonts w:ascii="Calibri" w:hAnsi="Calibri" w:cs="Calibri"/>
                <w:color w:val="000000"/>
                <w:sz w:val="22"/>
                <w:szCs w:val="22"/>
              </w:rPr>
              <w:t>-  дисконтированные</w:t>
            </w:r>
            <w:proofErr w:type="gramEnd"/>
            <w:r>
              <w:rPr>
                <w:rFonts w:ascii="Calibri" w:hAnsi="Calibri" w:cs="Calibri"/>
                <w:color w:val="000000"/>
                <w:sz w:val="22"/>
                <w:szCs w:val="22"/>
              </w:rPr>
              <w:t xml:space="preserve"> денежные потоки</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88404D3" w14:textId="07E5E06A" w:rsidR="000B53BA" w:rsidRPr="00DC4C9C" w:rsidRDefault="00A62CB9" w:rsidP="007828DF">
            <w:pPr>
              <w:jc w:val="both"/>
              <w:rPr>
                <w:rFonts w:ascii="Calibri" w:hAnsi="Calibri" w:cs="Calibri"/>
                <w:color w:val="000000"/>
                <w:sz w:val="22"/>
                <w:szCs w:val="22"/>
                <w:highlight w:val="yellow"/>
              </w:rPr>
            </w:pPr>
            <w:r>
              <w:rPr>
                <w:rFonts w:ascii="Calibri" w:hAnsi="Calibri" w:cs="Calibri"/>
                <w:color w:val="000000"/>
                <w:sz w:val="22"/>
                <w:szCs w:val="22"/>
              </w:rPr>
              <w:t>61308</w:t>
            </w:r>
          </w:p>
        </w:tc>
      </w:tr>
      <w:tr w:rsidR="000B53BA" w14:paraId="72EA6A6D"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4F2039F"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Время жизни</w:t>
            </w:r>
          </w:p>
        </w:tc>
        <w:tc>
          <w:tcPr>
            <w:tcW w:w="1540" w:type="dxa"/>
            <w:tcBorders>
              <w:top w:val="nil"/>
              <w:left w:val="nil"/>
              <w:bottom w:val="single" w:sz="4" w:space="0" w:color="auto"/>
              <w:right w:val="single" w:sz="4" w:space="0" w:color="auto"/>
            </w:tcBorders>
            <w:shd w:val="clear" w:color="auto" w:fill="auto"/>
            <w:noWrap/>
            <w:vAlign w:val="bottom"/>
            <w:hideMark/>
          </w:tcPr>
          <w:p w14:paraId="1381BADD"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1 год</w:t>
            </w:r>
          </w:p>
        </w:tc>
      </w:tr>
      <w:tr w:rsidR="000B53BA" w14:paraId="35F54854"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601D601" w14:textId="6882E809" w:rsidR="000B53BA" w:rsidRDefault="000B53BA" w:rsidP="007828DF">
            <w:pPr>
              <w:jc w:val="both"/>
              <w:rPr>
                <w:rFonts w:ascii="Calibri" w:hAnsi="Calibri" w:cs="Calibri"/>
                <w:color w:val="000000"/>
                <w:sz w:val="22"/>
                <w:szCs w:val="22"/>
              </w:rPr>
            </w:pPr>
            <w:r>
              <w:rPr>
                <w:rFonts w:ascii="Calibri" w:hAnsi="Calibri" w:cs="Calibri"/>
                <w:color w:val="000000"/>
                <w:sz w:val="22"/>
                <w:szCs w:val="22"/>
              </w:rPr>
              <w:t>Страйк (E) – стоимость расширения</w:t>
            </w:r>
          </w:p>
        </w:tc>
        <w:tc>
          <w:tcPr>
            <w:tcW w:w="1540" w:type="dxa"/>
            <w:tcBorders>
              <w:top w:val="nil"/>
              <w:left w:val="nil"/>
              <w:bottom w:val="single" w:sz="4" w:space="0" w:color="auto"/>
              <w:right w:val="single" w:sz="4" w:space="0" w:color="auto"/>
            </w:tcBorders>
            <w:shd w:val="clear" w:color="auto" w:fill="auto"/>
            <w:noWrap/>
            <w:vAlign w:val="bottom"/>
            <w:hideMark/>
          </w:tcPr>
          <w:p w14:paraId="2F7BA853" w14:textId="2FAA11E2" w:rsidR="000B53BA" w:rsidRDefault="00A62CB9" w:rsidP="007828DF">
            <w:pPr>
              <w:jc w:val="both"/>
              <w:rPr>
                <w:rFonts w:ascii="Calibri" w:hAnsi="Calibri" w:cs="Calibri"/>
                <w:color w:val="000000"/>
                <w:sz w:val="22"/>
                <w:szCs w:val="22"/>
              </w:rPr>
            </w:pPr>
            <w:r>
              <w:rPr>
                <w:rFonts w:ascii="Calibri" w:hAnsi="Calibri" w:cs="Calibri"/>
                <w:color w:val="000000"/>
                <w:sz w:val="22"/>
                <w:szCs w:val="22"/>
              </w:rPr>
              <w:t>4875</w:t>
            </w:r>
          </w:p>
        </w:tc>
      </w:tr>
      <w:tr w:rsidR="000B53BA" w14:paraId="5EEBDB67"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DE47FA1"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Безрисковая ставка (r)</w:t>
            </w:r>
          </w:p>
        </w:tc>
        <w:tc>
          <w:tcPr>
            <w:tcW w:w="1540" w:type="dxa"/>
            <w:tcBorders>
              <w:top w:val="nil"/>
              <w:left w:val="nil"/>
              <w:bottom w:val="single" w:sz="4" w:space="0" w:color="auto"/>
              <w:right w:val="single" w:sz="4" w:space="0" w:color="auto"/>
            </w:tcBorders>
            <w:shd w:val="clear" w:color="auto" w:fill="auto"/>
            <w:noWrap/>
            <w:vAlign w:val="bottom"/>
            <w:hideMark/>
          </w:tcPr>
          <w:p w14:paraId="62011768"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21%</w:t>
            </w:r>
          </w:p>
        </w:tc>
      </w:tr>
      <w:tr w:rsidR="000B53BA" w14:paraId="3EE79620"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94CEA78"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Волатильность (σ)</w:t>
            </w:r>
          </w:p>
        </w:tc>
        <w:tc>
          <w:tcPr>
            <w:tcW w:w="1540" w:type="dxa"/>
            <w:tcBorders>
              <w:top w:val="nil"/>
              <w:left w:val="nil"/>
              <w:bottom w:val="single" w:sz="4" w:space="0" w:color="auto"/>
              <w:right w:val="single" w:sz="4" w:space="0" w:color="auto"/>
            </w:tcBorders>
            <w:shd w:val="clear" w:color="auto" w:fill="auto"/>
            <w:noWrap/>
            <w:vAlign w:val="bottom"/>
            <w:hideMark/>
          </w:tcPr>
          <w:p w14:paraId="36CBAE39" w14:textId="77777777" w:rsidR="000B53BA" w:rsidRDefault="000B53BA" w:rsidP="007828DF">
            <w:pPr>
              <w:jc w:val="both"/>
              <w:rPr>
                <w:rFonts w:ascii="Calibri" w:hAnsi="Calibri" w:cs="Calibri"/>
                <w:color w:val="000000"/>
                <w:sz w:val="22"/>
                <w:szCs w:val="22"/>
              </w:rPr>
            </w:pPr>
            <w:r>
              <w:rPr>
                <w:rFonts w:ascii="Calibri" w:hAnsi="Calibri" w:cs="Calibri"/>
                <w:color w:val="000000"/>
                <w:sz w:val="22"/>
                <w:szCs w:val="22"/>
              </w:rPr>
              <w:t>223%</w:t>
            </w:r>
          </w:p>
        </w:tc>
      </w:tr>
    </w:tbl>
    <w:p w14:paraId="1A60E5FD" w14:textId="77777777" w:rsidR="000B53BA" w:rsidRDefault="000B53BA" w:rsidP="007828DF">
      <w:pPr>
        <w:jc w:val="both"/>
      </w:pPr>
    </w:p>
    <w:p w14:paraId="500674E7" w14:textId="034E1845" w:rsidR="000B53BA" w:rsidRDefault="000B53BA" w:rsidP="007828DF">
      <w:pPr>
        <w:jc w:val="both"/>
      </w:pPr>
      <w:r>
        <w:t xml:space="preserve">Здесь стоит подробнее остановиться на определении понятия страйка для опциона на расширение. В целом такому опциону можно придать множество экономических смыслов (выход на рынок других стран, ожидаемый рост спроса), однако условия задачи ограничивают возможные вариации. Поэтому предлагается следующее: </w:t>
      </w:r>
    </w:p>
    <w:p w14:paraId="08582567" w14:textId="77777777" w:rsidR="000B53BA" w:rsidRDefault="000B53BA" w:rsidP="007828DF">
      <w:pPr>
        <w:jc w:val="both"/>
      </w:pPr>
    </w:p>
    <w:p w14:paraId="5EFEF295" w14:textId="12F74A61" w:rsidR="000B53BA" w:rsidRDefault="000B53BA" w:rsidP="007828DF">
      <w:pPr>
        <w:jc w:val="both"/>
      </w:pPr>
      <w:r>
        <w:t xml:space="preserve">Будем количественно оценивать следующую </w:t>
      </w:r>
      <w:r w:rsidR="00386E4B">
        <w:t>альтернативу</w:t>
      </w:r>
      <w:r>
        <w:t xml:space="preserve">: </w:t>
      </w:r>
    </w:p>
    <w:p w14:paraId="50491C4E" w14:textId="77777777" w:rsidR="000B53BA" w:rsidRDefault="000B53BA" w:rsidP="007828DF">
      <w:pPr>
        <w:jc w:val="both"/>
      </w:pPr>
    </w:p>
    <w:p w14:paraId="4AF470FB" w14:textId="77777777" w:rsidR="00386E4B" w:rsidRDefault="00386E4B" w:rsidP="007828DF">
      <w:pPr>
        <w:jc w:val="both"/>
      </w:pPr>
      <w:r>
        <w:t xml:space="preserve">Ожидаемые продажи в первый год составляют 60 ед., во второй – 65 ед. </w:t>
      </w:r>
    </w:p>
    <w:p w14:paraId="5A330827" w14:textId="77777777" w:rsidR="00386E4B" w:rsidRDefault="00386E4B" w:rsidP="007828DF">
      <w:pPr>
        <w:jc w:val="both"/>
      </w:pPr>
    </w:p>
    <w:p w14:paraId="1B22C4D4" w14:textId="1E9F23F4" w:rsidR="00386E4B" w:rsidRDefault="00386E4B" w:rsidP="007828DF">
      <w:pPr>
        <w:jc w:val="both"/>
      </w:pPr>
      <w:r>
        <w:t xml:space="preserve">Допустим, что базовый вариант выглядит так: </w:t>
      </w:r>
    </w:p>
    <w:p w14:paraId="307ED668" w14:textId="77777777" w:rsidR="00386E4B" w:rsidRPr="00DC4C9C" w:rsidRDefault="00386E4B" w:rsidP="007828DF">
      <w:pPr>
        <w:jc w:val="both"/>
        <w:rPr>
          <w:sz w:val="28"/>
          <w:szCs w:val="28"/>
        </w:rPr>
      </w:pPr>
    </w:p>
    <w:p w14:paraId="0B11A645" w14:textId="1E32D54B" w:rsidR="00386E4B" w:rsidRPr="00DC4C9C" w:rsidRDefault="00386E4B" w:rsidP="007828DF">
      <w:pPr>
        <w:pStyle w:val="a5"/>
        <w:numPr>
          <w:ilvl w:val="0"/>
          <w:numId w:val="40"/>
        </w:numPr>
        <w:jc w:val="both"/>
        <w:rPr>
          <w:rFonts w:ascii="Times New Roman" w:hAnsi="Times New Roman" w:cs="Times New Roman"/>
          <w:sz w:val="24"/>
          <w:szCs w:val="24"/>
        </w:rPr>
      </w:pPr>
      <w:r w:rsidRPr="00DC4C9C">
        <w:rPr>
          <w:rFonts w:ascii="Times New Roman" w:hAnsi="Times New Roman" w:cs="Times New Roman"/>
          <w:sz w:val="24"/>
          <w:szCs w:val="24"/>
        </w:rPr>
        <w:t xml:space="preserve">Отклик рынка не изменился, а потому удалось продать только 60 систем в течение </w:t>
      </w:r>
      <w:r w:rsidR="00D543EA">
        <w:rPr>
          <w:rFonts w:ascii="Times New Roman" w:hAnsi="Times New Roman" w:cs="Times New Roman"/>
          <w:sz w:val="24"/>
          <w:szCs w:val="24"/>
        </w:rPr>
        <w:t>второго</w:t>
      </w:r>
      <w:r w:rsidRPr="00DC4C9C">
        <w:rPr>
          <w:rFonts w:ascii="Times New Roman" w:hAnsi="Times New Roman" w:cs="Times New Roman"/>
          <w:sz w:val="24"/>
          <w:szCs w:val="24"/>
        </w:rPr>
        <w:t xml:space="preserve"> года</w:t>
      </w:r>
    </w:p>
    <w:p w14:paraId="44FBDCC9" w14:textId="77777777" w:rsidR="00386E4B" w:rsidRDefault="00386E4B" w:rsidP="007828DF">
      <w:pPr>
        <w:jc w:val="both"/>
      </w:pPr>
    </w:p>
    <w:p w14:paraId="18F986C7" w14:textId="0075E5F4" w:rsidR="00386E4B" w:rsidRDefault="00386E4B" w:rsidP="007828DF">
      <w:pPr>
        <w:jc w:val="both"/>
      </w:pPr>
      <w:r>
        <w:t xml:space="preserve">Против альтернативы: </w:t>
      </w:r>
    </w:p>
    <w:p w14:paraId="0AC29354" w14:textId="77777777" w:rsidR="00386E4B" w:rsidRDefault="00386E4B" w:rsidP="007828DF">
      <w:pPr>
        <w:jc w:val="both"/>
      </w:pPr>
    </w:p>
    <w:p w14:paraId="7C61FC79" w14:textId="678FB2D5" w:rsidR="00386E4B" w:rsidRPr="00DC4C9C" w:rsidRDefault="00386E4B" w:rsidP="007828DF">
      <w:pPr>
        <w:pStyle w:val="a5"/>
        <w:numPr>
          <w:ilvl w:val="0"/>
          <w:numId w:val="40"/>
        </w:numPr>
        <w:jc w:val="both"/>
        <w:rPr>
          <w:rFonts w:ascii="Times New Roman" w:hAnsi="Times New Roman" w:cs="Times New Roman"/>
          <w:sz w:val="24"/>
          <w:szCs w:val="24"/>
        </w:rPr>
      </w:pPr>
      <w:r w:rsidRPr="00DC4C9C">
        <w:rPr>
          <w:rFonts w:ascii="Times New Roman" w:hAnsi="Times New Roman" w:cs="Times New Roman"/>
          <w:sz w:val="24"/>
          <w:szCs w:val="24"/>
        </w:rPr>
        <w:t xml:space="preserve">Потребность рынка в системах полива увеличилась, а потому удалось </w:t>
      </w:r>
      <w:r w:rsidR="00DC4C9C" w:rsidRPr="00DC4C9C">
        <w:rPr>
          <w:rFonts w:ascii="Times New Roman" w:hAnsi="Times New Roman" w:cs="Times New Roman"/>
          <w:sz w:val="24"/>
          <w:szCs w:val="24"/>
        </w:rPr>
        <w:t>реализовать</w:t>
      </w:r>
      <w:r w:rsidRPr="00DC4C9C">
        <w:rPr>
          <w:rFonts w:ascii="Times New Roman" w:hAnsi="Times New Roman" w:cs="Times New Roman"/>
          <w:sz w:val="24"/>
          <w:szCs w:val="24"/>
        </w:rPr>
        <w:t xml:space="preserve"> все 65 запланированных систем</w:t>
      </w:r>
      <w:r w:rsidR="00DC4C9C" w:rsidRPr="00DC4C9C">
        <w:rPr>
          <w:rFonts w:ascii="Times New Roman" w:hAnsi="Times New Roman" w:cs="Times New Roman"/>
          <w:sz w:val="24"/>
          <w:szCs w:val="24"/>
        </w:rPr>
        <w:t xml:space="preserve">. </w:t>
      </w:r>
    </w:p>
    <w:p w14:paraId="59A48606" w14:textId="77777777" w:rsidR="00DC4C9C" w:rsidRDefault="00DC4C9C" w:rsidP="007828DF">
      <w:pPr>
        <w:jc w:val="both"/>
      </w:pPr>
    </w:p>
    <w:p w14:paraId="486C2FBE" w14:textId="478B29A2" w:rsidR="00DC4C9C" w:rsidRDefault="00111391" w:rsidP="007828DF">
      <w:pPr>
        <w:jc w:val="both"/>
      </w:pPr>
      <w:r>
        <w:t>Произведем расчет себестоимости единицы продукции – суммы затрат на производство и реализацию товаров:</w:t>
      </w:r>
    </w:p>
    <w:p w14:paraId="3FFE7BFC" w14:textId="656A1820" w:rsidR="00DC4C9C" w:rsidRDefault="00DC4C9C" w:rsidP="007828DF">
      <w:pPr>
        <w:jc w:val="both"/>
      </w:pPr>
    </w:p>
    <w:p w14:paraId="6D7FF394" w14:textId="77777777" w:rsidR="00DC4C9C" w:rsidRDefault="00DC4C9C" w:rsidP="007828DF">
      <w:pPr>
        <w:jc w:val="both"/>
      </w:pPr>
    </w:p>
    <w:p w14:paraId="03A82401" w14:textId="17C51E2D" w:rsidR="00B31ECA" w:rsidRPr="00B659E0" w:rsidRDefault="00111391" w:rsidP="007828DF">
      <w:pPr>
        <w:jc w:val="both"/>
        <w:rPr>
          <w:i/>
        </w:rPr>
      </w:pPr>
      <m:oMathPara>
        <m:oMath>
          <m:r>
            <w:rPr>
              <w:rFonts w:ascii="Cambria Math" w:hAnsi="Cambria Math"/>
            </w:rPr>
            <m:t>Себестомость=</m:t>
          </m:r>
          <m:sSub>
            <m:sSubPr>
              <m:ctrlPr>
                <w:rPr>
                  <w:rFonts w:ascii="Cambria Math" w:hAnsi="Cambria Math"/>
                  <w:i/>
                </w:rPr>
              </m:ctrlPr>
            </m:sSubPr>
            <m:e>
              <m:r>
                <w:rPr>
                  <w:rFonts w:ascii="Cambria Math" w:hAnsi="Cambria Math"/>
                </w:rPr>
                <m:t>И</m:t>
              </m:r>
            </m:e>
            <m:sub>
              <m:r>
                <w:rPr>
                  <w:rFonts w:ascii="Cambria Math" w:hAnsi="Cambria Math"/>
                </w:rPr>
                <m:t>пер</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И</m:t>
                  </m:r>
                </m:e>
                <m:sub>
                  <m:r>
                    <w:rPr>
                      <w:rFonts w:ascii="Cambria Math" w:hAnsi="Cambria Math"/>
                    </w:rPr>
                    <m:t>пост</m:t>
                  </m:r>
                </m:sub>
              </m:sSub>
              <m:ctrlPr>
                <w:rPr>
                  <w:rFonts w:ascii="Cambria Math" w:hAnsi="Cambria Math"/>
                  <w:i/>
                </w:rPr>
              </m:ctrlPr>
            </m:num>
            <m:den>
              <m:r>
                <w:rPr>
                  <w:rFonts w:ascii="Cambria Math" w:hAnsi="Cambria Math"/>
                  <w:lang w:val="en-US"/>
                </w:rPr>
                <m:t>Q</m:t>
              </m:r>
            </m:den>
          </m:f>
        </m:oMath>
      </m:oMathPara>
    </w:p>
    <w:p w14:paraId="31B7E488" w14:textId="2735C934" w:rsidR="00B31ECA" w:rsidRDefault="00B659E0" w:rsidP="007828DF">
      <w:pPr>
        <w:jc w:val="both"/>
      </w:pPr>
      <w:r>
        <w:t xml:space="preserve">(Маркушина </w:t>
      </w:r>
      <w:proofErr w:type="gramStart"/>
      <w:r>
        <w:rPr>
          <w:lang w:val="en-US"/>
        </w:rPr>
        <w:t>et</w:t>
      </w:r>
      <w:r w:rsidRPr="00F5657D">
        <w:t xml:space="preserve"> </w:t>
      </w:r>
      <w:r>
        <w:rPr>
          <w:lang w:val="en-US"/>
        </w:rPr>
        <w:t>al</w:t>
      </w:r>
      <w:r w:rsidRPr="00F5657D">
        <w:t>.</w:t>
      </w:r>
      <w:r>
        <w:t>,С.</w:t>
      </w:r>
      <w:proofErr w:type="gramEnd"/>
      <w:r>
        <w:t xml:space="preserve">184) </w:t>
      </w:r>
    </w:p>
    <w:p w14:paraId="144E4109" w14:textId="77777777" w:rsidR="00B659E0" w:rsidRPr="00B659E0" w:rsidRDefault="00B659E0" w:rsidP="007828DF">
      <w:pPr>
        <w:jc w:val="both"/>
      </w:pPr>
    </w:p>
    <w:p w14:paraId="25554723" w14:textId="29B13CC2" w:rsidR="00BB689A" w:rsidRDefault="00BB689A" w:rsidP="007828DF">
      <w:pPr>
        <w:jc w:val="both"/>
      </w:pPr>
      <w:r>
        <w:t xml:space="preserve">Постоянные затраты (независящие от объемов продаж, см. табл.2) по проекту состоят из: </w:t>
      </w:r>
    </w:p>
    <w:p w14:paraId="353EC8A6" w14:textId="77777777" w:rsidR="00BB689A" w:rsidRDefault="00BB689A" w:rsidP="007828DF">
      <w:pPr>
        <w:jc w:val="both"/>
      </w:pPr>
    </w:p>
    <w:p w14:paraId="003C3A60" w14:textId="6E6D9D66" w:rsidR="00BB689A" w:rsidRDefault="00BB689A" w:rsidP="007828DF">
      <w:pPr>
        <w:pStyle w:val="a5"/>
        <w:numPr>
          <w:ilvl w:val="0"/>
          <w:numId w:val="41"/>
        </w:numPr>
        <w:jc w:val="both"/>
      </w:pPr>
      <w:r>
        <w:t>Годовой аренды</w:t>
      </w:r>
    </w:p>
    <w:p w14:paraId="6BB9594F" w14:textId="4921683A" w:rsidR="00BB689A" w:rsidRDefault="00BB689A" w:rsidP="007828DF">
      <w:pPr>
        <w:pStyle w:val="a5"/>
        <w:numPr>
          <w:ilvl w:val="0"/>
          <w:numId w:val="41"/>
        </w:numPr>
        <w:jc w:val="both"/>
      </w:pPr>
      <w:r>
        <w:t>Накладных</w:t>
      </w:r>
    </w:p>
    <w:p w14:paraId="511A0AF9" w14:textId="08B33543" w:rsidR="00BB689A" w:rsidRDefault="00BB689A" w:rsidP="007828DF">
      <w:pPr>
        <w:pStyle w:val="a5"/>
        <w:numPr>
          <w:ilvl w:val="0"/>
          <w:numId w:val="41"/>
        </w:numPr>
        <w:jc w:val="both"/>
      </w:pPr>
      <w:r>
        <w:t>Амортизации</w:t>
      </w:r>
    </w:p>
    <w:p w14:paraId="7EE839E4" w14:textId="77777777" w:rsidR="00BB689A" w:rsidRDefault="00BB689A" w:rsidP="007828DF">
      <w:pPr>
        <w:jc w:val="both"/>
      </w:pPr>
    </w:p>
    <w:p w14:paraId="34B5E4D5" w14:textId="4D8915B2" w:rsidR="00BB689A" w:rsidRPr="00C309EA" w:rsidRDefault="00000000" w:rsidP="007828DF">
      <w:pPr>
        <w:jc w:val="both"/>
        <w:rPr>
          <w:i/>
        </w:rPr>
      </w:pPr>
      <m:oMathPara>
        <m:oMath>
          <m:sSub>
            <m:sSubPr>
              <m:ctrlPr>
                <w:rPr>
                  <w:rFonts w:ascii="Cambria Math" w:hAnsi="Cambria Math"/>
                  <w:i/>
                </w:rPr>
              </m:ctrlPr>
            </m:sSubPr>
            <m:e>
              <m:r>
                <w:rPr>
                  <w:rFonts w:ascii="Cambria Math" w:hAnsi="Cambria Math"/>
                </w:rPr>
                <m:t>И</m:t>
              </m:r>
            </m:e>
            <m:sub>
              <m:r>
                <w:rPr>
                  <w:rFonts w:ascii="Cambria Math" w:hAnsi="Cambria Math"/>
                </w:rPr>
                <m:t>пост</m:t>
              </m:r>
            </m:sub>
          </m:sSub>
          <m:r>
            <w:rPr>
              <w:rFonts w:ascii="Cambria Math" w:hAnsi="Cambria Math"/>
            </w:rPr>
            <m:t>= Аренда+Накладные+Амортизация= 3792 тыс.руб.</m:t>
          </m:r>
        </m:oMath>
      </m:oMathPara>
    </w:p>
    <w:p w14:paraId="15997C03" w14:textId="77777777" w:rsidR="00C309EA" w:rsidRDefault="00C309EA" w:rsidP="007828DF">
      <w:pPr>
        <w:jc w:val="both"/>
        <w:rPr>
          <w:i/>
        </w:rPr>
      </w:pPr>
    </w:p>
    <w:p w14:paraId="309268B2" w14:textId="32FC3E61" w:rsidR="00C309EA" w:rsidRDefault="00C309EA" w:rsidP="007828DF">
      <w:pPr>
        <w:jc w:val="both"/>
        <w:rPr>
          <w:iCs/>
        </w:rPr>
      </w:pPr>
      <w:r>
        <w:rPr>
          <w:iCs/>
        </w:rPr>
        <w:t xml:space="preserve">Переменные издержки (см. табл. 2) состоят из: </w:t>
      </w:r>
    </w:p>
    <w:p w14:paraId="32E255F4" w14:textId="77777777" w:rsidR="00035BB0" w:rsidRDefault="00035BB0" w:rsidP="007828DF">
      <w:pPr>
        <w:jc w:val="both"/>
        <w:rPr>
          <w:iCs/>
        </w:rPr>
      </w:pPr>
    </w:p>
    <w:p w14:paraId="4A61128D" w14:textId="115718FC" w:rsidR="00035BB0" w:rsidRDefault="00035BB0" w:rsidP="007828DF">
      <w:pPr>
        <w:pStyle w:val="a5"/>
        <w:numPr>
          <w:ilvl w:val="0"/>
          <w:numId w:val="42"/>
        </w:numPr>
        <w:jc w:val="both"/>
        <w:rPr>
          <w:iCs/>
        </w:rPr>
      </w:pPr>
      <w:r>
        <w:rPr>
          <w:iCs/>
        </w:rPr>
        <w:t>Заработная плата управленческого и рабочего персонала</w:t>
      </w:r>
    </w:p>
    <w:p w14:paraId="4EAD8DC1" w14:textId="2E12361B" w:rsidR="00035BB0" w:rsidRDefault="00035BB0" w:rsidP="007828DF">
      <w:pPr>
        <w:pStyle w:val="a5"/>
        <w:numPr>
          <w:ilvl w:val="0"/>
          <w:numId w:val="42"/>
        </w:numPr>
        <w:jc w:val="both"/>
        <w:rPr>
          <w:iCs/>
        </w:rPr>
      </w:pPr>
      <w:r>
        <w:rPr>
          <w:iCs/>
        </w:rPr>
        <w:t>Социальные взносы</w:t>
      </w:r>
    </w:p>
    <w:p w14:paraId="5AD5E473" w14:textId="2312B580" w:rsidR="00035BB0" w:rsidRDefault="00035BB0" w:rsidP="007828DF">
      <w:pPr>
        <w:pStyle w:val="a5"/>
        <w:numPr>
          <w:ilvl w:val="0"/>
          <w:numId w:val="42"/>
        </w:numPr>
        <w:jc w:val="both"/>
        <w:rPr>
          <w:iCs/>
        </w:rPr>
      </w:pPr>
      <w:r>
        <w:rPr>
          <w:iCs/>
        </w:rPr>
        <w:t>Стоимость продукции в год 2 (на 5% меньше)</w:t>
      </w:r>
    </w:p>
    <w:p w14:paraId="00B77C1D" w14:textId="77777777" w:rsidR="00035BB0" w:rsidRDefault="00035BB0" w:rsidP="007828DF">
      <w:pPr>
        <w:jc w:val="both"/>
        <w:rPr>
          <w:iCs/>
        </w:rPr>
      </w:pPr>
    </w:p>
    <w:p w14:paraId="552CE16E" w14:textId="3BFC80E2" w:rsidR="00035BB0" w:rsidRPr="00B659E0" w:rsidRDefault="00000000" w:rsidP="007828DF">
      <w:pPr>
        <w:jc w:val="both"/>
        <w:rPr>
          <w:iCs/>
          <w:lang w:val="en-US"/>
        </w:rPr>
      </w:pPr>
      <m:oMathPara>
        <m:oMath>
          <m:sSub>
            <m:sSubPr>
              <m:ctrlPr>
                <w:rPr>
                  <w:rFonts w:ascii="Cambria Math" w:hAnsi="Cambria Math"/>
                  <w:i/>
                  <w:iCs/>
                </w:rPr>
              </m:ctrlPr>
            </m:sSubPr>
            <m:e>
              <m:r>
                <w:rPr>
                  <w:rFonts w:ascii="Cambria Math" w:hAnsi="Cambria Math"/>
                </w:rPr>
                <m:t>И</m:t>
              </m:r>
            </m:e>
            <m:sub>
              <m:r>
                <w:rPr>
                  <w:rFonts w:ascii="Cambria Math" w:hAnsi="Cambria Math"/>
                </w:rPr>
                <m:t>пер</m:t>
              </m:r>
            </m:sub>
          </m:sSub>
          <m:r>
            <w:rPr>
              <w:rFonts w:ascii="Cambria Math" w:hAnsi="Cambria Math"/>
            </w:rPr>
            <m:t xml:space="preserve">=Зар.Плата+Соц. Взносы+Стоимость=915 тыс. руб. </m:t>
          </m:r>
        </m:oMath>
      </m:oMathPara>
    </w:p>
    <w:p w14:paraId="7666F633" w14:textId="77777777" w:rsidR="00B659E0" w:rsidRDefault="00B659E0" w:rsidP="007828DF">
      <w:pPr>
        <w:jc w:val="both"/>
        <w:rPr>
          <w:iCs/>
          <w:lang w:val="en-US"/>
        </w:rPr>
      </w:pPr>
    </w:p>
    <w:p w14:paraId="06EB6C4F" w14:textId="2298A618" w:rsidR="00B659E0" w:rsidRDefault="00B659E0" w:rsidP="007828DF">
      <w:pPr>
        <w:jc w:val="both"/>
        <w:rPr>
          <w:iCs/>
        </w:rPr>
      </w:pPr>
      <w:r>
        <w:rPr>
          <w:iCs/>
        </w:rPr>
        <w:t xml:space="preserve">Так: </w:t>
      </w:r>
    </w:p>
    <w:p w14:paraId="11DB5FE6" w14:textId="77777777" w:rsidR="00B659E0" w:rsidRDefault="00B659E0" w:rsidP="007828DF">
      <w:pPr>
        <w:jc w:val="both"/>
        <w:rPr>
          <w:iCs/>
        </w:rPr>
      </w:pPr>
    </w:p>
    <w:p w14:paraId="2443F986" w14:textId="19D48466" w:rsidR="00B659E0" w:rsidRPr="00B659E0" w:rsidRDefault="00B659E0" w:rsidP="007828DF">
      <w:pPr>
        <w:jc w:val="both"/>
        <w:rPr>
          <w:i/>
        </w:rPr>
      </w:pPr>
      <m:oMathPara>
        <m:oMath>
          <m:r>
            <w:rPr>
              <w:rFonts w:ascii="Cambria Math" w:hAnsi="Cambria Math"/>
            </w:rPr>
            <m:t>Себестомость=</m:t>
          </m:r>
          <m:sSub>
            <m:sSubPr>
              <m:ctrlPr>
                <w:rPr>
                  <w:rFonts w:ascii="Cambria Math" w:hAnsi="Cambria Math"/>
                  <w:i/>
                </w:rPr>
              </m:ctrlPr>
            </m:sSubPr>
            <m:e>
              <m:r>
                <w:rPr>
                  <w:rFonts w:ascii="Cambria Math" w:hAnsi="Cambria Math"/>
                </w:rPr>
                <m:t>И</m:t>
              </m:r>
            </m:e>
            <m:sub>
              <m:r>
                <w:rPr>
                  <w:rFonts w:ascii="Cambria Math" w:hAnsi="Cambria Math"/>
                </w:rPr>
                <m:t>пер</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И</m:t>
                  </m:r>
                </m:e>
                <m:sub>
                  <m:r>
                    <w:rPr>
                      <w:rFonts w:ascii="Cambria Math" w:hAnsi="Cambria Math"/>
                    </w:rPr>
                    <m:t>пост</m:t>
                  </m:r>
                </m:sub>
              </m:sSub>
              <m:ctrlPr>
                <w:rPr>
                  <w:rFonts w:ascii="Cambria Math" w:hAnsi="Cambria Math"/>
                  <w:i/>
                </w:rPr>
              </m:ctrlPr>
            </m:num>
            <m:den>
              <m:r>
                <w:rPr>
                  <w:rFonts w:ascii="Cambria Math" w:hAnsi="Cambria Math"/>
                  <w:lang w:val="en-US"/>
                </w:rPr>
                <m:t>Q</m:t>
              </m:r>
            </m:den>
          </m:f>
          <m:r>
            <w:rPr>
              <w:rFonts w:ascii="Cambria Math" w:hAnsi="Cambria Math"/>
            </w:rPr>
            <m:t>=915+</m:t>
          </m:r>
          <m:f>
            <m:fPr>
              <m:ctrlPr>
                <w:rPr>
                  <w:rFonts w:ascii="Cambria Math" w:hAnsi="Cambria Math"/>
                  <w:i/>
                  <w:lang w:val="en-US"/>
                </w:rPr>
              </m:ctrlPr>
            </m:fPr>
            <m:num>
              <m:r>
                <w:rPr>
                  <w:rFonts w:ascii="Cambria Math" w:hAnsi="Cambria Math"/>
                </w:rPr>
                <m:t>3792</m:t>
              </m:r>
              <m:ctrlPr>
                <w:rPr>
                  <w:rFonts w:ascii="Cambria Math" w:hAnsi="Cambria Math"/>
                  <w:i/>
                </w:rPr>
              </m:ctrlPr>
            </m:num>
            <m:den>
              <m:r>
                <w:rPr>
                  <w:rFonts w:ascii="Cambria Math" w:hAnsi="Cambria Math"/>
                </w:rPr>
                <m:t>6</m:t>
              </m:r>
              <m:r>
                <w:rPr>
                  <w:rFonts w:ascii="Cambria Math" w:hAnsi="Cambria Math"/>
                  <w:lang w:val="en-US"/>
                </w:rPr>
                <m:t xml:space="preserve">5 </m:t>
              </m:r>
            </m:den>
          </m:f>
          <m:r>
            <w:rPr>
              <w:rFonts w:ascii="Cambria Math" w:hAnsi="Cambria Math"/>
              <w:lang w:val="en-US"/>
            </w:rPr>
            <m:t xml:space="preserve">=975 </m:t>
          </m:r>
          <m:r>
            <w:rPr>
              <w:rFonts w:ascii="Cambria Math" w:hAnsi="Cambria Math"/>
            </w:rPr>
            <m:t>тыс.руб.</m:t>
          </m:r>
        </m:oMath>
      </m:oMathPara>
    </w:p>
    <w:p w14:paraId="591E019E" w14:textId="77777777" w:rsidR="00B659E0" w:rsidRDefault="00B659E0" w:rsidP="007828DF">
      <w:pPr>
        <w:jc w:val="both"/>
        <w:rPr>
          <w:iCs/>
        </w:rPr>
      </w:pPr>
    </w:p>
    <w:p w14:paraId="47A124F2" w14:textId="5FD83EAD" w:rsidR="00B659E0" w:rsidRDefault="00B659E0" w:rsidP="007828DF">
      <w:pPr>
        <w:jc w:val="both"/>
        <w:rPr>
          <w:iCs/>
        </w:rPr>
      </w:pPr>
      <w:r>
        <w:rPr>
          <w:iCs/>
        </w:rPr>
        <w:t>Соответственно</w:t>
      </w:r>
      <w:r w:rsidR="00A62CB9">
        <w:rPr>
          <w:iCs/>
        </w:rPr>
        <w:t xml:space="preserve">, неудачное расширение производства обойдется проекту в 4875 тыс. руб. – это и есть итоговый страйк опциона на расширение: </w:t>
      </w:r>
    </w:p>
    <w:p w14:paraId="368F17DC" w14:textId="77777777" w:rsidR="00A62CB9" w:rsidRDefault="00A62CB9" w:rsidP="007828DF">
      <w:pPr>
        <w:jc w:val="both"/>
        <w:rPr>
          <w:iCs/>
        </w:rPr>
      </w:pPr>
    </w:p>
    <w:p w14:paraId="6BD57EC0" w14:textId="3A2B8653" w:rsidR="00A62CB9" w:rsidRDefault="00A62CB9" w:rsidP="007828DF">
      <w:pPr>
        <w:jc w:val="both"/>
        <w:rPr>
          <w:iCs/>
        </w:rPr>
      </w:pPr>
      <w:r>
        <w:rPr>
          <w:iCs/>
        </w:rPr>
        <w:t xml:space="preserve">Биномиальное дерево такого опциона выглядит аналогично дереву опциона на прекращение. </w:t>
      </w:r>
    </w:p>
    <w:p w14:paraId="7D105468" w14:textId="77777777" w:rsidR="00A62CB9" w:rsidRDefault="00A62CB9" w:rsidP="007828DF">
      <w:pPr>
        <w:jc w:val="both"/>
        <w:rPr>
          <w:iCs/>
        </w:rPr>
      </w:pPr>
    </w:p>
    <w:p w14:paraId="1DF33105" w14:textId="6D106CC0" w:rsidR="00A62CB9" w:rsidRDefault="00A62CB9" w:rsidP="007828DF">
      <w:pPr>
        <w:jc w:val="both"/>
        <w:rPr>
          <w:iCs/>
        </w:rPr>
      </w:pPr>
      <w:r>
        <w:rPr>
          <w:iCs/>
        </w:rPr>
        <w:t>Стоимость такого опциона на расширение</w:t>
      </w:r>
      <w:r w:rsidR="001C4926">
        <w:rPr>
          <w:iCs/>
        </w:rPr>
        <w:t xml:space="preserve"> (в соответствии с формулами 1.1 и 1.2)</w:t>
      </w:r>
      <w:r>
        <w:rPr>
          <w:iCs/>
        </w:rPr>
        <w:t xml:space="preserve">: </w:t>
      </w:r>
    </w:p>
    <w:p w14:paraId="44479AF9" w14:textId="77777777" w:rsidR="00A62CB9" w:rsidRDefault="00A62CB9" w:rsidP="007828DF">
      <w:pPr>
        <w:jc w:val="both"/>
        <w:rPr>
          <w:iCs/>
        </w:rPr>
      </w:pPr>
    </w:p>
    <w:p w14:paraId="4B411AC2" w14:textId="74C09BD7" w:rsidR="00A62CB9" w:rsidRDefault="001C4926" w:rsidP="007828DF">
      <w:pPr>
        <w:jc w:val="both"/>
        <w:rPr>
          <w:iCs/>
        </w:rPr>
      </w:pPr>
      <w:r w:rsidRPr="001C4926">
        <w:rPr>
          <w:iCs/>
        </w:rPr>
        <w:t xml:space="preserve">С = </w:t>
      </w:r>
      <w:r w:rsidR="008039D6" w:rsidRPr="001C4926">
        <w:rPr>
          <w:iCs/>
        </w:rPr>
        <w:t>57 356 тыс. руб.</w:t>
      </w:r>
    </w:p>
    <w:p w14:paraId="7E7A6234" w14:textId="77777777" w:rsidR="008039D6" w:rsidRDefault="008039D6" w:rsidP="007828DF">
      <w:pPr>
        <w:jc w:val="both"/>
        <w:rPr>
          <w:iCs/>
        </w:rPr>
      </w:pPr>
    </w:p>
    <w:p w14:paraId="4FE607CF" w14:textId="3E3924B2" w:rsidR="008039D6" w:rsidRDefault="008039D6" w:rsidP="007828DF">
      <w:pPr>
        <w:jc w:val="both"/>
        <w:rPr>
          <w:b/>
          <w:bCs/>
          <w:iCs/>
        </w:rPr>
      </w:pPr>
      <w:r>
        <w:rPr>
          <w:b/>
          <w:bCs/>
          <w:iCs/>
        </w:rPr>
        <w:t>Стратегия: последовательное расширение</w:t>
      </w:r>
    </w:p>
    <w:p w14:paraId="7E8EE0E6" w14:textId="77777777" w:rsidR="008039D6" w:rsidRDefault="008039D6" w:rsidP="007828DF">
      <w:pPr>
        <w:jc w:val="both"/>
        <w:rPr>
          <w:b/>
          <w:bCs/>
          <w:iCs/>
        </w:rPr>
      </w:pPr>
    </w:p>
    <w:p w14:paraId="7DD43F7F" w14:textId="68851183" w:rsidR="008039D6" w:rsidRDefault="008039D6" w:rsidP="007828DF">
      <w:pPr>
        <w:jc w:val="both"/>
        <w:rPr>
          <w:iCs/>
        </w:rPr>
      </w:pPr>
      <w:r>
        <w:rPr>
          <w:iCs/>
        </w:rPr>
        <w:t>Как обсуждалось выше – инвестиционный проект с возможностью масштабирования можно рассматривать как последовательность составных опционов на расширение. В нашем случае это выглядит так:</w:t>
      </w:r>
    </w:p>
    <w:p w14:paraId="47723BC4" w14:textId="77777777" w:rsidR="008039D6" w:rsidRDefault="008039D6" w:rsidP="007828DF">
      <w:pPr>
        <w:jc w:val="both"/>
        <w:rPr>
          <w:iCs/>
        </w:rPr>
      </w:pPr>
    </w:p>
    <w:p w14:paraId="34001E4E" w14:textId="5ACE7415" w:rsidR="008039D6" w:rsidRDefault="008039D6" w:rsidP="007828DF">
      <w:pPr>
        <w:jc w:val="both"/>
        <w:rPr>
          <w:iCs/>
        </w:rPr>
      </w:pPr>
      <w:r>
        <w:rPr>
          <w:iCs/>
        </w:rPr>
        <w:t xml:space="preserve">Рассматриваем альтернативы следующим образом: </w:t>
      </w:r>
    </w:p>
    <w:p w14:paraId="15C18A88" w14:textId="77777777" w:rsidR="008039D6" w:rsidRDefault="008039D6" w:rsidP="007828DF">
      <w:pPr>
        <w:jc w:val="both"/>
        <w:rPr>
          <w:iCs/>
        </w:rPr>
      </w:pPr>
    </w:p>
    <w:p w14:paraId="2D834E07" w14:textId="45B29BD3" w:rsidR="008039D6" w:rsidRDefault="008039D6" w:rsidP="007828DF">
      <w:pPr>
        <w:jc w:val="both"/>
      </w:pPr>
      <w:r>
        <w:t xml:space="preserve">Базовый вариант выглядит так: </w:t>
      </w:r>
    </w:p>
    <w:p w14:paraId="21552E99" w14:textId="77777777" w:rsidR="008039D6" w:rsidRPr="00DC4C9C" w:rsidRDefault="008039D6" w:rsidP="007828DF">
      <w:pPr>
        <w:jc w:val="both"/>
        <w:rPr>
          <w:sz w:val="28"/>
          <w:szCs w:val="28"/>
        </w:rPr>
      </w:pPr>
    </w:p>
    <w:p w14:paraId="5BE96511" w14:textId="3B2DE738" w:rsidR="008039D6" w:rsidRPr="00DC4C9C" w:rsidRDefault="008039D6" w:rsidP="007828DF">
      <w:pPr>
        <w:pStyle w:val="a5"/>
        <w:numPr>
          <w:ilvl w:val="0"/>
          <w:numId w:val="40"/>
        </w:numPr>
        <w:jc w:val="both"/>
        <w:rPr>
          <w:rFonts w:ascii="Times New Roman" w:hAnsi="Times New Roman" w:cs="Times New Roman"/>
          <w:sz w:val="24"/>
          <w:szCs w:val="24"/>
        </w:rPr>
      </w:pPr>
      <w:r w:rsidRPr="00DC4C9C">
        <w:rPr>
          <w:rFonts w:ascii="Times New Roman" w:hAnsi="Times New Roman" w:cs="Times New Roman"/>
          <w:sz w:val="24"/>
          <w:szCs w:val="24"/>
        </w:rPr>
        <w:t xml:space="preserve">Отклик рынка не изменился, а потому удалось продать только 60 систем в течение </w:t>
      </w:r>
      <w:r w:rsidR="00D543EA">
        <w:rPr>
          <w:rFonts w:ascii="Times New Roman" w:hAnsi="Times New Roman" w:cs="Times New Roman"/>
          <w:sz w:val="24"/>
          <w:szCs w:val="24"/>
        </w:rPr>
        <w:t xml:space="preserve">второго </w:t>
      </w:r>
      <w:r w:rsidRPr="00DC4C9C">
        <w:rPr>
          <w:rFonts w:ascii="Times New Roman" w:hAnsi="Times New Roman" w:cs="Times New Roman"/>
          <w:sz w:val="24"/>
          <w:szCs w:val="24"/>
        </w:rPr>
        <w:t>года</w:t>
      </w:r>
    </w:p>
    <w:p w14:paraId="23D733F0" w14:textId="77777777" w:rsidR="008039D6" w:rsidRDefault="008039D6" w:rsidP="007828DF">
      <w:pPr>
        <w:jc w:val="both"/>
      </w:pPr>
    </w:p>
    <w:p w14:paraId="11F05435" w14:textId="51D5011A" w:rsidR="008039D6" w:rsidRDefault="008039D6" w:rsidP="007828DF">
      <w:pPr>
        <w:jc w:val="both"/>
      </w:pPr>
      <w:r>
        <w:t>Против альтернативы</w:t>
      </w:r>
      <w:r w:rsidR="00D543EA">
        <w:t xml:space="preserve"> №1</w:t>
      </w:r>
      <w:r>
        <w:t xml:space="preserve">: </w:t>
      </w:r>
    </w:p>
    <w:p w14:paraId="4BDB3CCF" w14:textId="77777777" w:rsidR="008039D6" w:rsidRDefault="008039D6" w:rsidP="007828DF">
      <w:pPr>
        <w:jc w:val="both"/>
      </w:pPr>
    </w:p>
    <w:p w14:paraId="34B8BCF2" w14:textId="77777777" w:rsidR="008039D6" w:rsidRPr="00DC4C9C" w:rsidRDefault="008039D6" w:rsidP="007828DF">
      <w:pPr>
        <w:pStyle w:val="a5"/>
        <w:numPr>
          <w:ilvl w:val="0"/>
          <w:numId w:val="40"/>
        </w:numPr>
        <w:jc w:val="both"/>
        <w:rPr>
          <w:rFonts w:ascii="Times New Roman" w:hAnsi="Times New Roman" w:cs="Times New Roman"/>
          <w:sz w:val="24"/>
          <w:szCs w:val="24"/>
        </w:rPr>
      </w:pPr>
      <w:r w:rsidRPr="00DC4C9C">
        <w:rPr>
          <w:rFonts w:ascii="Times New Roman" w:hAnsi="Times New Roman" w:cs="Times New Roman"/>
          <w:sz w:val="24"/>
          <w:szCs w:val="24"/>
        </w:rPr>
        <w:t xml:space="preserve">Потребность рынка в системах полива увеличилась, а потому удалось реализовать все 65 запланированных систем. </w:t>
      </w:r>
    </w:p>
    <w:p w14:paraId="5086054B" w14:textId="5F053BC6" w:rsidR="008039D6" w:rsidRDefault="008039D6" w:rsidP="007828DF">
      <w:pPr>
        <w:jc w:val="both"/>
        <w:rPr>
          <w:iCs/>
        </w:rPr>
      </w:pPr>
      <w:r>
        <w:rPr>
          <w:iCs/>
        </w:rPr>
        <w:t xml:space="preserve">(совпадает с опционом на расширение выше). </w:t>
      </w:r>
    </w:p>
    <w:p w14:paraId="4AF8A235" w14:textId="77777777" w:rsidR="008039D6" w:rsidRDefault="008039D6" w:rsidP="007828DF">
      <w:pPr>
        <w:jc w:val="both"/>
        <w:rPr>
          <w:iCs/>
        </w:rPr>
      </w:pPr>
    </w:p>
    <w:p w14:paraId="505B14DE" w14:textId="4B5462E0" w:rsidR="008039D6" w:rsidRDefault="008039D6" w:rsidP="007828DF">
      <w:pPr>
        <w:jc w:val="both"/>
        <w:rPr>
          <w:iCs/>
        </w:rPr>
      </w:pPr>
      <w:r>
        <w:rPr>
          <w:iCs/>
        </w:rPr>
        <w:t xml:space="preserve">В случае </w:t>
      </w:r>
      <w:r w:rsidR="00D543EA">
        <w:rPr>
          <w:iCs/>
        </w:rPr>
        <w:t xml:space="preserve">удачных продаж и реализации альтернативы №1 в год появляется альтернатива №2: </w:t>
      </w:r>
    </w:p>
    <w:p w14:paraId="6C18FB8D" w14:textId="77777777" w:rsidR="00D543EA" w:rsidRDefault="00D543EA" w:rsidP="007828DF">
      <w:pPr>
        <w:jc w:val="both"/>
        <w:rPr>
          <w:iCs/>
        </w:rPr>
      </w:pPr>
    </w:p>
    <w:p w14:paraId="1983E351" w14:textId="76CE60BA" w:rsidR="00D543EA" w:rsidRPr="00D543EA" w:rsidRDefault="00D543EA" w:rsidP="007828DF">
      <w:pPr>
        <w:pStyle w:val="a5"/>
        <w:numPr>
          <w:ilvl w:val="0"/>
          <w:numId w:val="40"/>
        </w:numPr>
        <w:jc w:val="both"/>
        <w:rPr>
          <w:iCs/>
          <w:sz w:val="24"/>
          <w:szCs w:val="24"/>
        </w:rPr>
      </w:pPr>
      <w:r w:rsidRPr="00D543EA">
        <w:rPr>
          <w:rFonts w:ascii="Times New Roman" w:hAnsi="Times New Roman" w:cs="Times New Roman"/>
          <w:iCs/>
          <w:sz w:val="24"/>
          <w:szCs w:val="24"/>
        </w:rPr>
        <w:t>Потребность рынка в системах полива увеличилась еще значительнее, а пото</w:t>
      </w:r>
      <w:r>
        <w:rPr>
          <w:rFonts w:ascii="Times New Roman" w:hAnsi="Times New Roman" w:cs="Times New Roman"/>
          <w:iCs/>
          <w:sz w:val="24"/>
          <w:szCs w:val="24"/>
        </w:rPr>
        <w:t xml:space="preserve">му предлагается увеличить объем производства до 75 систем. </w:t>
      </w:r>
    </w:p>
    <w:p w14:paraId="7707BA60" w14:textId="77777777" w:rsidR="00D543EA" w:rsidRDefault="00D543EA" w:rsidP="007828DF">
      <w:pPr>
        <w:ind w:left="360"/>
        <w:jc w:val="both"/>
        <w:rPr>
          <w:iCs/>
        </w:rPr>
      </w:pPr>
    </w:p>
    <w:p w14:paraId="57FDDFA7" w14:textId="4AA9E490" w:rsidR="00D543EA" w:rsidRDefault="00D543EA" w:rsidP="007828DF">
      <w:pPr>
        <w:jc w:val="both"/>
        <w:rPr>
          <w:iCs/>
        </w:rPr>
      </w:pPr>
      <w:r>
        <w:rPr>
          <w:iCs/>
        </w:rPr>
        <w:t xml:space="preserve">Против альтернативы №3: </w:t>
      </w:r>
    </w:p>
    <w:p w14:paraId="52721FE3" w14:textId="77777777" w:rsidR="00D543EA" w:rsidRDefault="00D543EA" w:rsidP="007828DF">
      <w:pPr>
        <w:jc w:val="both"/>
        <w:rPr>
          <w:iCs/>
        </w:rPr>
      </w:pPr>
    </w:p>
    <w:p w14:paraId="0E53F638" w14:textId="46F22F7F" w:rsidR="00D543EA" w:rsidRPr="00BD4FCB" w:rsidRDefault="00D543EA" w:rsidP="007828DF">
      <w:pPr>
        <w:pStyle w:val="a5"/>
        <w:numPr>
          <w:ilvl w:val="0"/>
          <w:numId w:val="40"/>
        </w:numPr>
        <w:jc w:val="both"/>
        <w:rPr>
          <w:iCs/>
        </w:rPr>
      </w:pPr>
      <w:r>
        <w:rPr>
          <w:rFonts w:ascii="Times New Roman" w:hAnsi="Times New Roman" w:cs="Times New Roman"/>
          <w:iCs/>
          <w:sz w:val="24"/>
          <w:szCs w:val="24"/>
        </w:rPr>
        <w:t>Потребность рынка не изменилась, а потому ожидаемые продажи остаются на уровне 65 единиц.</w:t>
      </w:r>
    </w:p>
    <w:p w14:paraId="3B8F2705" w14:textId="27D8B319" w:rsidR="008039D6" w:rsidRDefault="008039D6" w:rsidP="007828DF">
      <w:pPr>
        <w:jc w:val="both"/>
        <w:rPr>
          <w:iCs/>
        </w:rPr>
      </w:pPr>
    </w:p>
    <w:p w14:paraId="5720D462" w14:textId="337EF32F" w:rsidR="001C4926" w:rsidRDefault="001C4926" w:rsidP="007828DF">
      <w:pPr>
        <w:jc w:val="both"/>
        <w:rPr>
          <w:iCs/>
        </w:rPr>
      </w:pPr>
      <w:r>
        <w:rPr>
          <w:iCs/>
        </w:rPr>
        <w:t xml:space="preserve">Вообще говоря, для составных стратегий обычно используется деревья решений – составляются возможные альтернативы в каждый момент времени. В данном случае дерево решений выглядит так: </w:t>
      </w:r>
    </w:p>
    <w:p w14:paraId="59A349B2" w14:textId="00916042" w:rsidR="001C4926" w:rsidRDefault="001C4926" w:rsidP="007828DF">
      <w:pPr>
        <w:jc w:val="both"/>
        <w:rPr>
          <w:iCs/>
        </w:rPr>
      </w:pPr>
    </w:p>
    <w:p w14:paraId="26FFBC5B" w14:textId="77777777" w:rsidR="00E9513D" w:rsidRDefault="001C4926" w:rsidP="00E9513D">
      <w:pPr>
        <w:keepNext/>
        <w:jc w:val="both"/>
      </w:pPr>
      <w:r>
        <w:rPr>
          <w:noProof/>
        </w:rPr>
        <w:drawing>
          <wp:inline distT="0" distB="0" distL="0" distR="0" wp14:anchorId="7FF86786" wp14:editId="2A29033A">
            <wp:extent cx="3400650" cy="2676525"/>
            <wp:effectExtent l="0" t="0" r="9525" b="0"/>
            <wp:docPr id="741111140" name="Рисунок 8"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ыходное изображе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041" cy="2688639"/>
                    </a:xfrm>
                    <a:prstGeom prst="rect">
                      <a:avLst/>
                    </a:prstGeom>
                    <a:noFill/>
                    <a:ln>
                      <a:noFill/>
                    </a:ln>
                  </pic:spPr>
                </pic:pic>
              </a:graphicData>
            </a:graphic>
          </wp:inline>
        </w:drawing>
      </w:r>
    </w:p>
    <w:p w14:paraId="5DE40105" w14:textId="7AFC46FF" w:rsidR="001C4926" w:rsidRDefault="00E9513D" w:rsidP="00E9513D">
      <w:pPr>
        <w:pStyle w:val="ae"/>
        <w:jc w:val="both"/>
        <w:rPr>
          <w:iCs w:val="0"/>
        </w:rPr>
      </w:pPr>
      <w:r>
        <w:t xml:space="preserve">Рисунок </w:t>
      </w:r>
      <w:fldSimple w:instr=" SEQ Рисунок \* ARABIC ">
        <w:r w:rsidR="00EE713B">
          <w:rPr>
            <w:noProof/>
          </w:rPr>
          <w:t>5</w:t>
        </w:r>
      </w:fldSimple>
      <w:r>
        <w:t>, дерево решений для стратегии последовательного расширения</w:t>
      </w:r>
    </w:p>
    <w:p w14:paraId="42431D89" w14:textId="77777777" w:rsidR="001C4926" w:rsidRDefault="001C4926" w:rsidP="007828DF">
      <w:pPr>
        <w:jc w:val="both"/>
        <w:rPr>
          <w:iCs/>
        </w:rPr>
      </w:pPr>
    </w:p>
    <w:p w14:paraId="3C7F74E9" w14:textId="38BA1E15" w:rsidR="008039D6" w:rsidRDefault="008039D6" w:rsidP="007828DF">
      <w:pPr>
        <w:jc w:val="both"/>
        <w:rPr>
          <w:iCs/>
        </w:rPr>
      </w:pPr>
      <w:r>
        <w:rPr>
          <w:iCs/>
        </w:rPr>
        <w:t>Определи</w:t>
      </w:r>
      <w:r w:rsidR="00D543EA">
        <w:rPr>
          <w:iCs/>
        </w:rPr>
        <w:t xml:space="preserve">м параметры стратегии: </w:t>
      </w:r>
    </w:p>
    <w:p w14:paraId="50728728" w14:textId="16FE66B1" w:rsidR="00D543EA" w:rsidRDefault="00D543EA" w:rsidP="007828DF">
      <w:pPr>
        <w:jc w:val="both"/>
      </w:pPr>
    </w:p>
    <w:p w14:paraId="67223695" w14:textId="77777777" w:rsidR="009D25E7" w:rsidRDefault="009F4AF5" w:rsidP="007828DF">
      <w:pPr>
        <w:jc w:val="both"/>
        <w:rPr>
          <w:iCs/>
          <w:noProof/>
        </w:rPr>
      </w:pPr>
      <w:r>
        <w:t xml:space="preserve">Стоимость расширения №2 (с 65 до 75 единиц) определяется аналогично опциону на расширение выше – себестоимость 10 ед. продукции – 9750 </w:t>
      </w:r>
      <w:proofErr w:type="spellStart"/>
      <w:r>
        <w:t>тыс.руб</w:t>
      </w:r>
      <w:proofErr w:type="spellEnd"/>
      <w:r>
        <w:t>.</w:t>
      </w:r>
      <w:r w:rsidR="009D25E7" w:rsidRPr="009D25E7">
        <w:rPr>
          <w:iCs/>
          <w:noProof/>
        </w:rPr>
        <w:t xml:space="preserve"> </w:t>
      </w:r>
    </w:p>
    <w:p w14:paraId="392BDF28" w14:textId="77777777" w:rsidR="009D25E7" w:rsidRDefault="009D25E7" w:rsidP="007828DF">
      <w:pPr>
        <w:jc w:val="both"/>
        <w:rPr>
          <w:iCs/>
          <w:noProof/>
        </w:rPr>
      </w:pPr>
    </w:p>
    <w:p w14:paraId="02531ED0" w14:textId="68D70926" w:rsidR="00E9513D" w:rsidRDefault="00E9513D" w:rsidP="00E9513D">
      <w:pPr>
        <w:pStyle w:val="ae"/>
        <w:keepNext/>
        <w:jc w:val="both"/>
      </w:pPr>
      <w:r>
        <w:t xml:space="preserve">Таблица </w:t>
      </w:r>
      <w:fldSimple w:instr=" SEQ Таблица \* ARABIC ">
        <w:r w:rsidR="00EE713B">
          <w:rPr>
            <w:noProof/>
          </w:rPr>
          <w:t>12</w:t>
        </w:r>
      </w:fldSimple>
      <w:r>
        <w:t xml:space="preserve">, </w:t>
      </w:r>
      <w:r w:rsidRPr="000C6741">
        <w:t>параметры</w:t>
      </w:r>
      <w:r>
        <w:t xml:space="preserve"> составной стратегии</w:t>
      </w:r>
      <w:r w:rsidRPr="000C6741">
        <w:t xml:space="preserve"> в случае реализации базового уровня NPV</w:t>
      </w:r>
    </w:p>
    <w:p w14:paraId="45D7F8DA" w14:textId="1D80895B" w:rsidR="00BD4FCB" w:rsidRDefault="009D25E7" w:rsidP="007828DF">
      <w:pPr>
        <w:jc w:val="both"/>
        <w:rPr>
          <w:iCs/>
        </w:rPr>
      </w:pPr>
      <w:r>
        <w:rPr>
          <w:iCs/>
          <w:noProof/>
        </w:rPr>
        <w:drawing>
          <wp:inline distT="0" distB="0" distL="0" distR="0" wp14:anchorId="1A453AD0" wp14:editId="6CEDFF0C">
            <wp:extent cx="6374625" cy="1819275"/>
            <wp:effectExtent l="0" t="0" r="7620" b="0"/>
            <wp:docPr id="3996952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33681" b="66313"/>
                    <a:stretch/>
                  </pic:blipFill>
                  <pic:spPr bwMode="auto">
                    <a:xfrm>
                      <a:off x="0" y="0"/>
                      <a:ext cx="63746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308303B0" w14:textId="44C6EC2C" w:rsidR="00D543EA" w:rsidRDefault="00D543EA" w:rsidP="007828DF">
      <w:pPr>
        <w:jc w:val="both"/>
        <w:rPr>
          <w:iCs/>
        </w:rPr>
      </w:pPr>
    </w:p>
    <w:p w14:paraId="40F1DE8B" w14:textId="77777777" w:rsidR="009F4AF5" w:rsidRDefault="009F4AF5" w:rsidP="007828DF">
      <w:pPr>
        <w:jc w:val="both"/>
        <w:rPr>
          <w:iCs/>
        </w:rPr>
      </w:pPr>
    </w:p>
    <w:p w14:paraId="5FF57F19" w14:textId="77777777" w:rsidR="009F4AF5" w:rsidRDefault="009F4AF5" w:rsidP="007828DF">
      <w:pPr>
        <w:jc w:val="both"/>
        <w:rPr>
          <w:iCs/>
        </w:rPr>
      </w:pPr>
    </w:p>
    <w:p w14:paraId="40CC2191" w14:textId="75291D62" w:rsidR="009F4AF5" w:rsidRDefault="009F4AF5" w:rsidP="007828DF">
      <w:pPr>
        <w:jc w:val="both"/>
        <w:rPr>
          <w:iCs/>
        </w:rPr>
      </w:pPr>
      <w:r>
        <w:rPr>
          <w:iCs/>
        </w:rPr>
        <w:t xml:space="preserve">Стоимость второго опциона (а значит и стратегии) составила: 107 639 </w:t>
      </w:r>
      <w:proofErr w:type="spellStart"/>
      <w:r>
        <w:rPr>
          <w:iCs/>
        </w:rPr>
        <w:t>тыс.руб</w:t>
      </w:r>
      <w:proofErr w:type="spellEnd"/>
      <w:r>
        <w:rPr>
          <w:iCs/>
        </w:rPr>
        <w:t>.</w:t>
      </w:r>
    </w:p>
    <w:p w14:paraId="0F5420D1" w14:textId="77777777" w:rsidR="007E0CF0" w:rsidRDefault="007E0CF0" w:rsidP="007828DF">
      <w:pPr>
        <w:jc w:val="both"/>
        <w:rPr>
          <w:iCs/>
        </w:rPr>
      </w:pPr>
    </w:p>
    <w:p w14:paraId="08EC81EE" w14:textId="77777777" w:rsidR="007E0CF0" w:rsidRDefault="007E0CF0" w:rsidP="007828DF">
      <w:pPr>
        <w:jc w:val="both"/>
        <w:rPr>
          <w:iCs/>
        </w:rPr>
      </w:pPr>
    </w:p>
    <w:p w14:paraId="1EE3F3F4" w14:textId="77777777" w:rsidR="005A075F" w:rsidRPr="00ED7E54" w:rsidRDefault="005A075F" w:rsidP="007828DF">
      <w:pPr>
        <w:jc w:val="both"/>
        <w:rPr>
          <w:color w:val="000000"/>
        </w:rPr>
      </w:pPr>
    </w:p>
    <w:p w14:paraId="2A12A3EB" w14:textId="3C3A5FBF" w:rsidR="005A075F" w:rsidRPr="00167F35" w:rsidRDefault="00167F35" w:rsidP="007828DF">
      <w:pPr>
        <w:pStyle w:val="10"/>
        <w:jc w:val="both"/>
        <w:rPr>
          <w:sz w:val="24"/>
          <w:szCs w:val="24"/>
        </w:rPr>
      </w:pPr>
      <w:bookmarkStart w:id="13" w:name="_Toc200219478"/>
      <w:r w:rsidRPr="00167F35">
        <w:rPr>
          <w:sz w:val="24"/>
          <w:szCs w:val="24"/>
        </w:rPr>
        <w:lastRenderedPageBreak/>
        <w:t xml:space="preserve">5. </w:t>
      </w:r>
      <w:r w:rsidR="005A075F" w:rsidRPr="00167F35">
        <w:rPr>
          <w:sz w:val="24"/>
          <w:szCs w:val="24"/>
        </w:rPr>
        <w:t>Интерпретация результатов, рекомендации по выбору инвестиционной стратегии</w:t>
      </w:r>
      <w:bookmarkEnd w:id="13"/>
    </w:p>
    <w:p w14:paraId="098F9A7C" w14:textId="72C49509" w:rsidR="00163092" w:rsidRPr="00B057AF" w:rsidRDefault="00163092" w:rsidP="007828DF">
      <w:pPr>
        <w:pStyle w:val="10"/>
        <w:jc w:val="both"/>
        <w:rPr>
          <w:sz w:val="24"/>
          <w:szCs w:val="24"/>
        </w:rPr>
      </w:pPr>
      <w:bookmarkStart w:id="14" w:name="_Toc200219479"/>
      <w:r w:rsidRPr="00B057AF">
        <w:rPr>
          <w:sz w:val="24"/>
          <w:szCs w:val="24"/>
        </w:rPr>
        <w:t xml:space="preserve">5.1. </w:t>
      </w:r>
      <w:r w:rsidRPr="00B057AF">
        <w:rPr>
          <w:rStyle w:val="11"/>
          <w:b/>
          <w:bCs/>
          <w:sz w:val="24"/>
          <w:szCs w:val="24"/>
        </w:rPr>
        <w:t>Необходимые метрики оценки инвестиционных стратегий</w:t>
      </w:r>
      <w:bookmarkEnd w:id="14"/>
    </w:p>
    <w:p w14:paraId="0117B4C1" w14:textId="04A78002" w:rsidR="004B5329" w:rsidRPr="004B5329" w:rsidRDefault="004B5329" w:rsidP="007828DF">
      <w:pPr>
        <w:jc w:val="both"/>
        <w:rPr>
          <w:iCs/>
        </w:rPr>
      </w:pPr>
      <w:r>
        <w:rPr>
          <w:iCs/>
        </w:rPr>
        <w:t xml:space="preserve">Для оценки </w:t>
      </w:r>
      <w:r w:rsidR="002221C6">
        <w:rPr>
          <w:iCs/>
        </w:rPr>
        <w:t>и сравнения</w:t>
      </w:r>
      <w:r w:rsidR="001E7E64" w:rsidRPr="001E7E64">
        <w:rPr>
          <w:iCs/>
        </w:rPr>
        <w:t xml:space="preserve"> </w:t>
      </w:r>
      <w:r w:rsidR="002221C6">
        <w:rPr>
          <w:iCs/>
        </w:rPr>
        <w:t xml:space="preserve">возможных стратегий </w:t>
      </w:r>
      <w:r>
        <w:rPr>
          <w:iCs/>
        </w:rPr>
        <w:t xml:space="preserve">управленческого решения (решений) в рамках проекта вводится формула </w:t>
      </w:r>
      <w:r w:rsidR="001E7E64">
        <w:rPr>
          <w:iCs/>
        </w:rPr>
        <w:t xml:space="preserve">расширенного </w:t>
      </w:r>
      <w:proofErr w:type="gramStart"/>
      <w:r w:rsidR="001E7E64">
        <w:rPr>
          <w:iCs/>
          <w:lang w:val="en-US"/>
        </w:rPr>
        <w:t>NPV</w:t>
      </w:r>
      <w:r w:rsidR="002221C6">
        <w:rPr>
          <w:iCs/>
        </w:rPr>
        <w:t xml:space="preserve"> </w:t>
      </w:r>
      <w:r>
        <w:rPr>
          <w:iCs/>
        </w:rPr>
        <w:t>:</w:t>
      </w:r>
      <w:proofErr w:type="gramEnd"/>
    </w:p>
    <w:p w14:paraId="43757348" w14:textId="77777777" w:rsidR="009045E6" w:rsidRDefault="009045E6" w:rsidP="007828DF">
      <w:pPr>
        <w:jc w:val="both"/>
        <w:rPr>
          <w:b/>
          <w:bCs/>
          <w:iCs/>
        </w:rPr>
      </w:pPr>
    </w:p>
    <w:p w14:paraId="6B61155E" w14:textId="4085C3A4" w:rsidR="009045E6" w:rsidRPr="004B5329" w:rsidRDefault="004B5329" w:rsidP="007828DF">
      <w:pPr>
        <w:jc w:val="both"/>
        <w:rPr>
          <w:i/>
          <w:iCs/>
          <w:lang w:val="en-US"/>
        </w:rPr>
      </w:pPr>
      <m:oMathPara>
        <m:oMath>
          <m:r>
            <m:rPr>
              <m:sty m:val="p"/>
            </m:rPr>
            <w:rPr>
              <w:rFonts w:ascii="Cambria Math" w:hAnsi="Cambria Math"/>
            </w:rPr>
            <m:t>E</m:t>
          </m:r>
          <m:r>
            <w:rPr>
              <w:rFonts w:ascii="Cambria Math" w:hAnsi="Cambria Math"/>
              <w:lang w:val="en-US"/>
            </w:rPr>
            <m:t>xpanded</m:t>
          </m:r>
          <m:r>
            <w:rPr>
              <w:rFonts w:ascii="Cambria Math" w:hAnsi="Cambria Math"/>
            </w:rPr>
            <m:t xml:space="preserve"> </m:t>
          </m:r>
          <m:r>
            <w:rPr>
              <w:rFonts w:ascii="Cambria Math" w:hAnsi="Cambria Math"/>
              <w:lang w:val="en-US"/>
            </w:rPr>
            <m:t>NPV</m:t>
          </m:r>
          <m:r>
            <w:rPr>
              <w:rFonts w:ascii="Cambria Math" w:hAnsi="Cambria Math"/>
            </w:rPr>
            <m:t>=</m:t>
          </m:r>
          <m:r>
            <w:rPr>
              <w:rFonts w:ascii="Cambria Math" w:hAnsi="Cambria Math"/>
              <w:lang w:val="en-US"/>
            </w:rPr>
            <m:t>Base</m:t>
          </m:r>
          <m:r>
            <w:rPr>
              <w:rFonts w:ascii="Cambria Math" w:hAnsi="Cambria Math"/>
            </w:rPr>
            <m:t xml:space="preserve"> </m:t>
          </m:r>
          <m:r>
            <w:rPr>
              <w:rFonts w:ascii="Cambria Math" w:hAnsi="Cambria Math"/>
              <w:lang w:val="en-US"/>
            </w:rPr>
            <m:t>NPV</m:t>
          </m:r>
          <m:r>
            <w:rPr>
              <w:rFonts w:ascii="Cambria Math" w:hAnsi="Cambria Math"/>
            </w:rPr>
            <m:t xml:space="preserve">+ </m:t>
          </m:r>
          <m:nary>
            <m:naryPr>
              <m:chr m:val="∑"/>
              <m:limLoc m:val="undOvr"/>
              <m:supHide m:val="1"/>
              <m:ctrlPr>
                <w:rPr>
                  <w:rFonts w:ascii="Cambria Math" w:hAnsi="Cambria Math"/>
                  <w:i/>
                  <w:iCs/>
                  <w:lang w:val="en-US"/>
                </w:rPr>
              </m:ctrlPr>
            </m:naryPr>
            <m:sub>
              <m:r>
                <w:rPr>
                  <w:rFonts w:ascii="Cambria Math" w:hAnsi="Cambria Math"/>
                  <w:lang w:val="en-US"/>
                </w:rPr>
                <m:t>i</m:t>
              </m:r>
            </m:sub>
            <m:sup/>
            <m:e>
              <m:r>
                <w:rPr>
                  <w:rFonts w:ascii="Cambria Math" w:hAnsi="Cambria Math"/>
                  <w:lang w:val="en-US"/>
                </w:rPr>
                <m:t>Option</m:t>
              </m:r>
              <m:r>
                <w:rPr>
                  <w:rFonts w:ascii="Cambria Math" w:hAnsi="Cambria Math"/>
                </w:rPr>
                <m:t xml:space="preserve"> </m:t>
              </m:r>
              <m:r>
                <w:rPr>
                  <w:rFonts w:ascii="Cambria Math" w:hAnsi="Cambria Math"/>
                  <w:lang w:val="en-US"/>
                </w:rPr>
                <m:t>Value</m:t>
              </m:r>
            </m:e>
          </m:nary>
          <m:r>
            <w:rPr>
              <w:rFonts w:ascii="Cambria Math" w:hAnsi="Cambria Math"/>
            </w:rPr>
            <m:t xml:space="preserve"> </m:t>
          </m:r>
        </m:oMath>
      </m:oMathPara>
    </w:p>
    <w:p w14:paraId="3C501260" w14:textId="3CC1BB07" w:rsidR="004B5329" w:rsidRDefault="004B5329" w:rsidP="007828DF">
      <w:pPr>
        <w:jc w:val="both"/>
      </w:pPr>
      <w:r w:rsidRPr="00F5657D">
        <w:t>(</w:t>
      </w:r>
      <w:proofErr w:type="spellStart"/>
      <w:r>
        <w:rPr>
          <w:lang w:val="en-US"/>
        </w:rPr>
        <w:t>Trigeorgis</w:t>
      </w:r>
      <w:proofErr w:type="spellEnd"/>
      <w:r w:rsidRPr="00F5657D">
        <w:t xml:space="preserve">, 1996), </w:t>
      </w:r>
      <w:r>
        <w:t>где</w:t>
      </w:r>
    </w:p>
    <w:p w14:paraId="3BD94BEB" w14:textId="77777777" w:rsidR="004B5329" w:rsidRPr="001E7E64" w:rsidRDefault="004B5329" w:rsidP="007828DF">
      <w:pPr>
        <w:jc w:val="both"/>
      </w:pPr>
    </w:p>
    <w:p w14:paraId="7A9F1538" w14:textId="704BFF02" w:rsidR="004B5329" w:rsidRDefault="004B5329" w:rsidP="007828DF">
      <w:pPr>
        <w:jc w:val="both"/>
        <w:rPr>
          <w:iCs/>
        </w:rPr>
      </w:pPr>
      <m:oMath>
        <m:r>
          <m:rPr>
            <m:sty m:val="p"/>
          </m:rPr>
          <w:rPr>
            <w:rFonts w:ascii="Cambria Math" w:hAnsi="Cambria Math"/>
          </w:rPr>
          <m:t>E</m:t>
        </m:r>
        <m:r>
          <w:rPr>
            <w:rFonts w:ascii="Cambria Math" w:hAnsi="Cambria Math"/>
            <w:lang w:val="en-US"/>
          </w:rPr>
          <m:t>xpanded</m:t>
        </m:r>
        <m:r>
          <w:rPr>
            <w:rFonts w:ascii="Cambria Math" w:hAnsi="Cambria Math"/>
          </w:rPr>
          <m:t xml:space="preserve"> </m:t>
        </m:r>
        <m:r>
          <w:rPr>
            <w:rFonts w:ascii="Cambria Math" w:hAnsi="Cambria Math"/>
            <w:lang w:val="en-US"/>
          </w:rPr>
          <m:t>NPV</m:t>
        </m:r>
      </m:oMath>
      <w:r w:rsidRPr="004B5329">
        <w:rPr>
          <w:iCs/>
        </w:rPr>
        <w:t xml:space="preserve"> – </w:t>
      </w:r>
      <w:r>
        <w:rPr>
          <w:iCs/>
        </w:rPr>
        <w:t>Расширенная стоимость проекта с учетом управленческой гибкости решений.</w:t>
      </w:r>
    </w:p>
    <w:p w14:paraId="6C3BFD3F" w14:textId="77777777" w:rsidR="004B5329" w:rsidRDefault="004B5329" w:rsidP="007828DF">
      <w:pPr>
        <w:jc w:val="both"/>
        <w:rPr>
          <w:iCs/>
        </w:rPr>
      </w:pPr>
    </w:p>
    <w:p w14:paraId="4B7EBD1B" w14:textId="77777777" w:rsidR="004B5329" w:rsidRDefault="004B5329" w:rsidP="007828DF">
      <w:pPr>
        <w:jc w:val="both"/>
        <w:rPr>
          <w:iCs/>
        </w:rPr>
      </w:pPr>
    </w:p>
    <w:p w14:paraId="2AC523E4" w14:textId="5364EBB4" w:rsidR="004B5329" w:rsidRDefault="004B5329" w:rsidP="007828DF">
      <w:pPr>
        <w:jc w:val="both"/>
        <w:rPr>
          <w:iCs/>
        </w:rPr>
      </w:pPr>
      <m:oMath>
        <m:r>
          <w:rPr>
            <w:rFonts w:ascii="Cambria Math" w:hAnsi="Cambria Math"/>
            <w:lang w:val="en-US"/>
          </w:rPr>
          <m:t>Base</m:t>
        </m:r>
        <m:r>
          <w:rPr>
            <w:rFonts w:ascii="Cambria Math" w:hAnsi="Cambria Math"/>
          </w:rPr>
          <m:t xml:space="preserve"> </m:t>
        </m:r>
        <m:r>
          <w:rPr>
            <w:rFonts w:ascii="Cambria Math" w:hAnsi="Cambria Math"/>
            <w:lang w:val="en-US"/>
          </w:rPr>
          <m:t>NPV</m:t>
        </m:r>
      </m:oMath>
      <w:r>
        <w:rPr>
          <w:iCs/>
        </w:rPr>
        <w:t xml:space="preserve"> – Базовая чистая приведенная стоимость проекта</w:t>
      </w:r>
    </w:p>
    <w:p w14:paraId="50AAACC3" w14:textId="77777777" w:rsidR="004B5329" w:rsidRDefault="004B5329" w:rsidP="007828DF">
      <w:pPr>
        <w:jc w:val="both"/>
        <w:rPr>
          <w:iCs/>
        </w:rPr>
      </w:pPr>
    </w:p>
    <w:p w14:paraId="635D77C7" w14:textId="678D9B3F" w:rsidR="004B5329" w:rsidRDefault="00000000" w:rsidP="007828DF">
      <w:pPr>
        <w:jc w:val="both"/>
        <w:rPr>
          <w:iCs/>
        </w:rPr>
      </w:pPr>
      <m:oMath>
        <m:nary>
          <m:naryPr>
            <m:chr m:val="∑"/>
            <m:limLoc m:val="undOvr"/>
            <m:supHide m:val="1"/>
            <m:ctrlPr>
              <w:rPr>
                <w:rFonts w:ascii="Cambria Math" w:hAnsi="Cambria Math"/>
                <w:i/>
                <w:iCs/>
                <w:lang w:val="en-US"/>
              </w:rPr>
            </m:ctrlPr>
          </m:naryPr>
          <m:sub>
            <m:r>
              <w:rPr>
                <w:rFonts w:ascii="Cambria Math" w:hAnsi="Cambria Math"/>
                <w:lang w:val="en-US"/>
              </w:rPr>
              <m:t>i</m:t>
            </m:r>
          </m:sub>
          <m:sup/>
          <m:e>
            <m:r>
              <w:rPr>
                <w:rFonts w:ascii="Cambria Math" w:hAnsi="Cambria Math"/>
                <w:lang w:val="en-US"/>
              </w:rPr>
              <m:t>Option</m:t>
            </m:r>
            <m:r>
              <w:rPr>
                <w:rFonts w:ascii="Cambria Math" w:hAnsi="Cambria Math"/>
              </w:rPr>
              <m:t xml:space="preserve"> </m:t>
            </m:r>
            <m:r>
              <w:rPr>
                <w:rFonts w:ascii="Cambria Math" w:hAnsi="Cambria Math"/>
                <w:lang w:val="en-US"/>
              </w:rPr>
              <m:t>Value</m:t>
            </m:r>
          </m:e>
        </m:nary>
      </m:oMath>
      <w:r w:rsidR="004B5329">
        <w:rPr>
          <w:iCs/>
        </w:rPr>
        <w:t xml:space="preserve"> – суммарная ценность примененных опционов (решений)</w:t>
      </w:r>
    </w:p>
    <w:p w14:paraId="431A00DE" w14:textId="77777777" w:rsidR="004B5329" w:rsidRDefault="004B5329" w:rsidP="007828DF">
      <w:pPr>
        <w:jc w:val="both"/>
        <w:rPr>
          <w:iCs/>
        </w:rPr>
      </w:pPr>
    </w:p>
    <w:p w14:paraId="346B16D5" w14:textId="77777777" w:rsidR="004B5329" w:rsidRDefault="004B5329" w:rsidP="007828DF">
      <w:pPr>
        <w:jc w:val="both"/>
        <w:rPr>
          <w:iCs/>
        </w:rPr>
      </w:pPr>
    </w:p>
    <w:p w14:paraId="1AB38AB1" w14:textId="324C4498" w:rsidR="004B5329" w:rsidRDefault="001E7E64" w:rsidP="007828DF">
      <w:pPr>
        <w:jc w:val="both"/>
        <w:rPr>
          <w:iCs/>
        </w:rPr>
      </w:pPr>
      <w:r>
        <w:rPr>
          <w:iCs/>
        </w:rPr>
        <w:t xml:space="preserve">В случаях, когда стоит задача вычисления операционной гибкости, которая, возможно повлияет на итоговое решение об инвестировании </w:t>
      </w:r>
      <w:r>
        <w:rPr>
          <w:iCs/>
          <w:lang w:val="en-US"/>
        </w:rPr>
        <w:t>Expanded</w:t>
      </w:r>
      <w:r w:rsidRPr="001E7E64">
        <w:rPr>
          <w:iCs/>
        </w:rPr>
        <w:t xml:space="preserve"> </w:t>
      </w:r>
      <w:r>
        <w:rPr>
          <w:iCs/>
          <w:lang w:val="en-US"/>
        </w:rPr>
        <w:t>NPV</w:t>
      </w:r>
      <w:r w:rsidRPr="001E7E64">
        <w:rPr>
          <w:iCs/>
        </w:rPr>
        <w:t xml:space="preserve"> </w:t>
      </w:r>
      <w:r>
        <w:rPr>
          <w:iCs/>
        </w:rPr>
        <w:t>позволяет учесть возможные варианты. При этом так же могут завышаться возможные оценки реальной ценности проекта –</w:t>
      </w:r>
      <w:r w:rsidRPr="001E7E64">
        <w:rPr>
          <w:iCs/>
        </w:rPr>
        <w:t xml:space="preserve"> </w:t>
      </w:r>
      <w:r>
        <w:rPr>
          <w:iCs/>
          <w:lang w:val="en-US"/>
        </w:rPr>
        <w:t>Expanded</w:t>
      </w:r>
      <w:r w:rsidRPr="001E7E64">
        <w:rPr>
          <w:iCs/>
        </w:rPr>
        <w:t xml:space="preserve"> </w:t>
      </w:r>
      <w:r>
        <w:rPr>
          <w:iCs/>
          <w:lang w:val="en-US"/>
        </w:rPr>
        <w:t>NPV</w:t>
      </w:r>
      <w:r w:rsidRPr="001E7E64">
        <w:rPr>
          <w:iCs/>
        </w:rPr>
        <w:t xml:space="preserve"> </w:t>
      </w:r>
      <w:r>
        <w:rPr>
          <w:iCs/>
        </w:rPr>
        <w:t xml:space="preserve">анализ следует использовать в ситуациях, когда базовый </w:t>
      </w:r>
      <w:r>
        <w:rPr>
          <w:iCs/>
          <w:lang w:val="en-US"/>
        </w:rPr>
        <w:t>NPV</w:t>
      </w:r>
      <w:r w:rsidRPr="001E7E64">
        <w:rPr>
          <w:iCs/>
        </w:rPr>
        <w:t xml:space="preserve"> &lt;0</w:t>
      </w:r>
      <w:r>
        <w:rPr>
          <w:iCs/>
        </w:rPr>
        <w:t xml:space="preserve"> (</w:t>
      </w:r>
      <w:r>
        <w:rPr>
          <w:iCs/>
          <w:lang w:val="en-US"/>
        </w:rPr>
        <w:t>Mun</w:t>
      </w:r>
      <w:r w:rsidRPr="001E7E64">
        <w:rPr>
          <w:iCs/>
        </w:rPr>
        <w:t>, 2001</w:t>
      </w:r>
      <w:r>
        <w:rPr>
          <w:iCs/>
        </w:rPr>
        <w:t>)</w:t>
      </w:r>
      <w:r w:rsidRPr="001E7E64">
        <w:rPr>
          <w:iCs/>
        </w:rPr>
        <w:t xml:space="preserve">. </w:t>
      </w:r>
      <w:r>
        <w:rPr>
          <w:iCs/>
        </w:rPr>
        <w:t>Поскольку наша базовая оценка стоимости проекта изначально положительна – намного логичнее сравнивать приращения стоимости проектов</w:t>
      </w:r>
      <w:r w:rsidR="00353058">
        <w:rPr>
          <w:iCs/>
        </w:rPr>
        <w:t>*</w:t>
      </w:r>
      <w:r>
        <w:rPr>
          <w:iCs/>
        </w:rPr>
        <w:t xml:space="preserve"> (</w:t>
      </w:r>
      <w:r>
        <w:rPr>
          <w:iCs/>
          <w:lang w:val="en-US"/>
        </w:rPr>
        <w:t>Mun</w:t>
      </w:r>
      <w:r w:rsidRPr="001E7E64">
        <w:rPr>
          <w:iCs/>
        </w:rPr>
        <w:t>, 2001</w:t>
      </w:r>
      <w:r>
        <w:rPr>
          <w:iCs/>
        </w:rPr>
        <w:t>)</w:t>
      </w:r>
      <w:r w:rsidRPr="001E7E64">
        <w:rPr>
          <w:iCs/>
        </w:rPr>
        <w:t xml:space="preserve">, </w:t>
      </w:r>
      <w:r>
        <w:rPr>
          <w:iCs/>
        </w:rPr>
        <w:t xml:space="preserve">то есть оценивать возможные исходы различных управленческих решений: </w:t>
      </w:r>
    </w:p>
    <w:p w14:paraId="33880A06" w14:textId="77777777" w:rsidR="001E7E64" w:rsidRDefault="001E7E64" w:rsidP="007828DF">
      <w:pPr>
        <w:jc w:val="both"/>
        <w:rPr>
          <w:iCs/>
        </w:rPr>
      </w:pPr>
    </w:p>
    <w:p w14:paraId="36518EF0" w14:textId="71E56D65" w:rsidR="001E7E64" w:rsidRPr="001E7E64" w:rsidRDefault="001E7E64" w:rsidP="007828DF">
      <w:pPr>
        <w:jc w:val="both"/>
        <w:rPr>
          <w:i/>
          <w:iCs/>
          <w:lang w:val="en-US"/>
        </w:rPr>
      </w:pPr>
      <m:oMathPara>
        <m:oMath>
          <m:r>
            <m:rPr>
              <m:sty m:val="p"/>
            </m:rPr>
            <w:rPr>
              <w:rFonts w:ascii="Cambria Math" w:hAnsi="Cambria Math"/>
            </w:rPr>
            <m:t>Δ</m:t>
          </m:r>
          <m:r>
            <w:rPr>
              <w:rFonts w:ascii="Cambria Math" w:hAnsi="Cambria Math"/>
              <w:lang w:val="en-US"/>
            </w:rPr>
            <m:t>=Expanded NPV-Base NPV</m:t>
          </m:r>
        </m:oMath>
      </m:oMathPara>
    </w:p>
    <w:p w14:paraId="3E9CC527" w14:textId="063D9DFF" w:rsidR="001E7E64" w:rsidRDefault="001E7E64" w:rsidP="007828DF">
      <w:pPr>
        <w:jc w:val="both"/>
      </w:pPr>
      <w:r>
        <w:t>где:</w:t>
      </w:r>
    </w:p>
    <w:p w14:paraId="0F482BB9" w14:textId="77777777" w:rsidR="001E7E64" w:rsidRDefault="001E7E64" w:rsidP="007828DF">
      <w:pPr>
        <w:jc w:val="both"/>
      </w:pPr>
    </w:p>
    <w:p w14:paraId="55556999" w14:textId="3820FDBC" w:rsidR="001E7E64" w:rsidRPr="001500C8" w:rsidRDefault="001500C8" w:rsidP="007828DF">
      <w:pPr>
        <w:jc w:val="both"/>
      </w:pPr>
      <m:oMathPara>
        <m:oMath>
          <m:r>
            <m:rPr>
              <m:sty m:val="p"/>
            </m:rPr>
            <w:rPr>
              <w:rFonts w:ascii="Cambria Math" w:hAnsi="Cambria Math"/>
            </w:rPr>
            <m:t>Δ</m:t>
          </m:r>
          <m:r>
            <w:rPr>
              <w:rFonts w:ascii="Cambria Math" w:hAnsi="Cambria Math"/>
              <w:lang w:val="en-US"/>
            </w:rPr>
            <m:t>-</m:t>
          </m:r>
          <m:r>
            <w:rPr>
              <w:rFonts w:ascii="Cambria Math" w:hAnsi="Cambria Math"/>
            </w:rPr>
            <m:t xml:space="preserve">приращение стоимостей </m:t>
          </m:r>
          <m:d>
            <m:dPr>
              <m:ctrlPr>
                <w:rPr>
                  <w:rFonts w:ascii="Cambria Math" w:hAnsi="Cambria Math"/>
                  <w:i/>
                </w:rPr>
              </m:ctrlPr>
            </m:dPr>
            <m:e>
              <m:r>
                <w:rPr>
                  <w:rFonts w:ascii="Cambria Math" w:hAnsi="Cambria Math"/>
                </w:rPr>
                <m:t>выгода при реализации решения</m:t>
              </m:r>
            </m:e>
          </m:d>
        </m:oMath>
      </m:oMathPara>
    </w:p>
    <w:p w14:paraId="6709FC2B" w14:textId="52B6D8C9" w:rsidR="001500C8" w:rsidRPr="001500C8" w:rsidRDefault="001500C8" w:rsidP="007828DF">
      <w:pPr>
        <w:jc w:val="both"/>
        <w:rPr>
          <w:i/>
          <w:iCs/>
        </w:rPr>
      </w:pPr>
      <m:oMathPara>
        <m:oMath>
          <m:r>
            <w:rPr>
              <w:rFonts w:ascii="Cambria Math" w:hAnsi="Cambria Math"/>
              <w:lang w:val="en-US"/>
            </w:rPr>
            <m:t>Expanded NPV</m:t>
          </m:r>
          <m:r>
            <w:rPr>
              <w:rFonts w:ascii="Cambria Math" w:hAnsi="Cambria Math"/>
            </w:rPr>
            <m:t xml:space="preserve">-расширенный </m:t>
          </m:r>
          <m:r>
            <w:rPr>
              <w:rFonts w:ascii="Cambria Math" w:hAnsi="Cambria Math"/>
              <w:lang w:val="en-US"/>
            </w:rPr>
            <m:t xml:space="preserve">NPV </m:t>
          </m:r>
          <m:r>
            <w:rPr>
              <w:rFonts w:ascii="Cambria Math" w:hAnsi="Cambria Math"/>
            </w:rPr>
            <m:t>с учетом реализации управленческого решения</m:t>
          </m:r>
        </m:oMath>
      </m:oMathPara>
    </w:p>
    <w:p w14:paraId="07851838" w14:textId="4FA24E92" w:rsidR="001500C8" w:rsidRPr="001500C8" w:rsidRDefault="001500C8" w:rsidP="007828DF">
      <w:pPr>
        <w:jc w:val="both"/>
        <w:rPr>
          <w:i/>
          <w:lang w:val="en-US"/>
        </w:rPr>
      </w:pPr>
      <m:oMathPara>
        <m:oMath>
          <m:r>
            <w:rPr>
              <w:rFonts w:ascii="Cambria Math" w:hAnsi="Cambria Math"/>
              <w:lang w:val="en-US"/>
            </w:rPr>
            <m:t>Base NPV</m:t>
          </m:r>
          <m:r>
            <w:rPr>
              <w:rFonts w:ascii="Cambria Math" w:hAnsi="Cambria Math"/>
            </w:rPr>
            <m:t xml:space="preserve">-базовый </m:t>
          </m:r>
          <m:r>
            <w:rPr>
              <w:rFonts w:ascii="Cambria Math" w:hAnsi="Cambria Math"/>
              <w:lang w:val="en-US"/>
            </w:rPr>
            <m:t>NPV (</m:t>
          </m:r>
          <m:r>
            <w:rPr>
              <w:rFonts w:ascii="Cambria Math" w:hAnsi="Cambria Math"/>
            </w:rPr>
            <m:t>дисконтированная прибыльность проекта без принятия решения</m:t>
          </m:r>
          <m:r>
            <w:rPr>
              <w:rFonts w:ascii="Cambria Math" w:hAnsi="Cambria Math"/>
              <w:lang w:val="en-US"/>
            </w:rPr>
            <m:t>)</m:t>
          </m:r>
        </m:oMath>
      </m:oMathPara>
    </w:p>
    <w:p w14:paraId="11DAB848" w14:textId="1F4437D8" w:rsidR="002221C6" w:rsidRDefault="002221C6" w:rsidP="007828DF">
      <w:pPr>
        <w:jc w:val="both"/>
        <w:rPr>
          <w:iCs/>
          <w:lang w:val="en-US"/>
        </w:rPr>
      </w:pPr>
    </w:p>
    <w:p w14:paraId="32F0410E" w14:textId="66516F77" w:rsidR="00353058" w:rsidRPr="00353058" w:rsidRDefault="00353058" w:rsidP="007828DF">
      <w:pPr>
        <w:jc w:val="both"/>
        <w:rPr>
          <w:iCs/>
        </w:rPr>
      </w:pPr>
      <w:r>
        <w:rPr>
          <w:iCs/>
        </w:rPr>
        <w:t>*</w:t>
      </w:r>
      <w:r w:rsidRPr="00353058">
        <w:rPr>
          <w:iCs/>
        </w:rPr>
        <w:t xml:space="preserve"> Здесь может показаться, что параметр </w:t>
      </w:r>
      <m:oMath>
        <m:r>
          <m:rPr>
            <m:sty m:val="p"/>
          </m:rPr>
          <w:rPr>
            <w:rFonts w:ascii="Cambria Math" w:hAnsi="Cambria Math"/>
          </w:rPr>
          <m:t>Δ</m:t>
        </m:r>
      </m:oMath>
      <w:r w:rsidRPr="00353058">
        <w:rPr>
          <w:iCs/>
        </w:rPr>
        <w:t xml:space="preserve"> – это тоже что и постоянная стоимость опциона, однако </w:t>
      </w:r>
      <m:oMath>
        <m:r>
          <m:rPr>
            <m:sty m:val="p"/>
          </m:rPr>
          <w:rPr>
            <w:rFonts w:ascii="Cambria Math" w:hAnsi="Cambria Math"/>
          </w:rPr>
          <m:t>Δ</m:t>
        </m:r>
      </m:oMath>
      <w:r w:rsidRPr="00353058">
        <w:rPr>
          <w:iCs/>
        </w:rPr>
        <w:t xml:space="preserve"> </w:t>
      </w:r>
      <w:r>
        <w:rPr>
          <w:iCs/>
        </w:rPr>
        <w:t xml:space="preserve">случаен </w:t>
      </w:r>
      <w:r w:rsidRPr="00353058">
        <w:rPr>
          <w:iCs/>
        </w:rPr>
        <w:t xml:space="preserve">и не может быть оценен без построения соответствующих распределений. </w:t>
      </w:r>
    </w:p>
    <w:p w14:paraId="216801BD" w14:textId="19313631" w:rsidR="001E7E64" w:rsidRPr="00353058" w:rsidRDefault="00353058" w:rsidP="007828DF">
      <w:pPr>
        <w:jc w:val="both"/>
        <w:rPr>
          <w:iCs/>
        </w:rPr>
      </w:pPr>
      <w:r>
        <w:rPr>
          <w:iCs/>
        </w:rPr>
        <w:t xml:space="preserve"> </w:t>
      </w:r>
    </w:p>
    <w:p w14:paraId="3677B893" w14:textId="20020CC4" w:rsidR="00A7132C" w:rsidRPr="00353058" w:rsidRDefault="00A7132C" w:rsidP="007828DF">
      <w:pPr>
        <w:jc w:val="both"/>
        <w:rPr>
          <w:iCs/>
        </w:rPr>
      </w:pPr>
      <w:r>
        <w:rPr>
          <w:iCs/>
        </w:rPr>
        <w:t xml:space="preserve">Для каждого опциона </w:t>
      </w:r>
      <m:oMath>
        <m:r>
          <m:rPr>
            <m:sty m:val="p"/>
          </m:rPr>
          <w:rPr>
            <w:rFonts w:ascii="Cambria Math" w:hAnsi="Cambria Math"/>
          </w:rPr>
          <m:t>Δ</m:t>
        </m:r>
      </m:oMath>
      <w:r w:rsidRPr="00A7132C">
        <w:rPr>
          <w:iCs/>
        </w:rPr>
        <w:t xml:space="preserve"> </w:t>
      </w:r>
      <w:r>
        <w:rPr>
          <w:iCs/>
        </w:rPr>
        <w:t xml:space="preserve">своя – более того, для построенных выше распределений </w:t>
      </w:r>
      <w:proofErr w:type="gramStart"/>
      <w:r>
        <w:rPr>
          <w:iCs/>
          <w:lang w:val="en-US"/>
        </w:rPr>
        <w:t>NPV</w:t>
      </w:r>
      <w:r w:rsidRPr="00A7132C">
        <w:rPr>
          <w:iCs/>
        </w:rPr>
        <w:t xml:space="preserve"> </w:t>
      </w:r>
      <w:r>
        <w:rPr>
          <w:iCs/>
        </w:rPr>
        <w:t xml:space="preserve"> параметр</w:t>
      </w:r>
      <w:proofErr w:type="gramEnd"/>
      <w:r>
        <w:rPr>
          <w:iCs/>
        </w:rPr>
        <w:t xml:space="preserve"> </w:t>
      </w:r>
      <m:oMath>
        <m:r>
          <m:rPr>
            <m:sty m:val="p"/>
          </m:rPr>
          <w:rPr>
            <w:rFonts w:ascii="Cambria Math" w:hAnsi="Cambria Math"/>
          </w:rPr>
          <m:t>Δ</m:t>
        </m:r>
      </m:oMath>
      <w:r>
        <w:rPr>
          <w:iCs/>
        </w:rPr>
        <w:t xml:space="preserve"> в том числе будет образовывать свое распределение. Таким образом метод Монте-Карло позволяет строить ценности различных управленческих решений с учетом различных ситуаций. Построим распределения стоимостей (выгод), при условии стохастической природы </w:t>
      </w:r>
      <w:r>
        <w:rPr>
          <w:iCs/>
          <w:lang w:val="en-US"/>
        </w:rPr>
        <w:t>NPV</w:t>
      </w:r>
      <w:r w:rsidR="00353058">
        <w:rPr>
          <w:iCs/>
        </w:rPr>
        <w:t>.</w:t>
      </w:r>
    </w:p>
    <w:p w14:paraId="13610CCD" w14:textId="77777777" w:rsidR="00A7132C" w:rsidRDefault="00A7132C" w:rsidP="007828DF">
      <w:pPr>
        <w:jc w:val="both"/>
        <w:rPr>
          <w:iCs/>
        </w:rPr>
      </w:pPr>
    </w:p>
    <w:p w14:paraId="5F77E01D" w14:textId="77777777" w:rsidR="00EE713B" w:rsidRDefault="00A7132C" w:rsidP="00EE713B">
      <w:pPr>
        <w:keepNext/>
        <w:jc w:val="both"/>
      </w:pPr>
      <w:r w:rsidRPr="00A7132C">
        <w:rPr>
          <w:rFonts w:ascii="Cambria Math" w:hAnsi="Cambria Math"/>
          <w:i/>
        </w:rPr>
        <w:lastRenderedPageBreak/>
        <w:br/>
      </w:r>
      <w:r w:rsidR="00DE508E" w:rsidRPr="00DE508E">
        <w:rPr>
          <w:i/>
          <w:iCs/>
          <w:noProof/>
        </w:rPr>
        <w:drawing>
          <wp:inline distT="0" distB="0" distL="0" distR="0" wp14:anchorId="1A04FC34" wp14:editId="5AC5A1C7">
            <wp:extent cx="4686300" cy="2313348"/>
            <wp:effectExtent l="0" t="0" r="0" b="0"/>
            <wp:docPr id="1092877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7462" name=""/>
                    <pic:cNvPicPr/>
                  </pic:nvPicPr>
                  <pic:blipFill>
                    <a:blip r:embed="rId14"/>
                    <a:stretch>
                      <a:fillRect/>
                    </a:stretch>
                  </pic:blipFill>
                  <pic:spPr>
                    <a:xfrm>
                      <a:off x="0" y="0"/>
                      <a:ext cx="4700353" cy="2320285"/>
                    </a:xfrm>
                    <a:prstGeom prst="rect">
                      <a:avLst/>
                    </a:prstGeom>
                  </pic:spPr>
                </pic:pic>
              </a:graphicData>
            </a:graphic>
          </wp:inline>
        </w:drawing>
      </w:r>
    </w:p>
    <w:p w14:paraId="31C64D3B" w14:textId="40071373" w:rsidR="00A7132C" w:rsidRPr="00A7132C" w:rsidRDefault="00EE713B" w:rsidP="00EE713B">
      <w:pPr>
        <w:pStyle w:val="ae"/>
        <w:jc w:val="both"/>
        <w:rPr>
          <w:i w:val="0"/>
          <w:iCs w:val="0"/>
        </w:rPr>
      </w:pPr>
      <w:r>
        <w:t xml:space="preserve">Рисунок </w:t>
      </w:r>
      <w:fldSimple w:instr=" SEQ Рисунок \* ARABIC ">
        <w:r>
          <w:rPr>
            <w:noProof/>
          </w:rPr>
          <w:t>6</w:t>
        </w:r>
      </w:fldSimple>
      <w:r>
        <w:t>, стоимость опциона на расширение</w:t>
      </w:r>
    </w:p>
    <w:p w14:paraId="2C9F4B4B" w14:textId="77777777" w:rsidR="00A7132C" w:rsidRDefault="00A7132C" w:rsidP="007828DF">
      <w:pPr>
        <w:jc w:val="both"/>
        <w:rPr>
          <w:iCs/>
        </w:rPr>
      </w:pPr>
    </w:p>
    <w:p w14:paraId="1EFBCA16" w14:textId="77777777" w:rsidR="00EE713B" w:rsidRDefault="00DE508E" w:rsidP="00EE713B">
      <w:pPr>
        <w:keepNext/>
        <w:jc w:val="both"/>
      </w:pPr>
      <w:r w:rsidRPr="00DE508E">
        <w:rPr>
          <w:iCs/>
          <w:noProof/>
        </w:rPr>
        <w:drawing>
          <wp:inline distT="0" distB="0" distL="0" distR="0" wp14:anchorId="7B7305E2" wp14:editId="7B19F4C1">
            <wp:extent cx="5048250" cy="2492021"/>
            <wp:effectExtent l="0" t="0" r="0" b="3810"/>
            <wp:docPr id="1707093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3682" name=""/>
                    <pic:cNvPicPr/>
                  </pic:nvPicPr>
                  <pic:blipFill>
                    <a:blip r:embed="rId15"/>
                    <a:stretch>
                      <a:fillRect/>
                    </a:stretch>
                  </pic:blipFill>
                  <pic:spPr>
                    <a:xfrm>
                      <a:off x="0" y="0"/>
                      <a:ext cx="5057414" cy="2496545"/>
                    </a:xfrm>
                    <a:prstGeom prst="rect">
                      <a:avLst/>
                    </a:prstGeom>
                  </pic:spPr>
                </pic:pic>
              </a:graphicData>
            </a:graphic>
          </wp:inline>
        </w:drawing>
      </w:r>
    </w:p>
    <w:p w14:paraId="5058971D" w14:textId="6E18A058" w:rsidR="00DE508E" w:rsidRDefault="00EE713B" w:rsidP="00EE713B">
      <w:pPr>
        <w:pStyle w:val="ae"/>
        <w:jc w:val="both"/>
        <w:rPr>
          <w:iCs w:val="0"/>
        </w:rPr>
      </w:pPr>
      <w:r>
        <w:t xml:space="preserve">Рисунок </w:t>
      </w:r>
      <w:fldSimple w:instr=" SEQ Рисунок \* ARABIC ">
        <w:r>
          <w:rPr>
            <w:noProof/>
          </w:rPr>
          <w:t>7</w:t>
        </w:r>
      </w:fldSimple>
      <w:r>
        <w:t>, стоимость опциона на отказ</w:t>
      </w:r>
    </w:p>
    <w:p w14:paraId="572A4FAF" w14:textId="77777777" w:rsidR="00EE713B" w:rsidRDefault="00DE508E" w:rsidP="00EE713B">
      <w:pPr>
        <w:keepNext/>
        <w:jc w:val="both"/>
      </w:pPr>
      <w:r w:rsidRPr="00DE508E">
        <w:rPr>
          <w:iCs/>
          <w:noProof/>
        </w:rPr>
        <w:drawing>
          <wp:inline distT="0" distB="0" distL="0" distR="0" wp14:anchorId="1E4D7037" wp14:editId="2AF1E12A">
            <wp:extent cx="5055396" cy="2495550"/>
            <wp:effectExtent l="0" t="0" r="0" b="0"/>
            <wp:docPr id="539556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6771" name=""/>
                    <pic:cNvPicPr/>
                  </pic:nvPicPr>
                  <pic:blipFill>
                    <a:blip r:embed="rId16"/>
                    <a:stretch>
                      <a:fillRect/>
                    </a:stretch>
                  </pic:blipFill>
                  <pic:spPr>
                    <a:xfrm>
                      <a:off x="0" y="0"/>
                      <a:ext cx="5070465" cy="2502989"/>
                    </a:xfrm>
                    <a:prstGeom prst="rect">
                      <a:avLst/>
                    </a:prstGeom>
                  </pic:spPr>
                </pic:pic>
              </a:graphicData>
            </a:graphic>
          </wp:inline>
        </w:drawing>
      </w:r>
    </w:p>
    <w:p w14:paraId="23B04EF9" w14:textId="5C6F3549" w:rsidR="00DE508E" w:rsidRDefault="00EE713B" w:rsidP="00EE713B">
      <w:pPr>
        <w:pStyle w:val="ae"/>
        <w:jc w:val="both"/>
        <w:rPr>
          <w:iCs w:val="0"/>
        </w:rPr>
      </w:pPr>
      <w:r>
        <w:t xml:space="preserve">Рисунок </w:t>
      </w:r>
      <w:fldSimple w:instr=" SEQ Рисунок \* ARABIC ">
        <w:r>
          <w:rPr>
            <w:noProof/>
          </w:rPr>
          <w:t>8</w:t>
        </w:r>
      </w:fldSimple>
      <w:r>
        <w:t>, стоимость опциона на отсрочку</w:t>
      </w:r>
    </w:p>
    <w:p w14:paraId="5DDF311A" w14:textId="77777777" w:rsidR="00EE713B" w:rsidRDefault="00DE508E" w:rsidP="00EE713B">
      <w:pPr>
        <w:keepNext/>
        <w:jc w:val="both"/>
      </w:pPr>
      <w:r w:rsidRPr="00DE508E">
        <w:rPr>
          <w:iCs/>
          <w:noProof/>
        </w:rPr>
        <w:lastRenderedPageBreak/>
        <w:drawing>
          <wp:inline distT="0" distB="0" distL="0" distR="0" wp14:anchorId="1C7174D4" wp14:editId="0F1159A3">
            <wp:extent cx="5419725" cy="2682398"/>
            <wp:effectExtent l="0" t="0" r="0" b="3810"/>
            <wp:docPr id="363847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7555" name=""/>
                    <pic:cNvPicPr/>
                  </pic:nvPicPr>
                  <pic:blipFill>
                    <a:blip r:embed="rId17"/>
                    <a:stretch>
                      <a:fillRect/>
                    </a:stretch>
                  </pic:blipFill>
                  <pic:spPr>
                    <a:xfrm>
                      <a:off x="0" y="0"/>
                      <a:ext cx="5433542" cy="2689236"/>
                    </a:xfrm>
                    <a:prstGeom prst="rect">
                      <a:avLst/>
                    </a:prstGeom>
                  </pic:spPr>
                </pic:pic>
              </a:graphicData>
            </a:graphic>
          </wp:inline>
        </w:drawing>
      </w:r>
    </w:p>
    <w:p w14:paraId="295A9DFF" w14:textId="03F23D03" w:rsidR="00DE508E" w:rsidRDefault="00EE713B" w:rsidP="00EE713B">
      <w:pPr>
        <w:pStyle w:val="ae"/>
        <w:jc w:val="both"/>
        <w:rPr>
          <w:iCs w:val="0"/>
        </w:rPr>
      </w:pPr>
      <w:r>
        <w:t xml:space="preserve">Рисунок </w:t>
      </w:r>
      <w:fldSimple w:instr=" SEQ Рисунок \* ARABIC ">
        <w:r>
          <w:rPr>
            <w:noProof/>
          </w:rPr>
          <w:t>9</w:t>
        </w:r>
      </w:fldSimple>
      <w:r>
        <w:t xml:space="preserve">, составной </w:t>
      </w:r>
      <w:proofErr w:type="spellStart"/>
      <w:r>
        <w:t>опицон</w:t>
      </w:r>
      <w:proofErr w:type="spellEnd"/>
    </w:p>
    <w:p w14:paraId="0766DA11" w14:textId="77777777" w:rsidR="00DE508E" w:rsidRDefault="00DE508E" w:rsidP="007828DF">
      <w:pPr>
        <w:jc w:val="both"/>
        <w:rPr>
          <w:iCs/>
        </w:rPr>
      </w:pPr>
    </w:p>
    <w:p w14:paraId="198BB085" w14:textId="532D25A5" w:rsidR="00DE508E" w:rsidRDefault="00DE508E" w:rsidP="007828DF">
      <w:pPr>
        <w:jc w:val="both"/>
        <w:rPr>
          <w:iCs/>
        </w:rPr>
      </w:pPr>
      <w:r>
        <w:rPr>
          <w:iCs/>
        </w:rPr>
        <w:t>Для получения статистически обоснованных оценок управленческих решений будут составлены</w:t>
      </w:r>
      <w:r w:rsidR="00804327">
        <w:rPr>
          <w:iCs/>
        </w:rPr>
        <w:t xml:space="preserve"> различные параметры распределений: </w:t>
      </w:r>
    </w:p>
    <w:p w14:paraId="4A71924D" w14:textId="77777777" w:rsidR="00804327" w:rsidRDefault="00804327" w:rsidP="007828DF">
      <w:pPr>
        <w:jc w:val="both"/>
        <w:rPr>
          <w:iCs/>
        </w:rPr>
      </w:pPr>
    </w:p>
    <w:p w14:paraId="4BACB65D" w14:textId="146A7F0B" w:rsidR="00804327" w:rsidRDefault="00804327" w:rsidP="007828DF">
      <w:pPr>
        <w:pStyle w:val="a5"/>
        <w:numPr>
          <w:ilvl w:val="0"/>
          <w:numId w:val="46"/>
        </w:numPr>
        <w:jc w:val="both"/>
        <w:rPr>
          <w:iCs/>
        </w:rPr>
      </w:pPr>
      <w:r>
        <w:rPr>
          <w:iCs/>
        </w:rPr>
        <w:t>Среднее – показывает</w:t>
      </w:r>
      <w:r w:rsidR="00984A9E">
        <w:rPr>
          <w:iCs/>
        </w:rPr>
        <w:t>,</w:t>
      </w:r>
      <w:r>
        <w:rPr>
          <w:iCs/>
        </w:rPr>
        <w:t xml:space="preserve"> насколько в среднем опцион (решение) повышает </w:t>
      </w:r>
      <w:r>
        <w:rPr>
          <w:iCs/>
          <w:lang w:val="en-US"/>
        </w:rPr>
        <w:t>NPV</w:t>
      </w:r>
      <w:r w:rsidRPr="00804327">
        <w:rPr>
          <w:iCs/>
        </w:rPr>
        <w:t xml:space="preserve"> </w:t>
      </w:r>
      <w:r>
        <w:rPr>
          <w:iCs/>
        </w:rPr>
        <w:t>проекта.</w:t>
      </w:r>
    </w:p>
    <w:p w14:paraId="0382A38D" w14:textId="4A54207D" w:rsidR="00804327" w:rsidRPr="00804327" w:rsidRDefault="00804327" w:rsidP="007828DF">
      <w:pPr>
        <w:jc w:val="both"/>
        <w:rPr>
          <w:i/>
          <w:iCs/>
          <w:lang w:val="en-US"/>
        </w:rPr>
      </w:pPr>
      <m:oMathPara>
        <m:oMath>
          <m:r>
            <w:rPr>
              <w:rFonts w:ascii="Cambria Math" w:hAnsi="Cambria Math"/>
              <w:lang w:val="en-US"/>
            </w:rPr>
            <m:t>μ=E</m:t>
          </m:r>
          <m:d>
            <m:dPr>
              <m:begChr m:val="["/>
              <m:endChr m:val="]"/>
              <m:ctrlPr>
                <w:rPr>
                  <w:rFonts w:ascii="Cambria Math" w:hAnsi="Cambria Math"/>
                  <w:i/>
                  <w:iCs/>
                  <w:lang w:val="en-US"/>
                </w:rPr>
              </m:ctrlPr>
            </m:dPr>
            <m:e>
              <m:r>
                <m:rPr>
                  <m:sty m:val="p"/>
                </m:rPr>
                <w:rPr>
                  <w:rFonts w:ascii="Cambria Math" w:hAnsi="Cambria Math"/>
                  <w:lang w:val="en-US"/>
                </w:rPr>
                <m:t>Δ</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iCs/>
                      <w:lang w:val="en-US"/>
                    </w:rPr>
                  </m:ctrlPr>
                </m:sSubPr>
                <m:e>
                  <m:r>
                    <m:rPr>
                      <m:sty m:val="p"/>
                    </m:rPr>
                    <w:rPr>
                      <w:rFonts w:ascii="Cambria Math" w:hAnsi="Cambria Math"/>
                      <w:lang w:val="en-US"/>
                    </w:rPr>
                    <m:t>Δ</m:t>
                  </m:r>
                  <m:ctrlPr>
                    <w:rPr>
                      <w:rFonts w:ascii="Cambria Math" w:hAnsi="Cambria Math"/>
                      <w:iCs/>
                      <w:lang w:val="en-US"/>
                    </w:rPr>
                  </m:ctrlPr>
                </m:e>
                <m:sub>
                  <m:r>
                    <w:rPr>
                      <w:rFonts w:ascii="Cambria Math" w:hAnsi="Cambria Math"/>
                      <w:lang w:val="en-US"/>
                    </w:rPr>
                    <m:t>i</m:t>
                  </m:r>
                </m:sub>
              </m:sSub>
            </m:e>
          </m:nary>
        </m:oMath>
      </m:oMathPara>
    </w:p>
    <w:p w14:paraId="6A8154E9" w14:textId="77777777" w:rsidR="00804327" w:rsidRPr="00804327" w:rsidRDefault="00804327" w:rsidP="007828DF">
      <w:pPr>
        <w:jc w:val="both"/>
        <w:rPr>
          <w:iCs/>
        </w:rPr>
      </w:pPr>
    </w:p>
    <w:p w14:paraId="4809BBCF" w14:textId="7949DC0C" w:rsidR="00804327" w:rsidRDefault="00804327" w:rsidP="007828DF">
      <w:pPr>
        <w:pStyle w:val="a5"/>
        <w:numPr>
          <w:ilvl w:val="0"/>
          <w:numId w:val="46"/>
        </w:numPr>
        <w:jc w:val="both"/>
        <w:rPr>
          <w:iCs/>
        </w:rPr>
      </w:pPr>
      <w:r>
        <w:rPr>
          <w:iCs/>
        </w:rPr>
        <w:t>Стандартное отклонение – характеризует рискованность результата:</w:t>
      </w:r>
    </w:p>
    <w:p w14:paraId="09706FD6" w14:textId="77777777" w:rsidR="00804327" w:rsidRDefault="00804327" w:rsidP="007828DF">
      <w:pPr>
        <w:jc w:val="both"/>
        <w:rPr>
          <w:iCs/>
        </w:rPr>
      </w:pPr>
    </w:p>
    <w:p w14:paraId="472F906B" w14:textId="77777777" w:rsidR="00804327" w:rsidRPr="00804327" w:rsidRDefault="00804327" w:rsidP="007828DF">
      <w:pPr>
        <w:jc w:val="both"/>
        <w:rPr>
          <w:iCs/>
        </w:rPr>
      </w:pPr>
    </w:p>
    <w:p w14:paraId="429933B0" w14:textId="310A93E9" w:rsidR="00804327" w:rsidRPr="00804327" w:rsidRDefault="00804327" w:rsidP="007828DF">
      <w:pPr>
        <w:jc w:val="both"/>
        <w:rPr>
          <w:i/>
          <w:iCs/>
          <w:lang w:val="en-US"/>
        </w:rPr>
      </w:pPr>
      <m:oMathPara>
        <m:oMath>
          <m:r>
            <w:rPr>
              <w:rFonts w:ascii="Cambria Math" w:hAnsi="Cambria Math"/>
            </w:rPr>
            <m:t>σ</m:t>
          </m:r>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iCs/>
                      <w:lang w:val="en-US"/>
                    </w:rPr>
                  </m:ctrlPr>
                </m:naryPr>
                <m:sub>
                  <m:r>
                    <w:rPr>
                      <w:rFonts w:ascii="Cambria Math" w:hAnsi="Cambria Math"/>
                      <w:lang w:val="en-US"/>
                    </w:rPr>
                    <m:t>i</m:t>
                  </m:r>
                </m:sub>
                <m:sup/>
                <m:e>
                  <m:sSup>
                    <m:sSupPr>
                      <m:ctrlPr>
                        <w:rPr>
                          <w:rFonts w:ascii="Cambria Math" w:hAnsi="Cambria Math"/>
                          <w:i/>
                          <w:iCs/>
                          <w:lang w:val="en-US"/>
                        </w:rPr>
                      </m:ctrlPr>
                    </m:sSupPr>
                    <m:e>
                      <m:sSub>
                        <m:sSubPr>
                          <m:ctrlPr>
                            <w:rPr>
                              <w:rFonts w:ascii="Cambria Math" w:hAnsi="Cambria Math"/>
                              <w:i/>
                              <w:iCs/>
                              <w:lang w:val="en-US"/>
                            </w:rPr>
                          </m:ctrlPr>
                        </m:sSubPr>
                        <m:e>
                          <m:r>
                            <m:rPr>
                              <m:sty m:val="p"/>
                            </m:rPr>
                            <w:rPr>
                              <w:rFonts w:ascii="Cambria Math" w:hAnsi="Cambria Math"/>
                              <w:lang w:val="en-US"/>
                            </w:rPr>
                            <m:t>(Δ</m:t>
                          </m:r>
                          <m:ctrlPr>
                            <w:rPr>
                              <w:rFonts w:ascii="Cambria Math" w:hAnsi="Cambria Math"/>
                              <w:iCs/>
                              <w:lang w:val="en-US"/>
                            </w:rPr>
                          </m:ctrlPr>
                        </m:e>
                        <m:sub>
                          <m:r>
                            <w:rPr>
                              <w:rFonts w:ascii="Cambria Math" w:hAnsi="Cambria Math"/>
                              <w:lang w:val="en-US"/>
                            </w:rPr>
                            <m:t>i</m:t>
                          </m:r>
                        </m:sub>
                      </m:sSub>
                      <m:r>
                        <w:rPr>
                          <w:rFonts w:ascii="Cambria Math" w:hAnsi="Cambria Math"/>
                          <w:lang w:val="en-US"/>
                        </w:rPr>
                        <m:t>-μ)</m:t>
                      </m:r>
                    </m:e>
                    <m:sup>
                      <m:r>
                        <w:rPr>
                          <w:rFonts w:ascii="Cambria Math" w:hAnsi="Cambria Math"/>
                          <w:lang w:val="en-US"/>
                        </w:rPr>
                        <m:t>2</m:t>
                      </m:r>
                    </m:sup>
                  </m:sSup>
                </m:e>
              </m:nary>
            </m:e>
          </m:rad>
        </m:oMath>
      </m:oMathPara>
    </w:p>
    <w:p w14:paraId="543B7506" w14:textId="77777777" w:rsidR="00804327" w:rsidRPr="00804327" w:rsidRDefault="00804327" w:rsidP="007828DF">
      <w:pPr>
        <w:jc w:val="both"/>
        <w:rPr>
          <w:i/>
          <w:iCs/>
          <w:lang w:val="en-US"/>
        </w:rPr>
      </w:pPr>
    </w:p>
    <w:p w14:paraId="13D2AE0B" w14:textId="6C34585E" w:rsidR="00804327" w:rsidRDefault="00804327" w:rsidP="007828DF">
      <w:pPr>
        <w:jc w:val="both"/>
      </w:pPr>
      <w:r>
        <w:t xml:space="preserve">Согласно </w:t>
      </w:r>
      <w:r>
        <w:rPr>
          <w:lang w:val="en-US"/>
        </w:rPr>
        <w:t>Mun</w:t>
      </w:r>
      <w:r w:rsidRPr="00804327">
        <w:t>, 2001</w:t>
      </w:r>
      <w:r>
        <w:t xml:space="preserve"> среднее</w:t>
      </w:r>
      <w:r w:rsidRPr="00804327">
        <w:t xml:space="preserve"> значение опционов полезно, но оно часто не отражает лежащую в основе структуру риска и стоимости распределения, особенно для проектов с значительной неопределенностью и встроенной гибкостью. </w:t>
      </w:r>
      <w:r>
        <w:t xml:space="preserve">Поэтому было предложено в том числе оценивать параметры, инвариантные к неравномерности распределений: </w:t>
      </w:r>
    </w:p>
    <w:p w14:paraId="0A628592" w14:textId="77777777" w:rsidR="00804327" w:rsidRDefault="00804327" w:rsidP="007828DF">
      <w:pPr>
        <w:jc w:val="both"/>
      </w:pPr>
    </w:p>
    <w:p w14:paraId="36EB169F" w14:textId="1C5DC277" w:rsidR="00804327" w:rsidRPr="00A33FD3" w:rsidRDefault="00804327" w:rsidP="007828DF">
      <w:pPr>
        <w:pStyle w:val="a5"/>
        <w:numPr>
          <w:ilvl w:val="0"/>
          <w:numId w:val="47"/>
        </w:numPr>
        <w:jc w:val="both"/>
      </w:pPr>
      <w:r>
        <w:t>Медиана (квантиль 50%)</w:t>
      </w:r>
      <w:r w:rsidR="00A33FD3">
        <w:t xml:space="preserve"> позволяет оценить </w:t>
      </w:r>
      <w:r w:rsidR="00A33FD3" w:rsidRPr="00A33FD3">
        <w:t>“</w:t>
      </w:r>
      <w:r w:rsidR="00A33FD3">
        <w:t>типичный результат</w:t>
      </w:r>
      <w:r w:rsidR="00A33FD3" w:rsidRPr="00A33FD3">
        <w:t>”</w:t>
      </w:r>
      <w:r w:rsidR="00A33FD3">
        <w:t xml:space="preserve"> лучше среднего (</w:t>
      </w:r>
      <w:r w:rsidR="00A33FD3">
        <w:rPr>
          <w:lang w:val="en-US"/>
        </w:rPr>
        <w:t>Mun</w:t>
      </w:r>
      <w:r w:rsidR="00A33FD3" w:rsidRPr="00A33FD3">
        <w:t>, 2001</w:t>
      </w:r>
      <w:r w:rsidR="00A33FD3">
        <w:t>)</w:t>
      </w:r>
    </w:p>
    <w:p w14:paraId="3B717277" w14:textId="7250DB56" w:rsidR="00A33FD3" w:rsidRPr="00A33FD3" w:rsidRDefault="00A33FD3" w:rsidP="007828DF">
      <w:pPr>
        <w:jc w:val="both"/>
        <w:rPr>
          <w:lang w:val="en-US"/>
        </w:rPr>
      </w:pPr>
      <m:oMathPara>
        <m:oMath>
          <m:r>
            <w:rPr>
              <w:rFonts w:ascii="Cambria Math" w:hAnsi="Cambria Math"/>
            </w:rPr>
            <m:t>M</m:t>
          </m:r>
          <m:r>
            <w:rPr>
              <w:rFonts w:ascii="Cambria Math" w:hAnsi="Cambria Math"/>
              <w:lang w:val="en-US"/>
            </w:rPr>
            <m:t>edian=</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0.5</m:t>
              </m:r>
            </m:sub>
          </m:sSub>
        </m:oMath>
      </m:oMathPara>
    </w:p>
    <w:p w14:paraId="2481C43B" w14:textId="77777777" w:rsidR="00A33FD3" w:rsidRDefault="00A33FD3" w:rsidP="007828DF">
      <w:pPr>
        <w:jc w:val="both"/>
        <w:rPr>
          <w:lang w:val="en-US"/>
        </w:rPr>
      </w:pPr>
    </w:p>
    <w:p w14:paraId="0991A4BE" w14:textId="19151C72" w:rsidR="00A33FD3" w:rsidRDefault="00A33FD3" w:rsidP="007828DF">
      <w:pPr>
        <w:pStyle w:val="a5"/>
        <w:numPr>
          <w:ilvl w:val="0"/>
          <w:numId w:val="47"/>
        </w:numPr>
        <w:jc w:val="both"/>
      </w:pPr>
      <w:proofErr w:type="spellStart"/>
      <w:r>
        <w:rPr>
          <w:lang w:val="en-US"/>
        </w:rPr>
        <w:t>VaR</w:t>
      </w:r>
      <w:proofErr w:type="spellEnd"/>
      <w:r w:rsidRPr="00A33FD3">
        <w:t xml:space="preserve"> (</w:t>
      </w:r>
      <w:r>
        <w:rPr>
          <w:lang w:val="en-US"/>
        </w:rPr>
        <w:t>Value</w:t>
      </w:r>
      <w:r w:rsidRPr="00A33FD3">
        <w:t xml:space="preserve"> </w:t>
      </w:r>
      <w:r>
        <w:rPr>
          <w:lang w:val="en-US"/>
        </w:rPr>
        <w:t>at</w:t>
      </w:r>
      <w:r w:rsidRPr="00A33FD3">
        <w:t xml:space="preserve"> </w:t>
      </w:r>
      <w:r>
        <w:rPr>
          <w:lang w:val="en-US"/>
        </w:rPr>
        <w:t>Risk</w:t>
      </w:r>
      <w:r w:rsidRPr="00A33FD3">
        <w:t xml:space="preserve">) – </w:t>
      </w:r>
      <w:r>
        <w:t>позволяет</w:t>
      </w:r>
      <w:r w:rsidRPr="00A33FD3">
        <w:t xml:space="preserve"> </w:t>
      </w:r>
      <w:r>
        <w:t>оценить уровни потерь</w:t>
      </w:r>
      <w:r w:rsidR="0054682C">
        <w:t xml:space="preserve">, </w:t>
      </w:r>
      <w:r>
        <w:t xml:space="preserve">с учетом принятого риска. Так </w:t>
      </w:r>
      <w:proofErr w:type="spellStart"/>
      <w:r>
        <w:rPr>
          <w:lang w:val="en-US"/>
        </w:rPr>
        <w:t>VaR</w:t>
      </w:r>
      <w:proofErr w:type="spellEnd"/>
      <w:r w:rsidRPr="00A33FD3">
        <w:t xml:space="preserve"> </w:t>
      </w:r>
      <w:r>
        <w:t xml:space="preserve">(5%) – возможные потери при условии реализации 5% наихудших </w:t>
      </w:r>
      <w:r>
        <w:rPr>
          <w:lang w:val="en-US"/>
        </w:rPr>
        <w:t>NPV</w:t>
      </w:r>
      <w:r w:rsidRPr="00A33FD3">
        <w:t>.</w:t>
      </w:r>
    </w:p>
    <w:p w14:paraId="5A8B45FE" w14:textId="580E6C11" w:rsidR="00A33FD3" w:rsidRPr="00A33FD3" w:rsidRDefault="00A33FD3" w:rsidP="007828DF">
      <w:pPr>
        <w:jc w:val="both"/>
        <w:rPr>
          <w:lang w:val="en-US"/>
        </w:rPr>
      </w:pPr>
      <m:oMathPara>
        <m:oMath>
          <m:r>
            <w:rPr>
              <w:rFonts w:ascii="Cambria Math" w:hAnsi="Cambria Math"/>
            </w:rPr>
            <m:t>V</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α</m:t>
              </m:r>
            </m:sub>
          </m:sSub>
        </m:oMath>
      </m:oMathPara>
    </w:p>
    <w:p w14:paraId="61A90899" w14:textId="77777777" w:rsidR="00A33FD3" w:rsidRDefault="00A33FD3" w:rsidP="007828DF">
      <w:pPr>
        <w:jc w:val="both"/>
        <w:rPr>
          <w:lang w:val="en-US"/>
        </w:rPr>
      </w:pPr>
    </w:p>
    <w:p w14:paraId="37B2CEFE" w14:textId="77777777" w:rsidR="00A33FD3" w:rsidRPr="00A33FD3" w:rsidRDefault="00A33FD3" w:rsidP="007828DF">
      <w:pPr>
        <w:jc w:val="both"/>
      </w:pPr>
    </w:p>
    <w:p w14:paraId="1E831D7A" w14:textId="3EF8869A" w:rsidR="00A7132C" w:rsidRDefault="00A33FD3" w:rsidP="007828DF">
      <w:pPr>
        <w:pStyle w:val="a5"/>
        <w:numPr>
          <w:ilvl w:val="0"/>
          <w:numId w:val="47"/>
        </w:numPr>
        <w:jc w:val="both"/>
      </w:pPr>
      <w:r>
        <w:rPr>
          <w:lang w:val="en-US"/>
        </w:rPr>
        <w:t>Right</w:t>
      </w:r>
      <w:r w:rsidRPr="00A33FD3">
        <w:t xml:space="preserve"> </w:t>
      </w:r>
      <w:proofErr w:type="spellStart"/>
      <w:r>
        <w:rPr>
          <w:lang w:val="en-US"/>
        </w:rPr>
        <w:t>VaR</w:t>
      </w:r>
      <w:proofErr w:type="spellEnd"/>
      <w:r w:rsidRPr="00A33FD3">
        <w:t xml:space="preserve"> (</w:t>
      </w:r>
      <w:r>
        <w:rPr>
          <w:lang w:val="en-US"/>
        </w:rPr>
        <w:t>Right</w:t>
      </w:r>
      <w:r w:rsidRPr="00A33FD3">
        <w:t xml:space="preserve"> </w:t>
      </w:r>
      <w:r>
        <w:rPr>
          <w:lang w:val="en-US"/>
        </w:rPr>
        <w:t>Value</w:t>
      </w:r>
      <w:r w:rsidRPr="00A33FD3">
        <w:t xml:space="preserve"> </w:t>
      </w:r>
      <w:r>
        <w:rPr>
          <w:lang w:val="en-US"/>
        </w:rPr>
        <w:t>at</w:t>
      </w:r>
      <w:r w:rsidRPr="00A33FD3">
        <w:t xml:space="preserve"> </w:t>
      </w:r>
      <w:r>
        <w:rPr>
          <w:lang w:val="en-US"/>
        </w:rPr>
        <w:t>Risk</w:t>
      </w:r>
      <w:r w:rsidRPr="00A33FD3">
        <w:t xml:space="preserve">) – </w:t>
      </w:r>
      <w:r>
        <w:t>аналогично</w:t>
      </w:r>
      <w:r w:rsidRPr="00A33FD3">
        <w:t xml:space="preserve"> </w:t>
      </w:r>
      <w:proofErr w:type="spellStart"/>
      <w:r>
        <w:rPr>
          <w:lang w:val="en-US"/>
        </w:rPr>
        <w:t>VaR</w:t>
      </w:r>
      <w:proofErr w:type="spellEnd"/>
      <w:r w:rsidRPr="00A33FD3">
        <w:t xml:space="preserve">, </w:t>
      </w:r>
      <w:r>
        <w:t>но</w:t>
      </w:r>
      <w:r w:rsidRPr="00A33FD3">
        <w:t xml:space="preserve"> </w:t>
      </w:r>
      <w:r>
        <w:t xml:space="preserve">оценивает возможные потери при реализации наилучших </w:t>
      </w:r>
      <w:r>
        <w:rPr>
          <w:lang w:val="en-US"/>
        </w:rPr>
        <w:t>NPV</w:t>
      </w:r>
      <w:r w:rsidRPr="00A33FD3">
        <w:t xml:space="preserve"> </w:t>
      </w:r>
      <w:r>
        <w:t>(правая часть распределения)</w:t>
      </w:r>
    </w:p>
    <w:p w14:paraId="449B625B" w14:textId="3E65E61B" w:rsidR="00A33FD3" w:rsidRPr="002379E2" w:rsidRDefault="00A33FD3" w:rsidP="007828DF">
      <w:pPr>
        <w:pStyle w:val="a5"/>
        <w:jc w:val="both"/>
        <w:rPr>
          <w:rFonts w:eastAsiaTheme="minorEastAsia"/>
        </w:rPr>
      </w:pPr>
      <m:oMathPara>
        <m:oMath>
          <m:r>
            <w:rPr>
              <w:rFonts w:ascii="Cambria Math" w:hAnsi="Cambria Math"/>
              <w:lang w:val="en-US"/>
            </w:rPr>
            <w:lastRenderedPageBreak/>
            <m:t>Right</m:t>
          </m:r>
          <m:r>
            <w:rPr>
              <w:rFonts w:ascii="Cambria Math" w:hAnsi="Cambria Math"/>
            </w:rPr>
            <m:t>V</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1-α</m:t>
              </m:r>
            </m:sub>
          </m:sSub>
        </m:oMath>
      </m:oMathPara>
    </w:p>
    <w:p w14:paraId="4E038718" w14:textId="77777777" w:rsidR="002379E2" w:rsidRPr="002379E2" w:rsidRDefault="002379E2" w:rsidP="007828DF">
      <w:pPr>
        <w:pStyle w:val="a5"/>
        <w:jc w:val="both"/>
        <w:rPr>
          <w:rFonts w:eastAsiaTheme="minorEastAsia"/>
          <w:i/>
        </w:rPr>
      </w:pPr>
    </w:p>
    <w:p w14:paraId="2F4AA42A" w14:textId="1A95F16F" w:rsidR="00A33FD3" w:rsidRPr="002379E2" w:rsidRDefault="002379E2" w:rsidP="007828DF">
      <w:pPr>
        <w:pStyle w:val="a5"/>
        <w:numPr>
          <w:ilvl w:val="0"/>
          <w:numId w:val="47"/>
        </w:numPr>
        <w:jc w:val="both"/>
      </w:pPr>
      <w:proofErr w:type="spellStart"/>
      <w:r>
        <w:rPr>
          <w:lang w:val="en-US"/>
        </w:rPr>
        <w:t>CvaR</w:t>
      </w:r>
      <w:proofErr w:type="spellEnd"/>
      <w:r w:rsidRPr="002379E2">
        <w:t xml:space="preserve"> (</w:t>
      </w:r>
      <w:r>
        <w:rPr>
          <w:lang w:val="en-US"/>
        </w:rPr>
        <w:t>Conditional</w:t>
      </w:r>
      <w:r w:rsidRPr="002379E2">
        <w:t xml:space="preserve"> </w:t>
      </w:r>
      <w:r>
        <w:rPr>
          <w:lang w:val="en-US"/>
        </w:rPr>
        <w:t>Value</w:t>
      </w:r>
      <w:r w:rsidRPr="002379E2">
        <w:t xml:space="preserve"> </w:t>
      </w:r>
      <w:r>
        <w:rPr>
          <w:lang w:val="en-US"/>
        </w:rPr>
        <w:t>at</w:t>
      </w:r>
      <w:r w:rsidRPr="002379E2">
        <w:t xml:space="preserve"> </w:t>
      </w:r>
      <w:r>
        <w:rPr>
          <w:lang w:val="en-US"/>
        </w:rPr>
        <w:t>Risk</w:t>
      </w:r>
      <w:r w:rsidRPr="002379E2">
        <w:t xml:space="preserve">) – </w:t>
      </w:r>
      <w:r>
        <w:t>показывает</w:t>
      </w:r>
      <w:r w:rsidRPr="002379E2">
        <w:t xml:space="preserve"> </w:t>
      </w:r>
      <w:r>
        <w:t>средний</w:t>
      </w:r>
      <w:r w:rsidRPr="002379E2">
        <w:t xml:space="preserve"> </w:t>
      </w:r>
      <w:r>
        <w:t>выигрыш</w:t>
      </w:r>
      <w:r w:rsidRPr="002379E2">
        <w:t>\</w:t>
      </w:r>
      <w:r>
        <w:t>убыток</w:t>
      </w:r>
      <w:r w:rsidRPr="002379E2">
        <w:t xml:space="preserve"> </w:t>
      </w:r>
      <w:r>
        <w:t xml:space="preserve">при реализации худших сценариев на уровне </w:t>
      </w:r>
      <m:oMath>
        <m:r>
          <w:rPr>
            <w:rFonts w:ascii="Cambria Math" w:hAnsi="Cambria Math"/>
          </w:rPr>
          <m:t>α</m:t>
        </m:r>
      </m:oMath>
      <w:r w:rsidRPr="002379E2">
        <w:rPr>
          <w:rFonts w:eastAsiaTheme="minorEastAsia"/>
        </w:rPr>
        <w:t>:</w:t>
      </w:r>
    </w:p>
    <w:p w14:paraId="3285CAB9" w14:textId="77777777" w:rsidR="002379E2" w:rsidRPr="00F5657D" w:rsidRDefault="002379E2" w:rsidP="007828DF">
      <w:pPr>
        <w:jc w:val="both"/>
      </w:pPr>
    </w:p>
    <w:p w14:paraId="188FB1AB" w14:textId="6AE996CB" w:rsidR="002379E2" w:rsidRPr="00E66841" w:rsidRDefault="00C014B2" w:rsidP="007828DF">
      <w:pPr>
        <w:jc w:val="both"/>
        <w:rPr>
          <w:lang w:val="en-US"/>
        </w:rPr>
      </w:pPr>
      <m:oMathPara>
        <m:oMath>
          <m:r>
            <w:rPr>
              <w:rFonts w:ascii="Cambria Math" w:hAnsi="Cambria Math"/>
              <w:lang w:val="en-US"/>
            </w:rPr>
            <m:t>CVa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=E[</m:t>
          </m:r>
          <m:r>
            <m:rPr>
              <m:sty m:val="p"/>
            </m:rPr>
            <w:rPr>
              <w:rFonts w:ascii="Cambria Math" w:hAnsi="Cambria Math"/>
              <w:lang w:val="en-US"/>
            </w:rPr>
            <m:t>Δ</m:t>
          </m:r>
          <m:r>
            <w:rPr>
              <w:rFonts w:ascii="Cambria Math" w:hAnsi="Cambria Math"/>
              <w:lang w:val="en-US"/>
            </w:rPr>
            <m:t>|</m:t>
          </m:r>
          <m:r>
            <m:rPr>
              <m:sty m:val="p"/>
            </m:rP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α</m:t>
              </m:r>
            </m:sub>
          </m:sSub>
          <m:r>
            <w:rPr>
              <w:rFonts w:ascii="Cambria Math" w:hAnsi="Cambria Math"/>
              <w:lang w:val="en-US"/>
            </w:rPr>
            <m:t>]</m:t>
          </m:r>
        </m:oMath>
      </m:oMathPara>
    </w:p>
    <w:p w14:paraId="067D203D" w14:textId="77777777" w:rsidR="00E66841" w:rsidRPr="00C014B2" w:rsidRDefault="00E66841" w:rsidP="007828DF">
      <w:pPr>
        <w:jc w:val="both"/>
        <w:rPr>
          <w:lang w:val="en-US"/>
        </w:rPr>
      </w:pPr>
    </w:p>
    <w:p w14:paraId="6EC0A0C6" w14:textId="6EFBC690" w:rsidR="00C014B2" w:rsidRPr="002379E2" w:rsidRDefault="00C014B2" w:rsidP="007828DF">
      <w:pPr>
        <w:jc w:val="both"/>
        <w:rPr>
          <w:lang w:val="en-US"/>
        </w:rPr>
      </w:pPr>
      <m:oMathPara>
        <m:oMath>
          <m:r>
            <w:rPr>
              <w:rFonts w:ascii="Cambria Math" w:hAnsi="Cambria Math"/>
              <w:lang w:val="en-US"/>
            </w:rPr>
            <m:t>RightCVa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=E[</m:t>
          </m:r>
          <m:r>
            <m:rPr>
              <m:sty m:val="p"/>
            </m:rPr>
            <w:rPr>
              <w:rFonts w:ascii="Cambria Math" w:hAnsi="Cambria Math"/>
              <w:lang w:val="en-US"/>
            </w:rPr>
            <m:t>Δ</m:t>
          </m:r>
          <m:r>
            <w:rPr>
              <w:rFonts w:ascii="Cambria Math" w:hAnsi="Cambria Math"/>
              <w:lang w:val="en-US"/>
            </w:rPr>
            <m:t>|</m:t>
          </m:r>
          <m:r>
            <m:rPr>
              <m:sty m:val="p"/>
            </m:rP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1-α</m:t>
              </m:r>
            </m:sub>
          </m:sSub>
          <m:r>
            <w:rPr>
              <w:rFonts w:ascii="Cambria Math" w:hAnsi="Cambria Math"/>
              <w:lang w:val="en-US"/>
            </w:rPr>
            <m:t>]</m:t>
          </m:r>
        </m:oMath>
      </m:oMathPara>
    </w:p>
    <w:p w14:paraId="08E5B0E9" w14:textId="77777777" w:rsidR="00C014B2" w:rsidRDefault="00C014B2" w:rsidP="007828DF">
      <w:pPr>
        <w:jc w:val="both"/>
        <w:rPr>
          <w:lang w:val="en-US"/>
        </w:rPr>
      </w:pPr>
    </w:p>
    <w:p w14:paraId="171BF74F" w14:textId="77777777" w:rsidR="00FD2702" w:rsidRDefault="00FD2702" w:rsidP="007828DF">
      <w:pPr>
        <w:jc w:val="both"/>
        <w:rPr>
          <w:lang w:val="en-US"/>
        </w:rPr>
      </w:pPr>
    </w:p>
    <w:p w14:paraId="7835D3B3" w14:textId="6EAF82CF" w:rsidR="00FD2702" w:rsidRDefault="00FD2702" w:rsidP="007828DF">
      <w:pPr>
        <w:pStyle w:val="a5"/>
        <w:numPr>
          <w:ilvl w:val="0"/>
          <w:numId w:val="47"/>
        </w:numPr>
        <w:jc w:val="both"/>
      </w:pPr>
      <w:r>
        <w:t xml:space="preserve">Асимметрия – оценивает </w:t>
      </w:r>
      <w:r w:rsidRPr="00FD2702">
        <w:t>“</w:t>
      </w:r>
      <w:r>
        <w:t>хвосты</w:t>
      </w:r>
      <w:r w:rsidRPr="00FD2702">
        <w:t>”</w:t>
      </w:r>
      <w:r>
        <w:t xml:space="preserve"> распределения.  Положительная – длинный хвост вправо – обозначает редкие крупные выигрыши. (</w:t>
      </w:r>
      <w:r>
        <w:rPr>
          <w:lang w:val="en-US"/>
        </w:rPr>
        <w:t>Mun, 2001</w:t>
      </w:r>
      <w:r>
        <w:t>)</w:t>
      </w:r>
      <w:r>
        <w:rPr>
          <w:lang w:val="en-US"/>
        </w:rPr>
        <w:t xml:space="preserve">. </w:t>
      </w:r>
      <w:r>
        <w:t xml:space="preserve">Отрицательная – длинный хвост влево, риски больших потерь. </w:t>
      </w:r>
    </w:p>
    <w:p w14:paraId="79DEB856" w14:textId="2AF8098B" w:rsidR="00FD2702" w:rsidRPr="00FD2702" w:rsidRDefault="00FD2702" w:rsidP="007828DF">
      <w:pPr>
        <w:jc w:val="both"/>
        <w:rPr>
          <w:lang w:val="en-US"/>
        </w:rPr>
      </w:pPr>
      <m:oMathPara>
        <m:oMath>
          <m:r>
            <m:rPr>
              <m:sty m:val="p"/>
            </m:rPr>
            <w:rPr>
              <w:rFonts w:ascii="Cambria Math" w:hAnsi="Cambria Math"/>
            </w:rPr>
            <m:t>S</m:t>
          </m:r>
          <m:r>
            <w:rPr>
              <w:rFonts w:ascii="Cambria Math" w:hAnsi="Cambria Math"/>
              <w:lang w:val="en-US"/>
            </w:rPr>
            <m:t>kewness=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3</m:t>
                  </m:r>
                </m:sup>
              </m:sSup>
            </m:e>
          </m:nary>
        </m:oMath>
      </m:oMathPara>
    </w:p>
    <w:p w14:paraId="01E1774A" w14:textId="77777777" w:rsidR="00FD2702" w:rsidRDefault="00FD2702" w:rsidP="007828DF">
      <w:pPr>
        <w:jc w:val="both"/>
        <w:rPr>
          <w:lang w:val="en-US"/>
        </w:rPr>
      </w:pPr>
    </w:p>
    <w:p w14:paraId="30E1C003" w14:textId="5C6D40DA" w:rsidR="00FD2702" w:rsidRDefault="00FD2702" w:rsidP="007828DF">
      <w:pPr>
        <w:pStyle w:val="a5"/>
        <w:numPr>
          <w:ilvl w:val="0"/>
          <w:numId w:val="47"/>
        </w:numPr>
        <w:jc w:val="both"/>
      </w:pPr>
      <w:r>
        <w:t>Эксцесс – оценивает вероятность встретить экстремальные значения в распределении. (возможность оценить вероятность большого выигрыша)</w:t>
      </w:r>
    </w:p>
    <w:p w14:paraId="2DEB9CF0" w14:textId="7AB06A9F" w:rsidR="00FD2702" w:rsidRDefault="00FD2702" w:rsidP="007828DF">
      <w:pPr>
        <w:pStyle w:val="a5"/>
        <w:jc w:val="both"/>
      </w:pPr>
    </w:p>
    <w:p w14:paraId="38148828" w14:textId="08D9026D" w:rsidR="00FD2702" w:rsidRPr="003C7F6D" w:rsidRDefault="00FD2702" w:rsidP="007828DF">
      <w:pPr>
        <w:pStyle w:val="a5"/>
        <w:jc w:val="both"/>
        <w:rPr>
          <w:rFonts w:eastAsiaTheme="minorEastAsia"/>
        </w:rPr>
      </w:pPr>
      <m:oMathPara>
        <m:oMath>
          <m:r>
            <w:rPr>
              <w:rFonts w:ascii="Cambria Math" w:hAnsi="Cambria Math"/>
            </w:rPr>
            <m:t>K</m:t>
          </m:r>
          <m:r>
            <w:rPr>
              <w:rFonts w:ascii="Cambria Math" w:hAnsi="Cambria Math"/>
              <w:lang w:val="en-US"/>
            </w:rPr>
            <m:t>urtosis=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imes New Roman" w:hAnsi="Cambria Math" w:cs="Times New Roman"/>
                  <w:i/>
                  <w:sz w:val="24"/>
                  <w:szCs w:val="24"/>
                  <w:lang w:val="en-US" w:eastAsia="ru-RU"/>
                </w:rPr>
              </m:ctrlPr>
            </m:naryPr>
            <m:sub>
              <m:r>
                <w:rPr>
                  <w:rFonts w:ascii="Cambria Math" w:hAnsi="Cambria Math"/>
                  <w:lang w:val="en-US"/>
                </w:rPr>
                <m:t>i</m:t>
              </m:r>
            </m:sub>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4</m:t>
                  </m:r>
                </m:sup>
              </m:sSup>
              <m:r>
                <w:rPr>
                  <w:rFonts w:ascii="Cambria Math" w:hAnsi="Cambria Math"/>
                  <w:lang w:val="en-US"/>
                </w:rPr>
                <m:t>-3</m:t>
              </m:r>
            </m:e>
          </m:nary>
          <m:r>
            <w:rPr>
              <w:rFonts w:ascii="Cambria Math" w:hAnsi="Cambria Math"/>
              <w:lang w:val="en-US"/>
            </w:rPr>
            <m:t xml:space="preserve"> </m:t>
          </m:r>
        </m:oMath>
      </m:oMathPara>
    </w:p>
    <w:p w14:paraId="05E833DD" w14:textId="77777777" w:rsidR="003C7F6D" w:rsidRPr="003C7F6D" w:rsidRDefault="003C7F6D" w:rsidP="007828DF">
      <w:pPr>
        <w:pStyle w:val="a5"/>
        <w:jc w:val="both"/>
        <w:rPr>
          <w:rFonts w:eastAsiaTheme="minorEastAsia"/>
        </w:rPr>
      </w:pPr>
    </w:p>
    <w:p w14:paraId="7779A54B" w14:textId="0C09B31E" w:rsidR="003C7F6D" w:rsidRDefault="003C7F6D" w:rsidP="007828DF">
      <w:pPr>
        <w:pStyle w:val="a5"/>
        <w:numPr>
          <w:ilvl w:val="0"/>
          <w:numId w:val="47"/>
        </w:numPr>
        <w:jc w:val="both"/>
        <w:rPr>
          <w:rFonts w:eastAsiaTheme="minorEastAsia"/>
        </w:rPr>
      </w:pPr>
      <w:r>
        <w:rPr>
          <w:rFonts w:eastAsiaTheme="minorEastAsia"/>
        </w:rPr>
        <w:t xml:space="preserve">Вероятность выигрыша – оценивает вероятность </w:t>
      </w:r>
      <w:r w:rsidR="00382BA6">
        <w:rPr>
          <w:rFonts w:eastAsiaTheme="minorEastAsia"/>
        </w:rPr>
        <w:t>получить выигрыш в использовании решения</w:t>
      </w:r>
    </w:p>
    <w:p w14:paraId="292E96AB" w14:textId="77777777" w:rsidR="00382BA6" w:rsidRDefault="00382BA6" w:rsidP="007828DF">
      <w:pPr>
        <w:jc w:val="both"/>
        <w:rPr>
          <w:rFonts w:eastAsiaTheme="minorEastAsia"/>
        </w:rPr>
      </w:pPr>
    </w:p>
    <w:p w14:paraId="212B9CBE" w14:textId="04CC9135" w:rsidR="00382BA6" w:rsidRPr="00382BA6" w:rsidRDefault="00000000" w:rsidP="007828DF">
      <w:pPr>
        <w:jc w:val="both"/>
        <w:rPr>
          <w:rFonts w:eastAsiaTheme="minorEastAsia"/>
        </w:rPr>
      </w:pPr>
      <m:oMathPara>
        <m:oMath>
          <m:sSub>
            <m:sSubPr>
              <m:ctrlPr>
                <w:rPr>
                  <w:rFonts w:ascii="Cambria Math" w:eastAsiaTheme="minorEastAsia" w:hAnsi="Cambria Math"/>
                  <w:i/>
                  <w:lang w:val="en-US"/>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lang w:val="en-US"/>
                </w:rPr>
                <m:t>win</m:t>
              </m:r>
            </m:sub>
          </m:sSub>
          <m:r>
            <w:rPr>
              <w:rFonts w:ascii="Cambria Math" w:eastAsiaTheme="minorEastAsia" w:hAnsi="Cambria Math"/>
              <w:lang w:val="en-US"/>
            </w:rPr>
            <m:t>=P(E</m:t>
          </m:r>
          <m:d>
            <m:dPr>
              <m:ctrlPr>
                <w:rPr>
                  <w:rFonts w:ascii="Cambria Math" w:eastAsiaTheme="minorEastAsia" w:hAnsi="Cambria Math"/>
                  <w:i/>
                  <w:lang w:val="en-US"/>
                </w:rPr>
              </m:ctrlPr>
            </m:dPr>
            <m:e>
              <m:r>
                <m:rPr>
                  <m:sty m:val="p"/>
                </m:rPr>
                <w:rPr>
                  <w:rFonts w:ascii="Cambria Math" w:eastAsiaTheme="minorEastAsia" w:hAnsi="Cambria Math"/>
                  <w:lang w:val="en-US"/>
                </w:rPr>
                <m:t>Δ</m:t>
              </m:r>
            </m:e>
          </m:d>
          <m:r>
            <w:rPr>
              <w:rFonts w:ascii="Cambria Math" w:eastAsiaTheme="minorEastAsia" w:hAnsi="Cambria Math"/>
              <w:lang w:val="en-US"/>
            </w:rPr>
            <m:t>&gt;0)</m:t>
          </m:r>
        </m:oMath>
      </m:oMathPara>
    </w:p>
    <w:p w14:paraId="550BD8C9" w14:textId="06C62074" w:rsidR="00FD2702" w:rsidRPr="003C7F6D" w:rsidRDefault="00FD2702" w:rsidP="007828DF">
      <w:pPr>
        <w:jc w:val="both"/>
      </w:pPr>
    </w:p>
    <w:p w14:paraId="616D32F2" w14:textId="15FA7CF3" w:rsidR="00FD2702" w:rsidRDefault="00FD2702" w:rsidP="007828DF">
      <w:pPr>
        <w:jc w:val="both"/>
      </w:pPr>
      <w:r>
        <w:t>Составим сводную таблицу полученных метрик для каждой из стратегий:</w:t>
      </w:r>
    </w:p>
    <w:p w14:paraId="2C53D61B" w14:textId="77777777" w:rsidR="00FD2702" w:rsidRDefault="00FD2702" w:rsidP="007828DF">
      <w:pPr>
        <w:jc w:val="both"/>
      </w:pPr>
    </w:p>
    <w:p w14:paraId="35F3E1E7" w14:textId="7A15AEDC" w:rsidR="00EE713B" w:rsidRDefault="00EE713B" w:rsidP="00EE713B">
      <w:pPr>
        <w:pStyle w:val="ae"/>
        <w:keepNext/>
      </w:pPr>
      <w:r>
        <w:t xml:space="preserve">Таблица </w:t>
      </w:r>
      <w:r>
        <w:fldChar w:fldCharType="begin"/>
      </w:r>
      <w:r>
        <w:instrText xml:space="preserve"> SEQ Таблица \* ARABIC </w:instrText>
      </w:r>
      <w:r>
        <w:fldChar w:fldCharType="separate"/>
      </w:r>
      <w:r>
        <w:rPr>
          <w:noProof/>
        </w:rPr>
        <w:t>13</w:t>
      </w:r>
      <w:r>
        <w:fldChar w:fldCharType="end"/>
      </w:r>
      <w:r>
        <w:t>, сводная таблица статистических метрик оценки</w:t>
      </w:r>
    </w:p>
    <w:tbl>
      <w:tblPr>
        <w:tblpPr w:leftFromText="180" w:rightFromText="180" w:vertAnchor="text" w:horzAnchor="margin" w:tblpXSpec="center" w:tblpY="71"/>
        <w:tblW w:w="11081" w:type="dxa"/>
        <w:tblLook w:val="04A0" w:firstRow="1" w:lastRow="0" w:firstColumn="1" w:lastColumn="0" w:noHBand="0" w:noVBand="1"/>
      </w:tblPr>
      <w:tblGrid>
        <w:gridCol w:w="3199"/>
        <w:gridCol w:w="1043"/>
        <w:gridCol w:w="886"/>
        <w:gridCol w:w="1084"/>
        <w:gridCol w:w="830"/>
        <w:gridCol w:w="886"/>
        <w:gridCol w:w="1331"/>
        <w:gridCol w:w="947"/>
        <w:gridCol w:w="875"/>
      </w:tblGrid>
      <w:tr w:rsidR="00CF105F" w14:paraId="1F2FEC5E" w14:textId="77777777" w:rsidTr="00EE713B">
        <w:trPr>
          <w:trHeight w:val="627"/>
        </w:trPr>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623EB" w14:textId="77777777" w:rsidR="00CF105F" w:rsidRDefault="00CF105F" w:rsidP="007828DF">
            <w:pPr>
              <w:jc w:val="both"/>
              <w:rPr>
                <w:rFonts w:ascii="Calibri" w:hAnsi="Calibri" w:cs="Calibri"/>
                <w:b/>
                <w:bCs/>
                <w:color w:val="000000"/>
                <w:sz w:val="22"/>
                <w:szCs w:val="22"/>
              </w:rPr>
            </w:pPr>
            <w:r>
              <w:rPr>
                <w:rFonts w:ascii="Calibri" w:hAnsi="Calibri" w:cs="Calibri"/>
                <w:b/>
                <w:bCs/>
                <w:color w:val="000000"/>
                <w:sz w:val="22"/>
                <w:szCs w:val="22"/>
              </w:rPr>
              <w:t>Тип опциона\Метрика</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3EDC9F73"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μ</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30DDD7A5"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σ</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9A698C0"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Медиана</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173EE65A" w14:textId="77777777" w:rsidR="00CF105F" w:rsidRDefault="00CF105F" w:rsidP="007828DF">
            <w:pPr>
              <w:jc w:val="both"/>
              <w:rPr>
                <w:rFonts w:ascii="Calibri" w:hAnsi="Calibri" w:cs="Calibri"/>
                <w:color w:val="000000"/>
                <w:sz w:val="22"/>
                <w:szCs w:val="22"/>
              </w:rPr>
            </w:pPr>
            <w:proofErr w:type="spellStart"/>
            <w:r>
              <w:rPr>
                <w:rFonts w:ascii="Calibri" w:hAnsi="Calibri" w:cs="Calibri"/>
                <w:color w:val="000000"/>
                <w:sz w:val="22"/>
                <w:szCs w:val="22"/>
              </w:rPr>
              <w:t>VaR</w:t>
            </w:r>
            <w:proofErr w:type="spellEnd"/>
            <w:r>
              <w:rPr>
                <w:rFonts w:ascii="Calibri" w:hAnsi="Calibri" w:cs="Calibri"/>
                <w:color w:val="000000"/>
                <w:sz w:val="22"/>
                <w:szCs w:val="22"/>
              </w:rPr>
              <w:t xml:space="preserve"> 5%</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6317D40C" w14:textId="77777777" w:rsidR="00CF105F" w:rsidRDefault="00CF105F" w:rsidP="007828DF">
            <w:pPr>
              <w:jc w:val="both"/>
              <w:rPr>
                <w:rFonts w:ascii="Calibri" w:hAnsi="Calibri" w:cs="Calibri"/>
                <w:color w:val="000000"/>
                <w:sz w:val="22"/>
                <w:szCs w:val="22"/>
              </w:rPr>
            </w:pPr>
            <w:proofErr w:type="spellStart"/>
            <w:r>
              <w:rPr>
                <w:rFonts w:ascii="Calibri" w:hAnsi="Calibri" w:cs="Calibri"/>
                <w:color w:val="000000"/>
                <w:sz w:val="22"/>
                <w:szCs w:val="22"/>
              </w:rPr>
              <w:t>Var</w:t>
            </w:r>
            <w:proofErr w:type="spellEnd"/>
            <w:r>
              <w:rPr>
                <w:rFonts w:ascii="Calibri" w:hAnsi="Calibri" w:cs="Calibri"/>
                <w:color w:val="000000"/>
                <w:sz w:val="22"/>
                <w:szCs w:val="22"/>
              </w:rPr>
              <w:t xml:space="preserve"> 95%</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14:paraId="242EC9E5" w14:textId="77777777" w:rsidR="00CF105F" w:rsidRDefault="00CF105F" w:rsidP="007828DF">
            <w:pPr>
              <w:jc w:val="both"/>
              <w:rPr>
                <w:rFonts w:ascii="Calibri" w:hAnsi="Calibri" w:cs="Calibri"/>
                <w:color w:val="000000"/>
                <w:sz w:val="22"/>
                <w:szCs w:val="22"/>
              </w:rPr>
            </w:pPr>
            <w:proofErr w:type="spellStart"/>
            <w:r>
              <w:rPr>
                <w:rFonts w:ascii="Calibri" w:hAnsi="Calibri" w:cs="Calibri"/>
                <w:color w:val="000000"/>
                <w:sz w:val="22"/>
                <w:szCs w:val="22"/>
              </w:rPr>
              <w:t>Ассиметрия</w:t>
            </w:r>
            <w:proofErr w:type="spellEnd"/>
            <w:r>
              <w:rPr>
                <w:rFonts w:ascii="Calibri" w:hAnsi="Calibri" w:cs="Calibri"/>
                <w:color w:val="000000"/>
                <w:sz w:val="22"/>
                <w:szCs w:val="22"/>
              </w:rPr>
              <w:t xml:space="preserve"> </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204217F"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Эксцесс</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6385CDAA" w14:textId="77777777" w:rsidR="00CF105F" w:rsidRDefault="00CF105F" w:rsidP="007828DF">
            <w:pPr>
              <w:jc w:val="both"/>
              <w:rPr>
                <w:rFonts w:ascii="Calibri" w:hAnsi="Calibri" w:cs="Calibri"/>
                <w:color w:val="000000"/>
                <w:sz w:val="22"/>
                <w:szCs w:val="22"/>
              </w:rPr>
            </w:pPr>
            <w:proofErr w:type="spellStart"/>
            <w:r>
              <w:rPr>
                <w:rFonts w:ascii="Calibri" w:hAnsi="Calibri" w:cs="Calibri"/>
                <w:color w:val="000000"/>
                <w:sz w:val="22"/>
                <w:szCs w:val="22"/>
              </w:rPr>
              <w:t>Pwin</w:t>
            </w:r>
            <w:proofErr w:type="spellEnd"/>
          </w:p>
        </w:tc>
      </w:tr>
      <w:tr w:rsidR="00CF105F" w14:paraId="4D56DB32" w14:textId="77777777" w:rsidTr="00EE713B">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0C8BA46C"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Опцион на прекращение</w:t>
            </w:r>
          </w:p>
        </w:tc>
        <w:tc>
          <w:tcPr>
            <w:tcW w:w="1043" w:type="dxa"/>
            <w:tcBorders>
              <w:top w:val="nil"/>
              <w:left w:val="nil"/>
              <w:bottom w:val="single" w:sz="4" w:space="0" w:color="auto"/>
              <w:right w:val="single" w:sz="4" w:space="0" w:color="auto"/>
            </w:tcBorders>
            <w:shd w:val="clear" w:color="auto" w:fill="auto"/>
            <w:noWrap/>
            <w:vAlign w:val="bottom"/>
            <w:hideMark/>
          </w:tcPr>
          <w:p w14:paraId="642F87A4"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14934</w:t>
            </w:r>
          </w:p>
        </w:tc>
        <w:tc>
          <w:tcPr>
            <w:tcW w:w="886" w:type="dxa"/>
            <w:tcBorders>
              <w:top w:val="nil"/>
              <w:left w:val="nil"/>
              <w:bottom w:val="single" w:sz="4" w:space="0" w:color="auto"/>
              <w:right w:val="single" w:sz="4" w:space="0" w:color="auto"/>
            </w:tcBorders>
            <w:shd w:val="clear" w:color="auto" w:fill="auto"/>
            <w:noWrap/>
            <w:vAlign w:val="bottom"/>
            <w:hideMark/>
          </w:tcPr>
          <w:p w14:paraId="0E739891"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7560</w:t>
            </w:r>
          </w:p>
        </w:tc>
        <w:tc>
          <w:tcPr>
            <w:tcW w:w="1084" w:type="dxa"/>
            <w:tcBorders>
              <w:top w:val="nil"/>
              <w:left w:val="nil"/>
              <w:bottom w:val="single" w:sz="4" w:space="0" w:color="auto"/>
              <w:right w:val="single" w:sz="4" w:space="0" w:color="auto"/>
            </w:tcBorders>
            <w:shd w:val="clear" w:color="auto" w:fill="auto"/>
            <w:noWrap/>
            <w:vAlign w:val="bottom"/>
            <w:hideMark/>
          </w:tcPr>
          <w:p w14:paraId="03B09B11"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18775</w:t>
            </w:r>
          </w:p>
        </w:tc>
        <w:tc>
          <w:tcPr>
            <w:tcW w:w="830" w:type="dxa"/>
            <w:tcBorders>
              <w:top w:val="nil"/>
              <w:left w:val="nil"/>
              <w:bottom w:val="single" w:sz="4" w:space="0" w:color="auto"/>
              <w:right w:val="single" w:sz="4" w:space="0" w:color="auto"/>
            </w:tcBorders>
            <w:shd w:val="clear" w:color="auto" w:fill="auto"/>
            <w:noWrap/>
            <w:vAlign w:val="bottom"/>
            <w:hideMark/>
          </w:tcPr>
          <w:p w14:paraId="29398AFB" w14:textId="78D94AE1" w:rsidR="00CF105F" w:rsidRDefault="00CF105F" w:rsidP="007828DF">
            <w:pPr>
              <w:jc w:val="both"/>
              <w:rPr>
                <w:rFonts w:ascii="Calibri" w:hAnsi="Calibri" w:cs="Calibri"/>
                <w:color w:val="000000"/>
                <w:sz w:val="22"/>
                <w:szCs w:val="22"/>
              </w:rPr>
            </w:pPr>
            <w:r>
              <w:rPr>
                <w:rFonts w:ascii="Calibri" w:hAnsi="Calibri" w:cs="Calibri"/>
                <w:color w:val="000000"/>
                <w:sz w:val="22"/>
                <w:szCs w:val="22"/>
              </w:rPr>
              <w:t>53.</w:t>
            </w:r>
            <w:r w:rsidR="00ED2C07">
              <w:rPr>
                <w:rFonts w:ascii="Calibri" w:hAnsi="Calibri" w:cs="Calibri"/>
                <w:color w:val="000000"/>
                <w:sz w:val="22"/>
                <w:szCs w:val="22"/>
              </w:rPr>
              <w:t>7</w:t>
            </w:r>
          </w:p>
        </w:tc>
        <w:tc>
          <w:tcPr>
            <w:tcW w:w="886" w:type="dxa"/>
            <w:tcBorders>
              <w:top w:val="nil"/>
              <w:left w:val="nil"/>
              <w:bottom w:val="single" w:sz="4" w:space="0" w:color="auto"/>
              <w:right w:val="single" w:sz="4" w:space="0" w:color="auto"/>
            </w:tcBorders>
            <w:shd w:val="clear" w:color="auto" w:fill="auto"/>
            <w:noWrap/>
            <w:vAlign w:val="bottom"/>
            <w:hideMark/>
          </w:tcPr>
          <w:p w14:paraId="1F9594AE"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18775</w:t>
            </w:r>
          </w:p>
        </w:tc>
        <w:tc>
          <w:tcPr>
            <w:tcW w:w="1331" w:type="dxa"/>
            <w:tcBorders>
              <w:top w:val="nil"/>
              <w:left w:val="nil"/>
              <w:bottom w:val="single" w:sz="4" w:space="0" w:color="auto"/>
              <w:right w:val="single" w:sz="4" w:space="0" w:color="auto"/>
            </w:tcBorders>
            <w:shd w:val="clear" w:color="auto" w:fill="auto"/>
            <w:noWrap/>
            <w:vAlign w:val="bottom"/>
            <w:hideMark/>
          </w:tcPr>
          <w:p w14:paraId="4875945A"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-1,459</w:t>
            </w:r>
          </w:p>
        </w:tc>
        <w:tc>
          <w:tcPr>
            <w:tcW w:w="947" w:type="dxa"/>
            <w:tcBorders>
              <w:top w:val="nil"/>
              <w:left w:val="nil"/>
              <w:bottom w:val="single" w:sz="4" w:space="0" w:color="auto"/>
              <w:right w:val="single" w:sz="4" w:space="0" w:color="auto"/>
            </w:tcBorders>
            <w:shd w:val="clear" w:color="auto" w:fill="auto"/>
            <w:noWrap/>
            <w:vAlign w:val="bottom"/>
            <w:hideMark/>
          </w:tcPr>
          <w:p w14:paraId="61C922ED"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0,13</w:t>
            </w:r>
          </w:p>
        </w:tc>
        <w:tc>
          <w:tcPr>
            <w:tcW w:w="875" w:type="dxa"/>
            <w:tcBorders>
              <w:top w:val="nil"/>
              <w:left w:val="nil"/>
              <w:bottom w:val="single" w:sz="4" w:space="0" w:color="auto"/>
              <w:right w:val="single" w:sz="4" w:space="0" w:color="auto"/>
            </w:tcBorders>
            <w:shd w:val="clear" w:color="auto" w:fill="auto"/>
            <w:noWrap/>
            <w:vAlign w:val="bottom"/>
            <w:hideMark/>
          </w:tcPr>
          <w:p w14:paraId="7C4DBCF4" w14:textId="49F1B464" w:rsidR="00CF105F" w:rsidRDefault="00461755" w:rsidP="007828DF">
            <w:pPr>
              <w:jc w:val="both"/>
              <w:rPr>
                <w:rFonts w:ascii="Calibri" w:hAnsi="Calibri" w:cs="Calibri"/>
                <w:color w:val="000000"/>
                <w:sz w:val="22"/>
                <w:szCs w:val="22"/>
              </w:rPr>
            </w:pPr>
            <w:r>
              <w:rPr>
                <w:rFonts w:ascii="Calibri" w:hAnsi="Calibri" w:cs="Calibri"/>
                <w:color w:val="000000"/>
                <w:sz w:val="22"/>
                <w:szCs w:val="22"/>
                <w:lang w:val="en-US"/>
              </w:rPr>
              <w:t>~</w:t>
            </w:r>
            <w:r w:rsidR="00F5657D">
              <w:rPr>
                <w:rFonts w:ascii="Calibri" w:hAnsi="Calibri" w:cs="Calibri"/>
                <w:color w:val="000000"/>
                <w:sz w:val="22"/>
                <w:szCs w:val="22"/>
              </w:rPr>
              <w:t>82</w:t>
            </w:r>
            <w:r w:rsidR="00CF105F">
              <w:rPr>
                <w:rFonts w:ascii="Calibri" w:hAnsi="Calibri" w:cs="Calibri"/>
                <w:color w:val="000000"/>
                <w:sz w:val="22"/>
                <w:szCs w:val="22"/>
              </w:rPr>
              <w:t>%</w:t>
            </w:r>
          </w:p>
        </w:tc>
      </w:tr>
      <w:tr w:rsidR="00CF105F" w14:paraId="420EBD3D" w14:textId="77777777" w:rsidTr="00EE713B">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1823DF10"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Опцион на отсрочку</w:t>
            </w:r>
          </w:p>
        </w:tc>
        <w:tc>
          <w:tcPr>
            <w:tcW w:w="1043" w:type="dxa"/>
            <w:tcBorders>
              <w:top w:val="nil"/>
              <w:left w:val="nil"/>
              <w:bottom w:val="single" w:sz="4" w:space="0" w:color="auto"/>
              <w:right w:val="single" w:sz="4" w:space="0" w:color="auto"/>
            </w:tcBorders>
            <w:shd w:val="clear" w:color="auto" w:fill="auto"/>
            <w:noWrap/>
            <w:vAlign w:val="bottom"/>
            <w:hideMark/>
          </w:tcPr>
          <w:p w14:paraId="333130BF"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29389</w:t>
            </w:r>
          </w:p>
        </w:tc>
        <w:tc>
          <w:tcPr>
            <w:tcW w:w="886" w:type="dxa"/>
            <w:tcBorders>
              <w:top w:val="nil"/>
              <w:left w:val="nil"/>
              <w:bottom w:val="single" w:sz="4" w:space="0" w:color="auto"/>
              <w:right w:val="single" w:sz="4" w:space="0" w:color="auto"/>
            </w:tcBorders>
            <w:shd w:val="clear" w:color="auto" w:fill="auto"/>
            <w:noWrap/>
            <w:vAlign w:val="bottom"/>
            <w:hideMark/>
          </w:tcPr>
          <w:p w14:paraId="0127D141"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60825</w:t>
            </w:r>
          </w:p>
        </w:tc>
        <w:tc>
          <w:tcPr>
            <w:tcW w:w="1084" w:type="dxa"/>
            <w:tcBorders>
              <w:top w:val="nil"/>
              <w:left w:val="nil"/>
              <w:bottom w:val="single" w:sz="4" w:space="0" w:color="auto"/>
              <w:right w:val="single" w:sz="4" w:space="0" w:color="auto"/>
            </w:tcBorders>
            <w:shd w:val="clear" w:color="auto" w:fill="auto"/>
            <w:noWrap/>
            <w:vAlign w:val="bottom"/>
            <w:hideMark/>
          </w:tcPr>
          <w:p w14:paraId="6F935120"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019C2068"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93E476"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181474</w:t>
            </w:r>
          </w:p>
        </w:tc>
        <w:tc>
          <w:tcPr>
            <w:tcW w:w="1331" w:type="dxa"/>
            <w:tcBorders>
              <w:top w:val="nil"/>
              <w:left w:val="nil"/>
              <w:bottom w:val="single" w:sz="4" w:space="0" w:color="auto"/>
              <w:right w:val="single" w:sz="4" w:space="0" w:color="auto"/>
            </w:tcBorders>
            <w:shd w:val="clear" w:color="auto" w:fill="auto"/>
            <w:noWrap/>
            <w:vAlign w:val="bottom"/>
            <w:hideMark/>
          </w:tcPr>
          <w:p w14:paraId="0DB062EE"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1,699</w:t>
            </w:r>
          </w:p>
        </w:tc>
        <w:tc>
          <w:tcPr>
            <w:tcW w:w="947" w:type="dxa"/>
            <w:tcBorders>
              <w:top w:val="nil"/>
              <w:left w:val="nil"/>
              <w:bottom w:val="single" w:sz="4" w:space="0" w:color="auto"/>
              <w:right w:val="single" w:sz="4" w:space="0" w:color="auto"/>
            </w:tcBorders>
            <w:shd w:val="clear" w:color="auto" w:fill="auto"/>
            <w:noWrap/>
            <w:vAlign w:val="bottom"/>
            <w:hideMark/>
          </w:tcPr>
          <w:p w14:paraId="42CFFE28"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1,263</w:t>
            </w:r>
          </w:p>
        </w:tc>
        <w:tc>
          <w:tcPr>
            <w:tcW w:w="875" w:type="dxa"/>
            <w:tcBorders>
              <w:top w:val="nil"/>
              <w:left w:val="nil"/>
              <w:bottom w:val="single" w:sz="4" w:space="0" w:color="auto"/>
              <w:right w:val="single" w:sz="4" w:space="0" w:color="auto"/>
            </w:tcBorders>
            <w:shd w:val="clear" w:color="auto" w:fill="auto"/>
            <w:noWrap/>
            <w:vAlign w:val="bottom"/>
            <w:hideMark/>
          </w:tcPr>
          <w:p w14:paraId="40561920"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23.6%</w:t>
            </w:r>
          </w:p>
        </w:tc>
      </w:tr>
      <w:tr w:rsidR="00CF105F" w14:paraId="6047D052" w14:textId="77777777" w:rsidTr="00EE713B">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4A7E941E"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Опцион на расширение</w:t>
            </w:r>
          </w:p>
        </w:tc>
        <w:tc>
          <w:tcPr>
            <w:tcW w:w="1043" w:type="dxa"/>
            <w:tcBorders>
              <w:top w:val="nil"/>
              <w:left w:val="nil"/>
              <w:bottom w:val="single" w:sz="4" w:space="0" w:color="auto"/>
              <w:right w:val="single" w:sz="4" w:space="0" w:color="auto"/>
            </w:tcBorders>
            <w:shd w:val="clear" w:color="auto" w:fill="auto"/>
            <w:noWrap/>
            <w:vAlign w:val="bottom"/>
            <w:hideMark/>
          </w:tcPr>
          <w:p w14:paraId="75051D42"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31648</w:t>
            </w:r>
          </w:p>
        </w:tc>
        <w:tc>
          <w:tcPr>
            <w:tcW w:w="886" w:type="dxa"/>
            <w:tcBorders>
              <w:top w:val="nil"/>
              <w:left w:val="nil"/>
              <w:bottom w:val="single" w:sz="4" w:space="0" w:color="auto"/>
              <w:right w:val="single" w:sz="4" w:space="0" w:color="auto"/>
            </w:tcBorders>
            <w:shd w:val="clear" w:color="auto" w:fill="auto"/>
            <w:noWrap/>
            <w:vAlign w:val="bottom"/>
            <w:hideMark/>
          </w:tcPr>
          <w:p w14:paraId="60406F6D"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76114</w:t>
            </w:r>
          </w:p>
        </w:tc>
        <w:tc>
          <w:tcPr>
            <w:tcW w:w="1084" w:type="dxa"/>
            <w:tcBorders>
              <w:top w:val="nil"/>
              <w:left w:val="nil"/>
              <w:bottom w:val="single" w:sz="4" w:space="0" w:color="auto"/>
              <w:right w:val="single" w:sz="4" w:space="0" w:color="auto"/>
            </w:tcBorders>
            <w:shd w:val="clear" w:color="auto" w:fill="auto"/>
            <w:noWrap/>
            <w:vAlign w:val="bottom"/>
            <w:hideMark/>
          </w:tcPr>
          <w:p w14:paraId="22FF8B94"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409A8495"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02DD1D7A"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210222</w:t>
            </w:r>
          </w:p>
        </w:tc>
        <w:tc>
          <w:tcPr>
            <w:tcW w:w="1331" w:type="dxa"/>
            <w:tcBorders>
              <w:top w:val="nil"/>
              <w:left w:val="nil"/>
              <w:bottom w:val="single" w:sz="4" w:space="0" w:color="auto"/>
              <w:right w:val="single" w:sz="4" w:space="0" w:color="auto"/>
            </w:tcBorders>
            <w:shd w:val="clear" w:color="auto" w:fill="auto"/>
            <w:noWrap/>
            <w:vAlign w:val="bottom"/>
            <w:hideMark/>
          </w:tcPr>
          <w:p w14:paraId="77C08086" w14:textId="3C6B17AB" w:rsidR="00CF105F" w:rsidRPr="00CF105F" w:rsidRDefault="00CF105F" w:rsidP="007828DF">
            <w:pPr>
              <w:jc w:val="both"/>
              <w:rPr>
                <w:rFonts w:ascii="Calibri" w:hAnsi="Calibri" w:cs="Calibri"/>
                <w:color w:val="000000"/>
                <w:sz w:val="22"/>
                <w:szCs w:val="22"/>
                <w:lang w:val="en-US"/>
              </w:rPr>
            </w:pPr>
            <w:r>
              <w:rPr>
                <w:rFonts w:ascii="Calibri" w:hAnsi="Calibri" w:cs="Calibri"/>
                <w:color w:val="000000"/>
                <w:sz w:val="22"/>
                <w:szCs w:val="22"/>
              </w:rPr>
              <w:t>1,7</w:t>
            </w:r>
            <w:r>
              <w:rPr>
                <w:rFonts w:ascii="Calibri" w:hAnsi="Calibri" w:cs="Calibri"/>
                <w:color w:val="000000"/>
                <w:sz w:val="22"/>
                <w:szCs w:val="22"/>
                <w:lang w:val="en-US"/>
              </w:rPr>
              <w:t>15</w:t>
            </w:r>
          </w:p>
        </w:tc>
        <w:tc>
          <w:tcPr>
            <w:tcW w:w="947" w:type="dxa"/>
            <w:tcBorders>
              <w:top w:val="nil"/>
              <w:left w:val="nil"/>
              <w:bottom w:val="single" w:sz="4" w:space="0" w:color="auto"/>
              <w:right w:val="single" w:sz="4" w:space="0" w:color="auto"/>
            </w:tcBorders>
            <w:shd w:val="clear" w:color="auto" w:fill="auto"/>
            <w:noWrap/>
            <w:vAlign w:val="bottom"/>
            <w:hideMark/>
          </w:tcPr>
          <w:p w14:paraId="2F0F7F28" w14:textId="41E84636" w:rsidR="00CF105F" w:rsidRPr="00CF105F" w:rsidRDefault="00CF105F" w:rsidP="007828DF">
            <w:pPr>
              <w:jc w:val="both"/>
              <w:rPr>
                <w:rFonts w:ascii="Calibri" w:hAnsi="Calibri" w:cs="Calibri"/>
                <w:color w:val="000000"/>
                <w:sz w:val="22"/>
                <w:szCs w:val="22"/>
                <w:lang w:val="en-US"/>
              </w:rPr>
            </w:pPr>
            <w:r>
              <w:rPr>
                <w:rFonts w:ascii="Calibri" w:hAnsi="Calibri" w:cs="Calibri"/>
                <w:color w:val="000000"/>
                <w:sz w:val="22"/>
                <w:szCs w:val="22"/>
              </w:rPr>
              <w:t>1,3</w:t>
            </w:r>
            <w:r>
              <w:rPr>
                <w:rFonts w:ascii="Calibri" w:hAnsi="Calibri" w:cs="Calibri"/>
                <w:color w:val="000000"/>
                <w:sz w:val="22"/>
                <w:szCs w:val="22"/>
                <w:lang w:val="en-US"/>
              </w:rPr>
              <w:t>2</w:t>
            </w:r>
          </w:p>
        </w:tc>
        <w:tc>
          <w:tcPr>
            <w:tcW w:w="875" w:type="dxa"/>
            <w:tcBorders>
              <w:top w:val="nil"/>
              <w:left w:val="nil"/>
              <w:bottom w:val="single" w:sz="4" w:space="0" w:color="auto"/>
              <w:right w:val="single" w:sz="4" w:space="0" w:color="auto"/>
            </w:tcBorders>
            <w:shd w:val="clear" w:color="auto" w:fill="auto"/>
            <w:noWrap/>
            <w:vAlign w:val="bottom"/>
            <w:hideMark/>
          </w:tcPr>
          <w:p w14:paraId="008DF049"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20.28%</w:t>
            </w:r>
          </w:p>
        </w:tc>
      </w:tr>
      <w:tr w:rsidR="00CF105F" w14:paraId="048B95E2" w14:textId="77777777" w:rsidTr="00EE713B">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3E0FD5A6"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Составной опцион</w:t>
            </w:r>
          </w:p>
        </w:tc>
        <w:tc>
          <w:tcPr>
            <w:tcW w:w="1043" w:type="dxa"/>
            <w:tcBorders>
              <w:top w:val="nil"/>
              <w:left w:val="nil"/>
              <w:bottom w:val="single" w:sz="4" w:space="0" w:color="auto"/>
              <w:right w:val="single" w:sz="4" w:space="0" w:color="auto"/>
            </w:tcBorders>
            <w:shd w:val="clear" w:color="auto" w:fill="auto"/>
            <w:noWrap/>
            <w:vAlign w:val="bottom"/>
            <w:hideMark/>
          </w:tcPr>
          <w:p w14:paraId="008409EA"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69664</w:t>
            </w:r>
          </w:p>
        </w:tc>
        <w:tc>
          <w:tcPr>
            <w:tcW w:w="886" w:type="dxa"/>
            <w:tcBorders>
              <w:top w:val="nil"/>
              <w:left w:val="nil"/>
              <w:bottom w:val="single" w:sz="4" w:space="0" w:color="auto"/>
              <w:right w:val="single" w:sz="4" w:space="0" w:color="auto"/>
            </w:tcBorders>
            <w:shd w:val="clear" w:color="auto" w:fill="auto"/>
            <w:noWrap/>
            <w:vAlign w:val="bottom"/>
            <w:hideMark/>
          </w:tcPr>
          <w:p w14:paraId="647D09DB"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141800</w:t>
            </w:r>
          </w:p>
        </w:tc>
        <w:tc>
          <w:tcPr>
            <w:tcW w:w="1084" w:type="dxa"/>
            <w:tcBorders>
              <w:top w:val="nil"/>
              <w:left w:val="nil"/>
              <w:bottom w:val="single" w:sz="4" w:space="0" w:color="auto"/>
              <w:right w:val="single" w:sz="4" w:space="0" w:color="auto"/>
            </w:tcBorders>
            <w:shd w:val="clear" w:color="auto" w:fill="auto"/>
            <w:noWrap/>
            <w:vAlign w:val="bottom"/>
            <w:hideMark/>
          </w:tcPr>
          <w:p w14:paraId="2BF00B13"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32E5A827"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2F70A840"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391696</w:t>
            </w:r>
          </w:p>
        </w:tc>
        <w:tc>
          <w:tcPr>
            <w:tcW w:w="1331" w:type="dxa"/>
            <w:tcBorders>
              <w:top w:val="nil"/>
              <w:left w:val="nil"/>
              <w:bottom w:val="single" w:sz="4" w:space="0" w:color="auto"/>
              <w:right w:val="single" w:sz="4" w:space="0" w:color="auto"/>
            </w:tcBorders>
            <w:shd w:val="clear" w:color="auto" w:fill="auto"/>
            <w:noWrap/>
            <w:vAlign w:val="bottom"/>
            <w:hideMark/>
          </w:tcPr>
          <w:p w14:paraId="0FF36F0D" w14:textId="7FE39BD3" w:rsidR="00CF105F" w:rsidRPr="00CF105F" w:rsidRDefault="00CF105F" w:rsidP="007828DF">
            <w:pPr>
              <w:jc w:val="both"/>
              <w:rPr>
                <w:rFonts w:ascii="Calibri" w:hAnsi="Calibri" w:cs="Calibri"/>
                <w:color w:val="000000"/>
                <w:sz w:val="22"/>
                <w:szCs w:val="22"/>
                <w:lang w:val="en-US"/>
              </w:rPr>
            </w:pPr>
            <w:r>
              <w:rPr>
                <w:rFonts w:ascii="Calibri" w:hAnsi="Calibri" w:cs="Calibri"/>
                <w:color w:val="000000"/>
                <w:sz w:val="22"/>
                <w:szCs w:val="22"/>
              </w:rPr>
              <w:t>1,7</w:t>
            </w:r>
            <w:r>
              <w:rPr>
                <w:rFonts w:ascii="Calibri" w:hAnsi="Calibri" w:cs="Calibri"/>
                <w:color w:val="000000"/>
                <w:sz w:val="22"/>
                <w:szCs w:val="22"/>
                <w:lang w:val="en-US"/>
              </w:rPr>
              <w:t>32</w:t>
            </w:r>
          </w:p>
        </w:tc>
        <w:tc>
          <w:tcPr>
            <w:tcW w:w="947" w:type="dxa"/>
            <w:tcBorders>
              <w:top w:val="nil"/>
              <w:left w:val="nil"/>
              <w:bottom w:val="single" w:sz="4" w:space="0" w:color="auto"/>
              <w:right w:val="single" w:sz="4" w:space="0" w:color="auto"/>
            </w:tcBorders>
            <w:shd w:val="clear" w:color="auto" w:fill="auto"/>
            <w:noWrap/>
            <w:vAlign w:val="bottom"/>
            <w:hideMark/>
          </w:tcPr>
          <w:p w14:paraId="08F80A5C" w14:textId="210691C7" w:rsidR="00CF105F" w:rsidRPr="00CF105F" w:rsidRDefault="00CF105F" w:rsidP="007828DF">
            <w:pPr>
              <w:jc w:val="both"/>
              <w:rPr>
                <w:rFonts w:ascii="Calibri" w:hAnsi="Calibri" w:cs="Calibri"/>
                <w:color w:val="000000"/>
                <w:sz w:val="22"/>
                <w:szCs w:val="22"/>
                <w:lang w:val="en-US"/>
              </w:rPr>
            </w:pPr>
            <w:r>
              <w:rPr>
                <w:rFonts w:ascii="Calibri" w:hAnsi="Calibri" w:cs="Calibri"/>
                <w:color w:val="000000"/>
                <w:sz w:val="22"/>
                <w:szCs w:val="22"/>
              </w:rPr>
              <w:t>1,</w:t>
            </w:r>
            <w:r>
              <w:rPr>
                <w:rFonts w:ascii="Calibri" w:hAnsi="Calibri" w:cs="Calibri"/>
                <w:color w:val="000000"/>
                <w:sz w:val="22"/>
                <w:szCs w:val="22"/>
                <w:lang w:val="en-US"/>
              </w:rPr>
              <w:t>35</w:t>
            </w:r>
          </w:p>
        </w:tc>
        <w:tc>
          <w:tcPr>
            <w:tcW w:w="875" w:type="dxa"/>
            <w:tcBorders>
              <w:top w:val="nil"/>
              <w:left w:val="nil"/>
              <w:bottom w:val="single" w:sz="4" w:space="0" w:color="auto"/>
              <w:right w:val="single" w:sz="4" w:space="0" w:color="auto"/>
            </w:tcBorders>
            <w:shd w:val="clear" w:color="auto" w:fill="auto"/>
            <w:noWrap/>
            <w:vAlign w:val="bottom"/>
            <w:hideMark/>
          </w:tcPr>
          <w:p w14:paraId="2EB22D96" w14:textId="77777777" w:rsidR="00CF105F" w:rsidRDefault="00CF105F" w:rsidP="007828DF">
            <w:pPr>
              <w:jc w:val="both"/>
              <w:rPr>
                <w:rFonts w:ascii="Calibri" w:hAnsi="Calibri" w:cs="Calibri"/>
                <w:color w:val="000000"/>
                <w:sz w:val="22"/>
                <w:szCs w:val="22"/>
              </w:rPr>
            </w:pPr>
            <w:r>
              <w:rPr>
                <w:rFonts w:ascii="Calibri" w:hAnsi="Calibri" w:cs="Calibri"/>
                <w:color w:val="000000"/>
                <w:sz w:val="22"/>
                <w:szCs w:val="22"/>
              </w:rPr>
              <w:t>19.4%</w:t>
            </w:r>
          </w:p>
        </w:tc>
      </w:tr>
    </w:tbl>
    <w:p w14:paraId="3CA56E94" w14:textId="77777777" w:rsidR="00B057AF" w:rsidRPr="00B057AF" w:rsidRDefault="00B057AF" w:rsidP="007828DF">
      <w:pPr>
        <w:pStyle w:val="10"/>
        <w:jc w:val="both"/>
      </w:pPr>
    </w:p>
    <w:p w14:paraId="4CA8250A" w14:textId="4ED3A0DF" w:rsidR="00FD2702" w:rsidRPr="00B057AF" w:rsidRDefault="00163092" w:rsidP="007828DF">
      <w:pPr>
        <w:pStyle w:val="10"/>
        <w:numPr>
          <w:ilvl w:val="1"/>
          <w:numId w:val="43"/>
        </w:numPr>
        <w:jc w:val="both"/>
        <w:rPr>
          <w:sz w:val="24"/>
          <w:szCs w:val="24"/>
        </w:rPr>
      </w:pPr>
      <w:bookmarkStart w:id="15" w:name="_Toc200219480"/>
      <w:r w:rsidRPr="00B057AF">
        <w:rPr>
          <w:sz w:val="24"/>
          <w:szCs w:val="24"/>
        </w:rPr>
        <w:t>Анализ стратегий</w:t>
      </w:r>
      <w:bookmarkEnd w:id="15"/>
    </w:p>
    <w:p w14:paraId="133E2538" w14:textId="43689D0F" w:rsidR="000F2F46" w:rsidRDefault="000F2F46" w:rsidP="007828DF">
      <w:pPr>
        <w:jc w:val="both"/>
        <w:rPr>
          <w:lang w:val="en-US"/>
        </w:rPr>
      </w:pPr>
    </w:p>
    <w:p w14:paraId="092D457E" w14:textId="77777777" w:rsidR="000F2F46" w:rsidRDefault="000F2F46" w:rsidP="007828DF">
      <w:pPr>
        <w:jc w:val="both"/>
        <w:rPr>
          <w:lang w:val="en-US"/>
        </w:rPr>
      </w:pPr>
    </w:p>
    <w:p w14:paraId="2C1F292B" w14:textId="77777777" w:rsidR="000F2F46" w:rsidRPr="000F2F46" w:rsidRDefault="000F2F46" w:rsidP="007828DF">
      <w:pPr>
        <w:jc w:val="both"/>
        <w:rPr>
          <w:lang w:val="en-US"/>
        </w:rPr>
      </w:pPr>
    </w:p>
    <w:p w14:paraId="25ACC374" w14:textId="32CA34C3" w:rsidR="0073748C" w:rsidRDefault="00773A93" w:rsidP="007828DF">
      <w:pPr>
        <w:jc w:val="both"/>
        <w:rPr>
          <w:color w:val="000000"/>
        </w:rPr>
      </w:pPr>
      <w:r w:rsidRPr="00B6284C">
        <w:t>Анализируя средние выплаты</w:t>
      </w:r>
      <w:r w:rsidR="00F54357" w:rsidRPr="00B6284C">
        <w:t>,</w:t>
      </w:r>
      <w:r w:rsidRPr="00B6284C">
        <w:t xml:space="preserve"> кажется, что </w:t>
      </w:r>
      <w:r w:rsidR="00F54357" w:rsidRPr="00B6284C">
        <w:t xml:space="preserve">более оптимистичная стратегия развития приведет к большим выплатам, то есть “расширяться” за счет увеличенного риска для проекта выгоднее, чем “хеджировать”. Однако, опционы на отсрочку\расширение значительно более </w:t>
      </w:r>
      <w:proofErr w:type="spellStart"/>
      <w:r w:rsidR="00F54357" w:rsidRPr="00B6284C">
        <w:t>волатильны</w:t>
      </w:r>
      <w:proofErr w:type="spellEnd"/>
      <w:r w:rsidR="00F54357" w:rsidRPr="00B6284C">
        <w:t xml:space="preserve">, нежели </w:t>
      </w:r>
      <w:r w:rsidR="00F54357" w:rsidRPr="00B6284C">
        <w:lastRenderedPageBreak/>
        <w:t xml:space="preserve">опцион на прекращение. Так, “медианный вариант” гарантирует, что “оптимистичные” опционы не будут исполнены (стоимость равна нулю), </w:t>
      </w:r>
      <w:r w:rsidR="00B6284C" w:rsidRPr="00B6284C">
        <w:t xml:space="preserve">при том, что стоимость опциона на прекращение (пессимистичного) значительно больше нуля, а выплаты по нему </w:t>
      </w:r>
      <w:r w:rsidR="00C508C3">
        <w:t xml:space="preserve">будут </w:t>
      </w:r>
      <w:r w:rsidR="00B6284C" w:rsidRPr="00B6284C">
        <w:t>производиться худших условиях (</w:t>
      </w:r>
      <w:proofErr w:type="spellStart"/>
      <w:r w:rsidR="00B6284C" w:rsidRPr="00B6284C">
        <w:rPr>
          <w:color w:val="000000"/>
        </w:rPr>
        <w:t>VaR</w:t>
      </w:r>
      <w:proofErr w:type="spellEnd"/>
      <w:r w:rsidR="00B6284C" w:rsidRPr="00B6284C">
        <w:rPr>
          <w:color w:val="000000"/>
        </w:rPr>
        <w:t xml:space="preserve"> 5% не равен нулю). </w:t>
      </w:r>
      <w:r w:rsidR="0073748C">
        <w:rPr>
          <w:color w:val="000000"/>
        </w:rPr>
        <w:t>Высокий</w:t>
      </w:r>
      <w:r w:rsidR="00B6284C" w:rsidRPr="00B6284C">
        <w:rPr>
          <w:color w:val="000000"/>
        </w:rPr>
        <w:t xml:space="preserve"> коэффициент эксцесса оптимистичных опционов указывает на редкую возможность для проекта исполниться, а </w:t>
      </w:r>
      <w:r w:rsidR="00B6284C" w:rsidRPr="00B6284C">
        <w:rPr>
          <w:color w:val="000000"/>
          <w:lang w:val="en-US"/>
        </w:rPr>
        <w:t>Var</w:t>
      </w:r>
      <w:r w:rsidR="00B6284C" w:rsidRPr="00B6284C">
        <w:rPr>
          <w:color w:val="000000"/>
        </w:rPr>
        <w:t xml:space="preserve"> 95% </w:t>
      </w:r>
      <w:r w:rsidR="00B6284C">
        <w:rPr>
          <w:color w:val="000000"/>
        </w:rPr>
        <w:t xml:space="preserve">показывает, что расширение проекта значительно увеличит его стоимость при благоприятных условиях. </w:t>
      </w:r>
      <w:r w:rsidR="0073748C">
        <w:rPr>
          <w:color w:val="000000"/>
        </w:rPr>
        <w:t>При этом к</w:t>
      </w:r>
      <w:r w:rsidR="00B6284C">
        <w:rPr>
          <w:color w:val="000000"/>
        </w:rPr>
        <w:t xml:space="preserve">оэффициенты эксцесса (возможность выбросов) в оптимистичных опционах отличаются незначительно, а </w:t>
      </w:r>
      <w:r w:rsidR="0073748C">
        <w:rPr>
          <w:color w:val="000000"/>
        </w:rPr>
        <w:t>поэтому можно утверждать, что составной опцион (принятие двух решений о расширении) выгоднее опциона на расширение и на отсрочку в соотношении Выгода</w:t>
      </w:r>
      <w:r w:rsidR="0073748C" w:rsidRPr="0073748C">
        <w:rPr>
          <w:color w:val="000000"/>
        </w:rPr>
        <w:t>/</w:t>
      </w:r>
      <w:r w:rsidR="0073748C">
        <w:rPr>
          <w:color w:val="000000"/>
        </w:rPr>
        <w:t>Риск.</w:t>
      </w:r>
    </w:p>
    <w:p w14:paraId="72EAF664" w14:textId="77777777" w:rsidR="0073748C" w:rsidRDefault="0073748C" w:rsidP="007828DF">
      <w:pPr>
        <w:jc w:val="both"/>
        <w:rPr>
          <w:color w:val="000000"/>
        </w:rPr>
      </w:pPr>
    </w:p>
    <w:p w14:paraId="2B7A621E" w14:textId="30018AF2" w:rsidR="003C7F6D" w:rsidRPr="00F5657D" w:rsidRDefault="0047595E" w:rsidP="007828DF">
      <w:pPr>
        <w:jc w:val="both"/>
        <w:rPr>
          <w:color w:val="000000"/>
        </w:rPr>
      </w:pPr>
      <w:r>
        <w:rPr>
          <w:color w:val="000000"/>
        </w:rPr>
        <w:t xml:space="preserve">Отметим, что </w:t>
      </w:r>
      <w:proofErr w:type="spellStart"/>
      <w:r>
        <w:rPr>
          <w:color w:val="000000"/>
          <w:lang w:val="en-US"/>
        </w:rPr>
        <w:t>Pwin</w:t>
      </w:r>
      <w:proofErr w:type="spellEnd"/>
      <w:r w:rsidRPr="0047595E">
        <w:rPr>
          <w:color w:val="000000"/>
        </w:rPr>
        <w:t xml:space="preserve"> </w:t>
      </w:r>
      <w:r>
        <w:rPr>
          <w:color w:val="000000"/>
        </w:rPr>
        <w:t xml:space="preserve">для опциона на прекращение составляет </w:t>
      </w:r>
      <w:r w:rsidR="00F5657D">
        <w:rPr>
          <w:color w:val="000000"/>
        </w:rPr>
        <w:t>82</w:t>
      </w:r>
      <w:r>
        <w:rPr>
          <w:color w:val="000000"/>
        </w:rPr>
        <w:t xml:space="preserve">% - это говорит о том, что </w:t>
      </w:r>
      <w:r w:rsidR="00F5657D">
        <w:rPr>
          <w:color w:val="000000"/>
        </w:rPr>
        <w:t>в 8</w:t>
      </w:r>
      <w:r w:rsidR="00F5657D" w:rsidRPr="00F5657D">
        <w:rPr>
          <w:color w:val="000000"/>
        </w:rPr>
        <w:t>2</w:t>
      </w:r>
      <w:proofErr w:type="gramStart"/>
      <w:r w:rsidR="00F5657D">
        <w:rPr>
          <w:color w:val="000000"/>
        </w:rPr>
        <w:t>%  исходов</w:t>
      </w:r>
      <w:proofErr w:type="gramEnd"/>
      <w:r w:rsidR="00F5657D">
        <w:rPr>
          <w:color w:val="000000"/>
        </w:rPr>
        <w:t xml:space="preserve"> выход из проекта выгоднее чем дальнейшее его продолжение. </w:t>
      </w:r>
    </w:p>
    <w:p w14:paraId="1B4558E2" w14:textId="77777777" w:rsidR="003C7F6D" w:rsidRDefault="003C7F6D" w:rsidP="007828DF">
      <w:pPr>
        <w:jc w:val="both"/>
        <w:rPr>
          <w:color w:val="000000"/>
        </w:rPr>
      </w:pPr>
    </w:p>
    <w:p w14:paraId="29E38E95" w14:textId="77777777" w:rsidR="003C7F6D" w:rsidRDefault="003C7F6D" w:rsidP="007828DF">
      <w:pPr>
        <w:pStyle w:val="10"/>
        <w:jc w:val="both"/>
      </w:pPr>
    </w:p>
    <w:p w14:paraId="04337DC3" w14:textId="0DCFA68D" w:rsidR="003C7F6D" w:rsidRPr="00163092" w:rsidRDefault="003C7F6D" w:rsidP="007828DF">
      <w:pPr>
        <w:pStyle w:val="10"/>
        <w:numPr>
          <w:ilvl w:val="0"/>
          <w:numId w:val="43"/>
        </w:numPr>
        <w:jc w:val="both"/>
        <w:rPr>
          <w:sz w:val="24"/>
          <w:szCs w:val="24"/>
        </w:rPr>
      </w:pPr>
      <w:bookmarkStart w:id="16" w:name="_Toc200219481"/>
      <w:r w:rsidRPr="00163092">
        <w:rPr>
          <w:sz w:val="24"/>
          <w:szCs w:val="24"/>
        </w:rPr>
        <w:t>Итоговые рекомендации</w:t>
      </w:r>
      <w:bookmarkEnd w:id="16"/>
    </w:p>
    <w:p w14:paraId="45C12E35" w14:textId="77777777" w:rsidR="003C7F6D" w:rsidRDefault="003C7F6D" w:rsidP="007828DF">
      <w:pPr>
        <w:jc w:val="both"/>
        <w:rPr>
          <w:color w:val="000000"/>
        </w:rPr>
      </w:pPr>
    </w:p>
    <w:p w14:paraId="34F27546" w14:textId="77777777" w:rsidR="00C511CA" w:rsidRDefault="00C511CA" w:rsidP="007828DF">
      <w:pPr>
        <w:jc w:val="both"/>
        <w:rPr>
          <w:color w:val="000000"/>
        </w:rPr>
      </w:pPr>
      <w:r w:rsidRPr="00C511CA">
        <w:rPr>
          <w:color w:val="000000"/>
        </w:rPr>
        <w:t>Таким образом, можно выделить две наиболее ценные управленческие стратегии:</w:t>
      </w:r>
    </w:p>
    <w:p w14:paraId="2F1EB26C" w14:textId="77777777" w:rsidR="00927160" w:rsidRDefault="00927160" w:rsidP="007828DF">
      <w:pPr>
        <w:jc w:val="both"/>
        <w:rPr>
          <w:color w:val="000000"/>
        </w:rPr>
      </w:pPr>
    </w:p>
    <w:p w14:paraId="38424AEC" w14:textId="77777777" w:rsidR="00927160" w:rsidRPr="00C511CA" w:rsidRDefault="00927160" w:rsidP="007828DF">
      <w:pPr>
        <w:jc w:val="both"/>
        <w:rPr>
          <w:color w:val="000000"/>
        </w:rPr>
      </w:pPr>
    </w:p>
    <w:p w14:paraId="5489CA2E" w14:textId="77777777" w:rsidR="00C511CA" w:rsidRPr="00C511CA" w:rsidRDefault="00C511CA" w:rsidP="007828DF">
      <w:pPr>
        <w:jc w:val="both"/>
        <w:rPr>
          <w:color w:val="000000"/>
        </w:rPr>
      </w:pPr>
      <w:r w:rsidRPr="00C511CA">
        <w:rPr>
          <w:b/>
          <w:bCs/>
          <w:color w:val="000000"/>
        </w:rPr>
        <w:t>1. Консервативная стратегия — “Страхование риска” через опцион на прекращение</w:t>
      </w:r>
    </w:p>
    <w:p w14:paraId="451E390D" w14:textId="269B5466" w:rsidR="00C511CA" w:rsidRPr="00C511CA" w:rsidRDefault="00C511CA" w:rsidP="007828DF">
      <w:pPr>
        <w:jc w:val="both"/>
        <w:rPr>
          <w:color w:val="000000"/>
        </w:rPr>
      </w:pPr>
      <w:r w:rsidRPr="00C511CA">
        <w:rPr>
          <w:color w:val="000000"/>
        </w:rPr>
        <w:t xml:space="preserve">Эта стратегия предполагает акцент на сохранности капитала и минимизации убытков. </w:t>
      </w:r>
      <w:r w:rsidR="00927160">
        <w:rPr>
          <w:color w:val="000000"/>
        </w:rPr>
        <w:t>Стратегия прекращения</w:t>
      </w:r>
      <w:r w:rsidRPr="00C511CA">
        <w:rPr>
          <w:color w:val="000000"/>
        </w:rPr>
        <w:t xml:space="preserve"> позволяет управлять проектом с позиции “ограничения потерь” при любом сценарии развития событий. Такая стратегия </w:t>
      </w:r>
      <w:r w:rsidR="00F5657D">
        <w:rPr>
          <w:color w:val="000000"/>
        </w:rPr>
        <w:t>в 82</w:t>
      </w:r>
      <w:r w:rsidR="00F5657D" w:rsidRPr="00F5657D">
        <w:rPr>
          <w:color w:val="000000"/>
        </w:rPr>
        <w:t xml:space="preserve">% </w:t>
      </w:r>
      <w:r w:rsidR="00F5657D">
        <w:rPr>
          <w:color w:val="000000"/>
        </w:rPr>
        <w:t>случаев оправдана (что и ожидаемо – отклик рынка нулевой)</w:t>
      </w:r>
      <w:r w:rsidRPr="00C511CA">
        <w:rPr>
          <w:color w:val="000000"/>
        </w:rPr>
        <w:br/>
      </w:r>
      <w:r w:rsidRPr="00C511CA">
        <w:rPr>
          <w:b/>
          <w:bCs/>
          <w:color w:val="000000"/>
        </w:rPr>
        <w:t>Рекомендуется использовать данную стратегию как основу для долгосрочного устойчивого управления инвестициями, приоритет — сохранение вложенного капитала.</w:t>
      </w:r>
    </w:p>
    <w:p w14:paraId="78AC7EB1" w14:textId="77777777" w:rsidR="00C511CA" w:rsidRDefault="00C511CA" w:rsidP="007828DF">
      <w:pPr>
        <w:jc w:val="both"/>
        <w:rPr>
          <w:color w:val="000000"/>
        </w:rPr>
      </w:pPr>
    </w:p>
    <w:p w14:paraId="7043678E" w14:textId="77777777" w:rsidR="00927160" w:rsidRDefault="00927160" w:rsidP="007828DF">
      <w:pPr>
        <w:jc w:val="both"/>
        <w:rPr>
          <w:color w:val="000000"/>
        </w:rPr>
      </w:pPr>
    </w:p>
    <w:p w14:paraId="1F0505F4" w14:textId="77777777" w:rsidR="00927160" w:rsidRPr="00927160" w:rsidRDefault="00927160" w:rsidP="007828DF">
      <w:pPr>
        <w:jc w:val="both"/>
        <w:rPr>
          <w:color w:val="000000"/>
        </w:rPr>
      </w:pPr>
      <w:r w:rsidRPr="00927160">
        <w:rPr>
          <w:b/>
          <w:bCs/>
          <w:color w:val="000000"/>
        </w:rPr>
        <w:t>2. Агрессивная стратегия — “Максимизация роста” через составной опцион</w:t>
      </w:r>
    </w:p>
    <w:p w14:paraId="1EC22AA0" w14:textId="63B28E75" w:rsidR="00927160" w:rsidRPr="00927160" w:rsidRDefault="00927160" w:rsidP="007828DF">
      <w:pPr>
        <w:jc w:val="both"/>
        <w:rPr>
          <w:color w:val="000000"/>
        </w:rPr>
      </w:pPr>
      <w:r w:rsidRPr="00927160">
        <w:rPr>
          <w:color w:val="000000"/>
        </w:rPr>
        <w:t>Вторая стратегия основана на использовании составного опциона</w:t>
      </w:r>
      <w:r>
        <w:rPr>
          <w:color w:val="000000"/>
        </w:rPr>
        <w:t xml:space="preserve">, </w:t>
      </w:r>
      <w:r w:rsidRPr="00927160">
        <w:rPr>
          <w:color w:val="000000"/>
        </w:rPr>
        <w:t>который даёт проекту шанс на получение максимально возможного дохода при благоприятных условиях рынка. Однако вероятность “выигрыша” по этой стратегии составляет лишь около 20%, то есть, как правило, опцион не реализуется. Тем не менее, в случае успеха потенциальная прибыль может значительно превысить альтернативные варианты.</w:t>
      </w:r>
    </w:p>
    <w:p w14:paraId="17318764" w14:textId="77777777" w:rsidR="00927160" w:rsidRDefault="00927160" w:rsidP="007828DF">
      <w:pPr>
        <w:jc w:val="both"/>
        <w:rPr>
          <w:color w:val="000000"/>
        </w:rPr>
      </w:pPr>
    </w:p>
    <w:p w14:paraId="01452D84" w14:textId="77777777" w:rsidR="00927160" w:rsidRDefault="00927160" w:rsidP="007828DF">
      <w:pPr>
        <w:jc w:val="both"/>
        <w:rPr>
          <w:color w:val="000000"/>
        </w:rPr>
      </w:pPr>
    </w:p>
    <w:p w14:paraId="1254011E" w14:textId="300D1757" w:rsidR="00C511CA" w:rsidRPr="00C511CA" w:rsidRDefault="00C511CA" w:rsidP="007828DF">
      <w:pPr>
        <w:jc w:val="both"/>
        <w:rPr>
          <w:color w:val="000000"/>
        </w:rPr>
      </w:pPr>
      <w:r w:rsidRPr="00C511CA">
        <w:rPr>
          <w:color w:val="000000"/>
        </w:rPr>
        <w:t>Рекомендуется избегать “средних” решений и пассивных стратегий, так как анализ показал их неэффективность для текущего риск-профиля проекта.</w:t>
      </w:r>
    </w:p>
    <w:p w14:paraId="5E108F0D" w14:textId="77777777" w:rsidR="0073748C" w:rsidRDefault="0073748C" w:rsidP="007828DF">
      <w:pPr>
        <w:jc w:val="both"/>
      </w:pPr>
    </w:p>
    <w:p w14:paraId="7071C8DD" w14:textId="77777777" w:rsidR="00163092" w:rsidRPr="00163092" w:rsidRDefault="00163092" w:rsidP="007828DF">
      <w:pPr>
        <w:jc w:val="both"/>
      </w:pPr>
      <w:r w:rsidRPr="00163092">
        <w:t>Дополнительно рекомендуется:</w:t>
      </w:r>
    </w:p>
    <w:p w14:paraId="5833C6DC" w14:textId="4AB48B47" w:rsidR="00163092" w:rsidRPr="00163092" w:rsidRDefault="00163092" w:rsidP="007828DF">
      <w:pPr>
        <w:numPr>
          <w:ilvl w:val="0"/>
          <w:numId w:val="54"/>
        </w:numPr>
        <w:jc w:val="both"/>
      </w:pPr>
      <w:r w:rsidRPr="00163092">
        <w:t>Регулярно пересматривать выбранную стратегию по мере накопления новой информации о рынке и проекте (динамический подход к управлению опционной гибкостью</w:t>
      </w:r>
      <w:r>
        <w:t>, соответствует американскому типу опционов</w:t>
      </w:r>
      <w:r w:rsidRPr="00163092">
        <w:t>).</w:t>
      </w:r>
    </w:p>
    <w:p w14:paraId="5560DA6F" w14:textId="77777777" w:rsidR="00163092" w:rsidRPr="00163092" w:rsidRDefault="00163092" w:rsidP="007828DF">
      <w:pPr>
        <w:numPr>
          <w:ilvl w:val="0"/>
          <w:numId w:val="54"/>
        </w:numPr>
        <w:jc w:val="both"/>
      </w:pPr>
      <w:r w:rsidRPr="00163092">
        <w:t>Рассматривать возможность комбинирования стратегий: использовать опцион на прекращение в качестве базовой страховки, одновременно оставляя возможность для реализации агрессивных стратегий в случае благоприятных изменений.</w:t>
      </w:r>
    </w:p>
    <w:p w14:paraId="7FA8BF78" w14:textId="77777777" w:rsidR="00163092" w:rsidRPr="00163092" w:rsidRDefault="00163092" w:rsidP="007828DF">
      <w:pPr>
        <w:numPr>
          <w:ilvl w:val="0"/>
          <w:numId w:val="54"/>
        </w:numPr>
        <w:jc w:val="both"/>
      </w:pPr>
      <w:r w:rsidRPr="00163092">
        <w:t>Учитывать индивидуальный риск-профиль инвестора и стратегические цели компании при выборе между “страхованием риска” и “максимизацией роста”.</w:t>
      </w:r>
    </w:p>
    <w:p w14:paraId="42F8BC7B" w14:textId="77777777" w:rsidR="00163092" w:rsidRDefault="00163092" w:rsidP="007828DF">
      <w:pPr>
        <w:jc w:val="both"/>
      </w:pPr>
    </w:p>
    <w:p w14:paraId="17A8B9C8" w14:textId="77777777" w:rsidR="009F72B2" w:rsidRDefault="009F72B2" w:rsidP="007828DF">
      <w:pPr>
        <w:jc w:val="both"/>
      </w:pPr>
    </w:p>
    <w:p w14:paraId="78F234FD" w14:textId="20B64882" w:rsidR="009F72B2" w:rsidRPr="00B057AF" w:rsidRDefault="009F72B2" w:rsidP="007828DF">
      <w:pPr>
        <w:pStyle w:val="10"/>
        <w:jc w:val="both"/>
        <w:rPr>
          <w:sz w:val="24"/>
          <w:szCs w:val="24"/>
        </w:rPr>
      </w:pPr>
      <w:bookmarkStart w:id="17" w:name="_Toc200219482"/>
      <w:r w:rsidRPr="00B057AF">
        <w:rPr>
          <w:sz w:val="24"/>
          <w:szCs w:val="24"/>
        </w:rPr>
        <w:t>Вывод:</w:t>
      </w:r>
      <w:bookmarkEnd w:id="17"/>
      <w:r w:rsidRPr="00B057AF">
        <w:rPr>
          <w:sz w:val="24"/>
          <w:szCs w:val="24"/>
        </w:rPr>
        <w:t xml:space="preserve"> </w:t>
      </w:r>
    </w:p>
    <w:p w14:paraId="0A97868A" w14:textId="77777777" w:rsidR="00F10406" w:rsidRDefault="00F10406" w:rsidP="007828DF">
      <w:pPr>
        <w:jc w:val="both"/>
        <w:rPr>
          <w:b/>
          <w:bCs/>
        </w:rPr>
      </w:pPr>
    </w:p>
    <w:p w14:paraId="1650E5A9" w14:textId="08296F48" w:rsidR="00F10406" w:rsidRPr="003508A2" w:rsidRDefault="00F10406" w:rsidP="007828DF">
      <w:pPr>
        <w:jc w:val="both"/>
      </w:pPr>
      <w:r>
        <w:t>Данная работа показывает оправданность применения метод</w:t>
      </w:r>
      <w:r w:rsidR="00F63634">
        <w:t>а</w:t>
      </w:r>
      <w:r>
        <w:t xml:space="preserve"> реальных опционов на проектах с высокой неопределенностью (</w:t>
      </w:r>
      <w:proofErr w:type="gramStart"/>
      <w:r>
        <w:t>в частности</w:t>
      </w:r>
      <w:proofErr w:type="gramEnd"/>
      <w:r>
        <w:t xml:space="preserve"> </w:t>
      </w:r>
      <w:r w:rsidR="00F63634">
        <w:t xml:space="preserve">наукоемких проектах в сфере </w:t>
      </w:r>
      <w:r w:rsidR="00F63634">
        <w:rPr>
          <w:lang w:val="en-US"/>
        </w:rPr>
        <w:t>IT</w:t>
      </w:r>
      <w:r>
        <w:t>)</w:t>
      </w:r>
      <w:r w:rsidR="00F63634">
        <w:t xml:space="preserve">. </w:t>
      </w:r>
      <w:r w:rsidR="00CB7475" w:rsidRPr="00CB7475">
        <w:t>В отличие от традиционного подхода на основе оценки NPV, метод реальных опционов позволяет количественно учитывать стратегическую гибкость управления</w:t>
      </w:r>
      <w:r w:rsidR="00CB7475">
        <w:t xml:space="preserve"> и более того – верифицировать возможные управленческие стратегии заранее, в соответствии с </w:t>
      </w:r>
      <w:r w:rsidR="00CB7475" w:rsidRPr="00CB7475">
        <w:t>индивидуальн</w:t>
      </w:r>
      <w:r w:rsidR="00CB7475">
        <w:t xml:space="preserve">ым уровнем приятия риска. </w:t>
      </w:r>
      <w:r w:rsidR="003508A2">
        <w:t xml:space="preserve">Работа может быть значительна расширена. </w:t>
      </w:r>
      <w:r w:rsidR="003508A2" w:rsidRPr="003508A2">
        <w:t>В современной практике существует широкий арсенал более сложных опционных стратегий: опционы на сокращение</w:t>
      </w:r>
      <w:r w:rsidR="003508A2">
        <w:t xml:space="preserve">, </w:t>
      </w:r>
      <w:r w:rsidR="003508A2" w:rsidRPr="003508A2">
        <w:t>смену технологии</w:t>
      </w:r>
      <w:r w:rsidR="003508A2">
        <w:t xml:space="preserve">, более того – существуют </w:t>
      </w:r>
      <w:proofErr w:type="gramStart"/>
      <w:r w:rsidR="003508A2">
        <w:t>портфельные стратегии</w:t>
      </w:r>
      <w:proofErr w:type="gramEnd"/>
      <w:r w:rsidR="003508A2">
        <w:t xml:space="preserve"> учитывающие корреляцию рисков между несколькими проектами (</w:t>
      </w:r>
      <w:r w:rsidR="003508A2">
        <w:rPr>
          <w:lang w:val="en-US"/>
        </w:rPr>
        <w:t>Mun</w:t>
      </w:r>
      <w:r w:rsidR="003508A2" w:rsidRPr="003508A2">
        <w:t>, 2001</w:t>
      </w:r>
      <w:r w:rsidR="003508A2">
        <w:t>)</w:t>
      </w:r>
      <w:r w:rsidR="003508A2" w:rsidRPr="003508A2">
        <w:t xml:space="preserve">, </w:t>
      </w:r>
      <w:r w:rsidR="003508A2">
        <w:t xml:space="preserve">что </w:t>
      </w:r>
      <w:r w:rsidR="00AB64D3">
        <w:t xml:space="preserve">ценно для, например, инвестиционных фондов. </w:t>
      </w:r>
      <w:r w:rsidR="006C4441">
        <w:t>При этом в</w:t>
      </w:r>
      <w:r w:rsidR="006C4441" w:rsidRPr="006C4441">
        <w:t xml:space="preserve"> зависимости от специфики бизнеса и целей инвестора, подход </w:t>
      </w:r>
      <w:r w:rsidR="006C4441">
        <w:t>реальных опционов</w:t>
      </w:r>
      <w:r w:rsidR="006C4441" w:rsidRPr="006C4441">
        <w:t xml:space="preserve"> может быть адаптирован и расширен для моделирования разнообразных</w:t>
      </w:r>
      <w:r w:rsidR="006C4441">
        <w:t xml:space="preserve"> управленческих решений.</w:t>
      </w:r>
    </w:p>
    <w:p w14:paraId="2989BE81" w14:textId="77777777" w:rsidR="003508A2" w:rsidRDefault="003508A2" w:rsidP="00FD2702"/>
    <w:p w14:paraId="17CB06A8" w14:textId="77777777" w:rsidR="003508A2" w:rsidRDefault="003508A2" w:rsidP="00FD2702"/>
    <w:p w14:paraId="21D05039" w14:textId="146966F2" w:rsidR="003508A2" w:rsidRDefault="00276DD8" w:rsidP="007828DF">
      <w:pPr>
        <w:pStyle w:val="10"/>
        <w:jc w:val="both"/>
        <w:rPr>
          <w:sz w:val="24"/>
          <w:szCs w:val="24"/>
        </w:rPr>
      </w:pPr>
      <w:bookmarkStart w:id="18" w:name="_Toc200219483"/>
      <w:r w:rsidRPr="00276DD8">
        <w:rPr>
          <w:sz w:val="24"/>
          <w:szCs w:val="24"/>
        </w:rPr>
        <w:t>Заключение</w:t>
      </w:r>
      <w:bookmarkEnd w:id="18"/>
    </w:p>
    <w:p w14:paraId="1E7B57E2" w14:textId="77777777" w:rsidR="00276DD8" w:rsidRDefault="00276DD8" w:rsidP="007828DF">
      <w:pPr>
        <w:pStyle w:val="ad"/>
        <w:jc w:val="both"/>
      </w:pPr>
      <w:r>
        <w:t xml:space="preserve">В рамках данной курсовой работы была проведена детальная оценка инвестиционного проекта по внедрению системы машинного обучения для оптимизации полива в сельском хозяйстве. Анализ показал, что классические методы дисконтирования денежных потоков, такие как расчёт NPV (чистой приведённой стоимости), недостаточно эффективны при высоком уровне неопределённости и волатильности, свойственных инновационным проектам в области IT и </w:t>
      </w:r>
      <w:proofErr w:type="spellStart"/>
      <w:r>
        <w:t>IoT</w:t>
      </w:r>
      <w:proofErr w:type="spellEnd"/>
      <w:r>
        <w:t>.</w:t>
      </w:r>
    </w:p>
    <w:p w14:paraId="7CE744C7" w14:textId="1AFAA2E1" w:rsidR="00276DD8" w:rsidRDefault="00276DD8" w:rsidP="007828DF">
      <w:pPr>
        <w:pStyle w:val="ad"/>
        <w:jc w:val="both"/>
      </w:pPr>
      <w:r>
        <w:t xml:space="preserve">Высокая волатильность проекта обусловлена множеством факторов, например, существенными начальными капиталовложениями, необходимыми клиентам для приобретения инновационного решения, что обычно требует государственного финансирования и поддержки. </w:t>
      </w:r>
      <w:proofErr w:type="spellStart"/>
      <w:r>
        <w:t>Науко</w:t>
      </w:r>
      <w:r w:rsidR="002052B0">
        <w:t>ё</w:t>
      </w:r>
      <w:r>
        <w:t>мкость</w:t>
      </w:r>
      <w:proofErr w:type="spellEnd"/>
      <w:r>
        <w:t xml:space="preserve"> </w:t>
      </w:r>
      <w:r w:rsidR="002052B0">
        <w:t xml:space="preserve">инициативы </w:t>
      </w:r>
      <w:r>
        <w:t xml:space="preserve">предполагает высокие риски, заключенные в возможной </w:t>
      </w:r>
      <w:r w:rsidR="002052B0">
        <w:t>нежизнеспособности</w:t>
      </w:r>
      <w:r>
        <w:t xml:space="preserve"> проекта. Вообще говоря, проект достаточно специфичен по своей природе, а потому требуются дополнительные поэтапные исследования рынка, технологии. Эти условия повышают риск неопределённости рыночного спроса и потенциального отказа от решения конечными потребителями. </w:t>
      </w:r>
    </w:p>
    <w:p w14:paraId="4F4671AA" w14:textId="2621C6A8" w:rsidR="00276DD8" w:rsidRDefault="008C2CCD" w:rsidP="007828DF">
      <w:pPr>
        <w:pStyle w:val="ad"/>
        <w:jc w:val="both"/>
      </w:pPr>
      <w:r>
        <w:t xml:space="preserve">Сравнение рисков с аналогичными проектами, рассмотренными в работе, показывает, что с точки зрения самой идеи проект не является чрезмерно рискованным относительно других высокотехнологичных инициатив, которые также сталкиваются с неопределённостью внедрения инноваций и реакцией рынка. Однако с точки зрения ожидаемых объемов реализации и величины инвестиций, существует обоснованное (с точки зрения специфики внедрения подобных проектов) подозрение, что оценки профессора могут быть слишком завышенными. Это может быть обусловлено чрезмерным оптимизмом по отношению к скорости принятия новой технологии на рынке, недостаточным учётом рыночных реалий и проблем инфраструктурного характера, что было отмечено в рассмотренных аналогичных проектах. </w:t>
      </w:r>
      <w:r w:rsidR="00276DD8">
        <w:t>В ходе исследования была осуществлена количественная оценка рисков и потенциала проекта с использованием метода реальных опционов. Реальные опционы предоставляют управленческую гибкость, позволяя адаптировать стратегию проекта в ответ на изменения условий рынка и технологические неопределённости. Методология, использованная в работе, включала расчёт различных видов опционов: опциона на отсрочку, опциона на прекращение и опциона на расширение</w:t>
      </w:r>
      <w:r w:rsidR="002052B0">
        <w:t xml:space="preserve">, а также составную стратегию. </w:t>
      </w:r>
    </w:p>
    <w:p w14:paraId="5C836BD6" w14:textId="77777777" w:rsidR="00276DD8" w:rsidRDefault="00276DD8" w:rsidP="007828DF">
      <w:pPr>
        <w:pStyle w:val="ad"/>
        <w:jc w:val="both"/>
      </w:pPr>
      <w:r>
        <w:lastRenderedPageBreak/>
        <w:t>Опционный подход оказался оправданным из-за существенной волатильности исходных данных (223% коэффициента вариации). В частности, опцион на прекращение позволил выявить высокую вероятность необходимости досрочного завершения проекта (в 82% случаев прекращение более выгодно, чем продолжение проекта). Однако стоит отметить, что выплаты по этому опциону в основном ограничены низкой ликвидационной стоимостью оборудования, что ставит под сомнение исходную инвестиционную привлекательность проекта. Данный аспект требует внимательного подхода к уровню принятия риска инвестора и подчеркивает необходимость грамотного планирования и управления рисками.</w:t>
      </w:r>
    </w:p>
    <w:p w14:paraId="38CCCBDB" w14:textId="32CFD8B8" w:rsidR="00276DD8" w:rsidRDefault="00276DD8" w:rsidP="007828DF">
      <w:pPr>
        <w:pStyle w:val="ad"/>
        <w:jc w:val="both"/>
      </w:pPr>
      <w:r>
        <w:t xml:space="preserve">Хотя опционы на отсрочку и расширение имеют значительную волатильность, они предлагают значительный потенциал увеличения стоимости проекта при благоприятном развитии событий. Однако вероятность реализации таких сценариев достаточно низка (около 20%). Это подчеркивает важность наличия разнообразных управленческих решений и планирования комплексных стратегий развития, при этом метод реальных опционов позволит оценивать управленческие решения и составить структуру, аналогичную </w:t>
      </w:r>
      <w:r w:rsidR="00B51212">
        <w:t>инвестиционным портфелям</w:t>
      </w:r>
      <w:r>
        <w:t xml:space="preserve"> </w:t>
      </w:r>
      <w:r w:rsidR="00B51212">
        <w:t>(</w:t>
      </w:r>
      <w:proofErr w:type="spellStart"/>
      <w:r>
        <w:t>Марковица</w:t>
      </w:r>
      <w:proofErr w:type="spellEnd"/>
      <w:r w:rsidR="00B51212">
        <w:t>)</w:t>
      </w:r>
      <w:r>
        <w:t xml:space="preserve"> с заданным наперед уровнем неприятия риска (к сожалению</w:t>
      </w:r>
      <w:r w:rsidR="00B51212">
        <w:t xml:space="preserve">, </w:t>
      </w:r>
      <w:r>
        <w:t>не было рассмотрено в этой статье ввиду сложности вычислений и кор</w:t>
      </w:r>
      <w:r w:rsidR="00B51212">
        <w:t>р</w:t>
      </w:r>
      <w:r>
        <w:t>елированности подобных решений).</w:t>
      </w:r>
    </w:p>
    <w:p w14:paraId="23B5659B" w14:textId="77777777" w:rsidR="00276DD8" w:rsidRDefault="00276DD8" w:rsidP="007828DF">
      <w:pPr>
        <w:pStyle w:val="ad"/>
        <w:jc w:val="both"/>
      </w:pPr>
      <w:r>
        <w:t>Ценность метода реальных опционов особенно высока в проектах с высоким уровнем волатильности. Если бы проект обладал существенно меньшей волатильностью (например, 20-30%, типичной для компаний, уже вышедших на рынок), ценность реальных опционов была бы существенно ниже, и результаты анализа были бы ближе к базовому расчету NPV. Это происходит из-за снижения опционной стоимости при низкой волатильности.</w:t>
      </w:r>
    </w:p>
    <w:p w14:paraId="60BBCE2A" w14:textId="605677F2" w:rsidR="00077A1D" w:rsidRDefault="00077A1D" w:rsidP="007828DF">
      <w:pPr>
        <w:pStyle w:val="ad"/>
        <w:jc w:val="both"/>
      </w:pPr>
      <w:r>
        <w:t>Однако, важно отметить, что подобные стартапы трудно оценивать ввиду отсутствия исторических данных и отсутствия публичной торговли акциями таких предприятий. Из-за этого любые оценки, включая используемую в данной работе методологию реальных опционов, не способны полностью оценить инвестиционную привлекательность проекта. Таким образом, необходимо использовать комплексный подход, сочетающий различные методологии для получения более сбалансированной и точной оценки.</w:t>
      </w:r>
    </w:p>
    <w:p w14:paraId="0107A502" w14:textId="1441490C" w:rsidR="00276DD8" w:rsidRDefault="00276DD8" w:rsidP="007828DF">
      <w:pPr>
        <w:pStyle w:val="ad"/>
        <w:jc w:val="both"/>
      </w:pPr>
      <w:r>
        <w:t>Метод реальных опционов не является антагонистом метода NPV, а представляет собой его расширение, особенно полезное в условиях высокой волатильности и необходимой управленческой гибкости. Использование данного подхода позволяет улучшить качество принимаемых решений, предлагая более реалистичную и полную оценку инвестиционных проектов, учитывая стратегическую гибкость управления и динамику рыночной среды. Стоит отметить, что хотя метод реальных опционов в оценке стартапов эффективнее базового метода NPV, и он не является ультимативным решением в оценке подобных решений (поскольку, например, доля операционной гибкости может быть переоценена) - более того, на данный момент задача справедливой оценки проекта в условиях высокой неопределенности является нерешённой, а метод реальных опционов - лишь один из возможных вариантов. </w:t>
      </w:r>
    </w:p>
    <w:p w14:paraId="2A7E4DB7" w14:textId="77777777" w:rsidR="00276DD8" w:rsidRPr="00276DD8" w:rsidRDefault="00276DD8" w:rsidP="00276DD8"/>
    <w:p w14:paraId="7FE8D810" w14:textId="77777777" w:rsidR="00276DD8" w:rsidRPr="00276DD8" w:rsidRDefault="00276DD8" w:rsidP="00276DD8"/>
    <w:p w14:paraId="20EBCF42" w14:textId="1E7B5182" w:rsidR="003508A2" w:rsidRPr="00167F35" w:rsidRDefault="006B1268" w:rsidP="00167F35">
      <w:pPr>
        <w:pStyle w:val="10"/>
        <w:rPr>
          <w:sz w:val="24"/>
          <w:szCs w:val="24"/>
        </w:rPr>
      </w:pPr>
      <w:bookmarkStart w:id="19" w:name="_Toc200219484"/>
      <w:r w:rsidRPr="00167F35">
        <w:rPr>
          <w:sz w:val="24"/>
          <w:szCs w:val="24"/>
        </w:rPr>
        <w:t xml:space="preserve">Основная </w:t>
      </w:r>
      <w:r w:rsidR="003508A2" w:rsidRPr="00167F35">
        <w:rPr>
          <w:sz w:val="24"/>
          <w:szCs w:val="24"/>
        </w:rPr>
        <w:t>Литератур</w:t>
      </w:r>
      <w:r w:rsidRPr="00167F35">
        <w:rPr>
          <w:sz w:val="24"/>
          <w:szCs w:val="24"/>
        </w:rPr>
        <w:t>а:</w:t>
      </w:r>
      <w:bookmarkEnd w:id="19"/>
      <w:r w:rsidRPr="00167F35">
        <w:rPr>
          <w:sz w:val="24"/>
          <w:szCs w:val="24"/>
        </w:rPr>
        <w:t xml:space="preserve"> </w:t>
      </w:r>
    </w:p>
    <w:p w14:paraId="271245A1" w14:textId="77777777" w:rsidR="006B1268" w:rsidRDefault="006B1268" w:rsidP="00FD2702">
      <w:pPr>
        <w:rPr>
          <w:b/>
          <w:bCs/>
        </w:rPr>
      </w:pPr>
    </w:p>
    <w:p w14:paraId="1A046628" w14:textId="77777777" w:rsidR="006B1268" w:rsidRPr="006B1268" w:rsidRDefault="006B1268" w:rsidP="00FD2702">
      <w:pPr>
        <w:rPr>
          <w:b/>
          <w:bCs/>
        </w:rPr>
      </w:pPr>
    </w:p>
    <w:p w14:paraId="283BE8BA" w14:textId="78166CCA" w:rsidR="006B1268" w:rsidRDefault="009A47C8" w:rsidP="009A47C8">
      <w:pPr>
        <w:pStyle w:val="a5"/>
        <w:numPr>
          <w:ilvl w:val="0"/>
          <w:numId w:val="50"/>
        </w:numPr>
      </w:pPr>
      <w:proofErr w:type="spellStart"/>
      <w:r w:rsidRPr="009A47C8">
        <w:rPr>
          <w:lang w:val="en-US"/>
        </w:rPr>
        <w:t>Trigeorgis</w:t>
      </w:r>
      <w:proofErr w:type="spellEnd"/>
      <w:r w:rsidRPr="009A47C8">
        <w:rPr>
          <w:lang w:val="en-US"/>
        </w:rPr>
        <w:t xml:space="preserve"> L. </w:t>
      </w:r>
      <w:r w:rsidRPr="009A47C8">
        <w:rPr>
          <w:i/>
          <w:iCs/>
          <w:lang w:val="en-US"/>
        </w:rPr>
        <w:t>Real Options: Managerial Flexibility and Strategy in Resource Allocation.</w:t>
      </w:r>
      <w:r w:rsidRPr="009A47C8">
        <w:rPr>
          <w:lang w:val="en-US"/>
        </w:rPr>
        <w:t xml:space="preserve"> </w:t>
      </w:r>
      <w:r w:rsidRPr="009A47C8">
        <w:t>Cambridge: MIT Press, 1996. — 427 p.</w:t>
      </w:r>
    </w:p>
    <w:p w14:paraId="7C6B9176" w14:textId="7EC90A66" w:rsidR="009A47C8" w:rsidRPr="009A47C8" w:rsidRDefault="009A47C8" w:rsidP="009A47C8">
      <w:pPr>
        <w:pStyle w:val="a5"/>
        <w:numPr>
          <w:ilvl w:val="0"/>
          <w:numId w:val="50"/>
        </w:numPr>
      </w:pPr>
      <w:proofErr w:type="spellStart"/>
      <w:r w:rsidRPr="009A47C8">
        <w:rPr>
          <w:lang w:val="en-US"/>
        </w:rPr>
        <w:lastRenderedPageBreak/>
        <w:t>Trigeorgis</w:t>
      </w:r>
      <w:proofErr w:type="spellEnd"/>
      <w:r w:rsidRPr="009A47C8">
        <w:rPr>
          <w:lang w:val="en-US"/>
        </w:rPr>
        <w:t xml:space="preserve"> L. Real Options and Investment Under Uncertainty: What Do We Know? </w:t>
      </w:r>
      <w:proofErr w:type="spellStart"/>
      <w:r w:rsidRPr="009A47C8">
        <w:t>Working</w:t>
      </w:r>
      <w:proofErr w:type="spellEnd"/>
      <w:r w:rsidRPr="009A47C8">
        <w:t xml:space="preserve"> Paper. University </w:t>
      </w:r>
      <w:proofErr w:type="spellStart"/>
      <w:r w:rsidRPr="009A47C8">
        <w:t>of</w:t>
      </w:r>
      <w:proofErr w:type="spellEnd"/>
      <w:r w:rsidRPr="009A47C8">
        <w:t xml:space="preserve"> </w:t>
      </w:r>
      <w:proofErr w:type="spellStart"/>
      <w:r w:rsidRPr="009A47C8">
        <w:t>Cyprus</w:t>
      </w:r>
      <w:proofErr w:type="spellEnd"/>
      <w:r w:rsidRPr="009A47C8">
        <w:t>, 2002. — 38 p.</w:t>
      </w:r>
    </w:p>
    <w:p w14:paraId="6D1691AB" w14:textId="77777777" w:rsidR="006B1268" w:rsidRDefault="006B1268" w:rsidP="00FD2702">
      <w:pPr>
        <w:rPr>
          <w:b/>
          <w:bCs/>
        </w:rPr>
      </w:pPr>
    </w:p>
    <w:p w14:paraId="5F7AF351" w14:textId="17336017" w:rsidR="009A47C8" w:rsidRDefault="009A47C8" w:rsidP="009A47C8">
      <w:pPr>
        <w:pStyle w:val="a5"/>
        <w:numPr>
          <w:ilvl w:val="0"/>
          <w:numId w:val="50"/>
        </w:numPr>
      </w:pPr>
      <w:r w:rsidRPr="009A47C8">
        <w:rPr>
          <w:lang w:val="en-US"/>
        </w:rPr>
        <w:t xml:space="preserve">Mun J. </w:t>
      </w:r>
      <w:r w:rsidRPr="009A47C8">
        <w:rPr>
          <w:i/>
          <w:iCs/>
          <w:lang w:val="en-US"/>
        </w:rPr>
        <w:t>Real Options Analysis: Tools and Techniques for Valuing Strategic Investments and Decisions.</w:t>
      </w:r>
      <w:r w:rsidRPr="009A47C8">
        <w:rPr>
          <w:lang w:val="en-US"/>
        </w:rPr>
        <w:t xml:space="preserve"> </w:t>
      </w:r>
      <w:r w:rsidRPr="009A47C8">
        <w:t xml:space="preserve">2nd </w:t>
      </w:r>
      <w:proofErr w:type="spellStart"/>
      <w:r w:rsidRPr="009A47C8">
        <w:t>ed</w:t>
      </w:r>
      <w:proofErr w:type="spellEnd"/>
      <w:r w:rsidRPr="009A47C8">
        <w:t xml:space="preserve">. </w:t>
      </w:r>
      <w:proofErr w:type="spellStart"/>
      <w:r w:rsidRPr="009A47C8">
        <w:t>Hoboken</w:t>
      </w:r>
      <w:proofErr w:type="spellEnd"/>
      <w:r w:rsidRPr="009A47C8">
        <w:t xml:space="preserve">: </w:t>
      </w:r>
      <w:proofErr w:type="spellStart"/>
      <w:r w:rsidRPr="009A47C8">
        <w:t>Wiley</w:t>
      </w:r>
      <w:proofErr w:type="spellEnd"/>
      <w:r w:rsidRPr="009A47C8">
        <w:t xml:space="preserve"> Finance, 2006. — 512 p.</w:t>
      </w:r>
    </w:p>
    <w:p w14:paraId="1B3F0A00" w14:textId="77777777" w:rsidR="009A47C8" w:rsidRDefault="009A47C8" w:rsidP="009A47C8">
      <w:pPr>
        <w:pStyle w:val="a5"/>
      </w:pPr>
    </w:p>
    <w:p w14:paraId="176F132B" w14:textId="52742F1E" w:rsidR="009A47C8" w:rsidRDefault="009A47C8" w:rsidP="009A47C8">
      <w:pPr>
        <w:pStyle w:val="a5"/>
        <w:numPr>
          <w:ilvl w:val="0"/>
          <w:numId w:val="50"/>
        </w:numPr>
      </w:pPr>
      <w:r w:rsidRPr="009A47C8">
        <w:rPr>
          <w:lang w:val="en-US"/>
        </w:rPr>
        <w:t xml:space="preserve">Damodaran A. </w:t>
      </w:r>
      <w:r w:rsidRPr="009A47C8">
        <w:rPr>
          <w:i/>
          <w:iCs/>
          <w:lang w:val="en-US"/>
        </w:rPr>
        <w:t>The Dark Side of Valuation: Valuing Young, Distressed, and Complex Businesses.</w:t>
      </w:r>
      <w:r w:rsidRPr="009A47C8">
        <w:rPr>
          <w:lang w:val="en-US"/>
        </w:rPr>
        <w:t xml:space="preserve"> </w:t>
      </w:r>
      <w:r w:rsidRPr="009A47C8">
        <w:t xml:space="preserve">2nd </w:t>
      </w:r>
      <w:proofErr w:type="spellStart"/>
      <w:r w:rsidRPr="009A47C8">
        <w:t>ed</w:t>
      </w:r>
      <w:proofErr w:type="spellEnd"/>
      <w:r w:rsidRPr="009A47C8">
        <w:t xml:space="preserve">. </w:t>
      </w:r>
      <w:proofErr w:type="spellStart"/>
      <w:r w:rsidRPr="009A47C8">
        <w:t>Upper</w:t>
      </w:r>
      <w:proofErr w:type="spellEnd"/>
      <w:r w:rsidRPr="009A47C8">
        <w:t xml:space="preserve"> </w:t>
      </w:r>
      <w:proofErr w:type="spellStart"/>
      <w:r w:rsidRPr="009A47C8">
        <w:t>Saddle</w:t>
      </w:r>
      <w:proofErr w:type="spellEnd"/>
      <w:r w:rsidRPr="009A47C8">
        <w:t xml:space="preserve"> River: FT Press, 2009. — 596 p.</w:t>
      </w:r>
    </w:p>
    <w:p w14:paraId="3C568A4D" w14:textId="77777777" w:rsidR="009A47C8" w:rsidRDefault="009A47C8" w:rsidP="009A47C8">
      <w:pPr>
        <w:pStyle w:val="a5"/>
      </w:pPr>
    </w:p>
    <w:p w14:paraId="555F1933" w14:textId="05616589" w:rsidR="009A47C8" w:rsidRDefault="009A47C8" w:rsidP="009A47C8">
      <w:pPr>
        <w:pStyle w:val="a5"/>
        <w:numPr>
          <w:ilvl w:val="0"/>
          <w:numId w:val="50"/>
        </w:numPr>
      </w:pPr>
      <w:r w:rsidRPr="009A47C8">
        <w:rPr>
          <w:lang w:val="en-US"/>
        </w:rPr>
        <w:t xml:space="preserve">Damodaran A. </w:t>
      </w:r>
      <w:r w:rsidRPr="009A47C8">
        <w:rPr>
          <w:i/>
          <w:iCs/>
          <w:lang w:val="en-US"/>
        </w:rPr>
        <w:t>Investment Valuation: Tools and Techniques for Determining the Value of Any Asset.</w:t>
      </w:r>
      <w:r w:rsidRPr="009A47C8">
        <w:rPr>
          <w:lang w:val="en-US"/>
        </w:rPr>
        <w:t xml:space="preserve"> </w:t>
      </w:r>
      <w:r w:rsidRPr="009A47C8">
        <w:t xml:space="preserve">3rd </w:t>
      </w:r>
      <w:proofErr w:type="spellStart"/>
      <w:r w:rsidRPr="009A47C8">
        <w:t>ed</w:t>
      </w:r>
      <w:proofErr w:type="spellEnd"/>
      <w:r w:rsidRPr="009A47C8">
        <w:t xml:space="preserve">. </w:t>
      </w:r>
      <w:proofErr w:type="spellStart"/>
      <w:r w:rsidRPr="009A47C8">
        <w:t>Hoboken</w:t>
      </w:r>
      <w:proofErr w:type="spellEnd"/>
      <w:r w:rsidRPr="009A47C8">
        <w:t xml:space="preserve">: </w:t>
      </w:r>
      <w:proofErr w:type="spellStart"/>
      <w:r w:rsidRPr="009A47C8">
        <w:t>Wiley</w:t>
      </w:r>
      <w:proofErr w:type="spellEnd"/>
      <w:r w:rsidRPr="009A47C8">
        <w:t>, 2012. — 992 p.</w:t>
      </w:r>
    </w:p>
    <w:p w14:paraId="3770A660" w14:textId="77777777" w:rsidR="009A47C8" w:rsidRDefault="009A47C8" w:rsidP="009A47C8">
      <w:pPr>
        <w:pStyle w:val="a5"/>
      </w:pPr>
    </w:p>
    <w:p w14:paraId="3EB8F2AD" w14:textId="77777777" w:rsidR="009A47C8" w:rsidRPr="009A47C8" w:rsidRDefault="009A47C8" w:rsidP="009A47C8">
      <w:pPr>
        <w:pStyle w:val="a5"/>
        <w:numPr>
          <w:ilvl w:val="0"/>
          <w:numId w:val="50"/>
        </w:numPr>
        <w:rPr>
          <w:lang w:val="en-US"/>
        </w:rPr>
      </w:pPr>
      <w:r w:rsidRPr="009A47C8">
        <w:rPr>
          <w:lang w:val="en-US"/>
        </w:rPr>
        <w:t xml:space="preserve">Damodaran A. </w:t>
      </w:r>
      <w:r w:rsidRPr="009A47C8">
        <w:rPr>
          <w:i/>
          <w:iCs/>
          <w:lang w:val="en-US"/>
        </w:rPr>
        <w:t>The Promise and Peril of Real Options.</w:t>
      </w:r>
      <w:r w:rsidRPr="009A47C8">
        <w:rPr>
          <w:lang w:val="en-US"/>
        </w:rPr>
        <w:t xml:space="preserve"> Working Paper. Stern School of Business, New York University, 2005. — 29 p.</w:t>
      </w:r>
    </w:p>
    <w:p w14:paraId="5842B8C7" w14:textId="77777777" w:rsidR="009A47C8" w:rsidRPr="009A47C8" w:rsidRDefault="009A47C8" w:rsidP="009A47C8">
      <w:pPr>
        <w:pStyle w:val="a5"/>
        <w:rPr>
          <w:lang w:val="en-US"/>
        </w:rPr>
      </w:pPr>
    </w:p>
    <w:p w14:paraId="71F9CFD6" w14:textId="77777777" w:rsidR="009A47C8" w:rsidRPr="009A47C8" w:rsidRDefault="009A47C8" w:rsidP="009A47C8">
      <w:pPr>
        <w:pStyle w:val="a5"/>
        <w:numPr>
          <w:ilvl w:val="0"/>
          <w:numId w:val="50"/>
        </w:numPr>
        <w:rPr>
          <w:lang w:val="en-US"/>
        </w:rPr>
      </w:pPr>
      <w:r w:rsidRPr="009A47C8">
        <w:t xml:space="preserve">Тарасова И.Н., Быков Ю.А. </w:t>
      </w:r>
      <w:r w:rsidRPr="009A47C8">
        <w:rPr>
          <w:i/>
          <w:iCs/>
        </w:rPr>
        <w:t>Финансы предприятий: учебное пособие.</w:t>
      </w:r>
      <w:r w:rsidRPr="009A47C8">
        <w:t xml:space="preserve"> Ярославль: </w:t>
      </w:r>
      <w:proofErr w:type="spellStart"/>
      <w:r w:rsidRPr="009A47C8">
        <w:t>ЯрГУ</w:t>
      </w:r>
      <w:proofErr w:type="spellEnd"/>
      <w:r w:rsidRPr="009A47C8">
        <w:t>, 2023. — 178 с.</w:t>
      </w:r>
    </w:p>
    <w:p w14:paraId="17A72F71" w14:textId="77777777" w:rsidR="009A47C8" w:rsidRPr="009A47C8" w:rsidRDefault="009A47C8" w:rsidP="009A47C8">
      <w:pPr>
        <w:pStyle w:val="a5"/>
        <w:rPr>
          <w:lang w:val="en-US"/>
        </w:rPr>
      </w:pPr>
    </w:p>
    <w:p w14:paraId="2B5E6DD1" w14:textId="77777777" w:rsidR="009A47C8" w:rsidRPr="009A47C8" w:rsidRDefault="009A47C8" w:rsidP="009A47C8">
      <w:pPr>
        <w:pStyle w:val="a5"/>
        <w:numPr>
          <w:ilvl w:val="0"/>
          <w:numId w:val="50"/>
        </w:numPr>
        <w:rPr>
          <w:lang w:val="en-US"/>
        </w:rPr>
      </w:pPr>
      <w:r w:rsidRPr="009A47C8">
        <w:t xml:space="preserve">Васюхин О.В., Павлова Е.А. </w:t>
      </w:r>
      <w:r w:rsidRPr="009A47C8">
        <w:rPr>
          <w:i/>
          <w:iCs/>
        </w:rPr>
        <w:t>Экономическая оценка инвестиций: учебное пособие.</w:t>
      </w:r>
      <w:r w:rsidRPr="009A47C8">
        <w:t xml:space="preserve"> Москва: КНОРУС, 2013. — 256 с.</w:t>
      </w:r>
    </w:p>
    <w:p w14:paraId="60A7B720" w14:textId="77777777" w:rsidR="009A47C8" w:rsidRPr="009A47C8" w:rsidRDefault="009A47C8" w:rsidP="009A47C8">
      <w:pPr>
        <w:pStyle w:val="a5"/>
        <w:rPr>
          <w:lang w:val="en-US"/>
        </w:rPr>
      </w:pPr>
    </w:p>
    <w:p w14:paraId="45A0E7E8" w14:textId="77777777" w:rsidR="009A47C8" w:rsidRDefault="009A47C8" w:rsidP="009A47C8">
      <w:pPr>
        <w:pStyle w:val="a5"/>
        <w:numPr>
          <w:ilvl w:val="0"/>
          <w:numId w:val="50"/>
        </w:numPr>
      </w:pPr>
      <w:r w:rsidRPr="009A47C8">
        <w:t xml:space="preserve">Экономическая эффективность технических решений: учебное пособие / С.Г. </w:t>
      </w:r>
      <w:proofErr w:type="spellStart"/>
      <w:r w:rsidRPr="009A47C8">
        <w:t>Баранчикова</w:t>
      </w:r>
      <w:proofErr w:type="spellEnd"/>
      <w:r w:rsidRPr="009A47C8">
        <w:t xml:space="preserve"> [и др.</w:t>
      </w:r>
      <w:proofErr w:type="gramStart"/>
      <w:r w:rsidRPr="009A47C8">
        <w:t>] ;</w:t>
      </w:r>
      <w:proofErr w:type="gramEnd"/>
      <w:r w:rsidRPr="009A47C8">
        <w:t xml:space="preserve"> под общ. ред. проф. И.В. Ершовой. — Екатеринбург: Изд-во Урал. ун-та, 2016. — 204 с.</w:t>
      </w:r>
    </w:p>
    <w:p w14:paraId="48ED7E55" w14:textId="77777777" w:rsidR="009A47C8" w:rsidRDefault="009A47C8" w:rsidP="009A47C8">
      <w:pPr>
        <w:pStyle w:val="a5"/>
      </w:pPr>
    </w:p>
    <w:p w14:paraId="41AD7BBC" w14:textId="55CDF640" w:rsidR="009A47C8" w:rsidRDefault="00F7416C" w:rsidP="009A47C8">
      <w:pPr>
        <w:pStyle w:val="a5"/>
        <w:numPr>
          <w:ilvl w:val="0"/>
          <w:numId w:val="50"/>
        </w:numPr>
        <w:rPr>
          <w:lang w:val="en-US"/>
        </w:rPr>
      </w:pPr>
      <w:r w:rsidRPr="00F7416C">
        <w:rPr>
          <w:lang w:val="en-US"/>
        </w:rPr>
        <w:t xml:space="preserve">Sánchez M.A., </w:t>
      </w:r>
      <w:proofErr w:type="spellStart"/>
      <w:r w:rsidRPr="00F7416C">
        <w:rPr>
          <w:lang w:val="en-US"/>
        </w:rPr>
        <w:t>Milanesi</w:t>
      </w:r>
      <w:proofErr w:type="spellEnd"/>
      <w:r w:rsidRPr="00F7416C">
        <w:rPr>
          <w:lang w:val="en-US"/>
        </w:rPr>
        <w:t xml:space="preserve"> G.S. </w:t>
      </w:r>
      <w:r w:rsidRPr="00F7416C">
        <w:rPr>
          <w:i/>
          <w:iCs/>
          <w:lang w:val="en-US"/>
        </w:rPr>
        <w:t xml:space="preserve">Evaluation of Software Development Investments: </w:t>
      </w:r>
      <w:proofErr w:type="gramStart"/>
      <w:r w:rsidRPr="00F7416C">
        <w:rPr>
          <w:i/>
          <w:iCs/>
          <w:lang w:val="en-US"/>
        </w:rPr>
        <w:t>a</w:t>
      </w:r>
      <w:proofErr w:type="gramEnd"/>
      <w:r w:rsidRPr="00F7416C">
        <w:rPr>
          <w:i/>
          <w:iCs/>
          <w:lang w:val="en-US"/>
        </w:rPr>
        <w:t xml:space="preserve"> Real Options Approach.</w:t>
      </w:r>
      <w:r w:rsidRPr="00F7416C">
        <w:rPr>
          <w:lang w:val="en-US"/>
        </w:rPr>
        <w:t xml:space="preserve"> // Frontiers in Psychology. — 2024. — Vol. 15. — Article type: Brief Research Report. — DOI: 10.3389/fpsyg.2024.1299135.</w:t>
      </w:r>
    </w:p>
    <w:p w14:paraId="536AFAC1" w14:textId="77777777" w:rsidR="00F7416C" w:rsidRPr="00F7416C" w:rsidRDefault="00F7416C" w:rsidP="00F7416C">
      <w:pPr>
        <w:pStyle w:val="a5"/>
        <w:rPr>
          <w:lang w:val="en-US"/>
        </w:rPr>
      </w:pPr>
    </w:p>
    <w:p w14:paraId="463752A9" w14:textId="4B420AD4" w:rsidR="00F7416C" w:rsidRDefault="00F7416C" w:rsidP="009A47C8">
      <w:pPr>
        <w:pStyle w:val="a5"/>
        <w:numPr>
          <w:ilvl w:val="0"/>
          <w:numId w:val="50"/>
        </w:numPr>
        <w:rPr>
          <w:lang w:val="en-US"/>
        </w:rPr>
      </w:pPr>
      <w:proofErr w:type="spellStart"/>
      <w:r w:rsidRPr="00F7416C">
        <w:rPr>
          <w:lang w:val="en-US"/>
        </w:rPr>
        <w:t>Szathmári</w:t>
      </w:r>
      <w:proofErr w:type="spellEnd"/>
      <w:r w:rsidRPr="00F7416C">
        <w:rPr>
          <w:lang w:val="en-US"/>
        </w:rPr>
        <w:t xml:space="preserve"> E. [</w:t>
      </w:r>
      <w:r w:rsidRPr="00F7416C">
        <w:t>и</w:t>
      </w:r>
      <w:r w:rsidRPr="00F7416C">
        <w:rPr>
          <w:lang w:val="en-US"/>
        </w:rPr>
        <w:t xml:space="preserve"> </w:t>
      </w:r>
      <w:proofErr w:type="spellStart"/>
      <w:r w:rsidRPr="00F7416C">
        <w:t>др</w:t>
      </w:r>
      <w:proofErr w:type="spellEnd"/>
      <w:r w:rsidRPr="00F7416C">
        <w:rPr>
          <w:lang w:val="en-US"/>
        </w:rPr>
        <w:t xml:space="preserve">.]. </w:t>
      </w:r>
      <w:r w:rsidRPr="00F7416C">
        <w:rPr>
          <w:i/>
          <w:iCs/>
          <w:lang w:val="en-US"/>
        </w:rPr>
        <w:t>Why Do Startups Fail? A Core Competency Deficit Model.</w:t>
      </w:r>
      <w:r w:rsidRPr="00F7416C">
        <w:rPr>
          <w:lang w:val="en-US"/>
        </w:rPr>
        <w:t xml:space="preserve"> // Frontiers in Psychology. — 2024. — Vol. 15.</w:t>
      </w:r>
    </w:p>
    <w:p w14:paraId="35C2550F" w14:textId="77777777" w:rsidR="00F7416C" w:rsidRPr="00F7416C" w:rsidRDefault="00F7416C" w:rsidP="00F7416C">
      <w:pPr>
        <w:pStyle w:val="a5"/>
        <w:rPr>
          <w:lang w:val="en-US"/>
        </w:rPr>
      </w:pPr>
    </w:p>
    <w:p w14:paraId="745681E6" w14:textId="5A3D062A" w:rsidR="00F7416C" w:rsidRPr="00F7416C" w:rsidRDefault="00F7416C" w:rsidP="009A47C8">
      <w:pPr>
        <w:pStyle w:val="a5"/>
        <w:numPr>
          <w:ilvl w:val="0"/>
          <w:numId w:val="50"/>
        </w:numPr>
        <w:rPr>
          <w:lang w:val="en-US"/>
        </w:rPr>
      </w:pPr>
      <w:r w:rsidRPr="00F7416C">
        <w:rPr>
          <w:lang w:val="en-US"/>
        </w:rPr>
        <w:t xml:space="preserve">Sharma, </w:t>
      </w:r>
      <w:proofErr w:type="spellStart"/>
      <w:r w:rsidRPr="00F7416C">
        <w:rPr>
          <w:lang w:val="en-US"/>
        </w:rPr>
        <w:t>Kushagra</w:t>
      </w:r>
      <w:proofErr w:type="spellEnd"/>
      <w:r w:rsidRPr="00F7416C">
        <w:rPr>
          <w:lang w:val="en-US"/>
        </w:rPr>
        <w:t xml:space="preserve"> &amp; </w:t>
      </w:r>
      <w:proofErr w:type="spellStart"/>
      <w:r w:rsidRPr="00F7416C">
        <w:rPr>
          <w:lang w:val="en-US"/>
        </w:rPr>
        <w:t>Shivandu</w:t>
      </w:r>
      <w:proofErr w:type="spellEnd"/>
      <w:r w:rsidRPr="00F7416C">
        <w:rPr>
          <w:lang w:val="en-US"/>
        </w:rPr>
        <w:t>, Shiv Kumar. (2024). Integrating Artificial Intelligence and Internet of Things (IoT) for Enhanced Crop Monitoring and Management in Precision Agriculture. Sensors International. 5. 100292. 10.1016/j.sintl.2024.100292.</w:t>
      </w:r>
    </w:p>
    <w:p w14:paraId="2B1C677E" w14:textId="77777777" w:rsidR="00F7416C" w:rsidRPr="00F7416C" w:rsidRDefault="00F7416C" w:rsidP="00F7416C">
      <w:pPr>
        <w:pStyle w:val="a5"/>
        <w:rPr>
          <w:lang w:val="en-US"/>
        </w:rPr>
      </w:pPr>
    </w:p>
    <w:p w14:paraId="70DB60C5" w14:textId="47C7C03E" w:rsidR="00F7416C" w:rsidRDefault="00F7416C" w:rsidP="009A47C8">
      <w:pPr>
        <w:pStyle w:val="a5"/>
        <w:numPr>
          <w:ilvl w:val="0"/>
          <w:numId w:val="50"/>
        </w:numPr>
        <w:rPr>
          <w:lang w:val="en-US"/>
        </w:rPr>
      </w:pPr>
      <w:r w:rsidRPr="00F7416C">
        <w:rPr>
          <w:lang w:val="en-US"/>
        </w:rPr>
        <w:t xml:space="preserve">Kaukonen M. </w:t>
      </w:r>
      <w:r w:rsidRPr="00F7416C">
        <w:rPr>
          <w:i/>
          <w:iCs/>
          <w:lang w:val="en-US"/>
        </w:rPr>
        <w:t>Profitability Analysis of Internet of Things Investments: Master’s Thesis.</w:t>
      </w:r>
      <w:r w:rsidRPr="00F7416C">
        <w:rPr>
          <w:lang w:val="en-US"/>
        </w:rPr>
        <w:t xml:space="preserve"> Lappeenranta University of Technology, School of Business and Management, Master’s </w:t>
      </w:r>
      <w:proofErr w:type="spellStart"/>
      <w:r w:rsidRPr="00F7416C">
        <w:rPr>
          <w:lang w:val="en-US"/>
        </w:rPr>
        <w:t>Programme</w:t>
      </w:r>
      <w:proofErr w:type="spellEnd"/>
      <w:r w:rsidRPr="00F7416C">
        <w:rPr>
          <w:lang w:val="en-US"/>
        </w:rPr>
        <w:t xml:space="preserve"> in Strategic Finance and Business Analytics. — Lappeenranta, 2016. — 72 p.</w:t>
      </w:r>
    </w:p>
    <w:p w14:paraId="229A65CB" w14:textId="77777777" w:rsidR="00F7416C" w:rsidRPr="00F7416C" w:rsidRDefault="00F7416C" w:rsidP="00F7416C">
      <w:pPr>
        <w:pStyle w:val="a5"/>
        <w:rPr>
          <w:lang w:val="en-US"/>
        </w:rPr>
      </w:pPr>
    </w:p>
    <w:p w14:paraId="3829B552" w14:textId="1834D19F" w:rsidR="00F7416C" w:rsidRPr="00B057AF" w:rsidRDefault="00F7416C" w:rsidP="00B057AF">
      <w:pPr>
        <w:pStyle w:val="10"/>
        <w:rPr>
          <w:sz w:val="24"/>
          <w:szCs w:val="24"/>
        </w:rPr>
      </w:pPr>
      <w:bookmarkStart w:id="20" w:name="_Toc200219485"/>
      <w:r w:rsidRPr="00B057AF">
        <w:rPr>
          <w:sz w:val="24"/>
          <w:szCs w:val="24"/>
        </w:rPr>
        <w:t>Дополнительная Литература:</w:t>
      </w:r>
      <w:bookmarkEnd w:id="20"/>
      <w:r w:rsidRPr="00B057AF">
        <w:rPr>
          <w:sz w:val="24"/>
          <w:szCs w:val="24"/>
        </w:rPr>
        <w:t xml:space="preserve"> </w:t>
      </w:r>
    </w:p>
    <w:p w14:paraId="2E41850F" w14:textId="131E0C9D" w:rsidR="00F7416C" w:rsidRDefault="00F7416C" w:rsidP="00F7416C"/>
    <w:p w14:paraId="69BB7B1A" w14:textId="77777777" w:rsidR="00F7416C" w:rsidRDefault="00F7416C" w:rsidP="00F7416C"/>
    <w:p w14:paraId="5C87636E" w14:textId="2D2C58B6" w:rsidR="00F7416C" w:rsidRDefault="00F7416C" w:rsidP="00F7416C">
      <w:pPr>
        <w:pStyle w:val="a5"/>
        <w:numPr>
          <w:ilvl w:val="0"/>
          <w:numId w:val="51"/>
        </w:numPr>
        <w:rPr>
          <w:lang w:val="en-US"/>
        </w:rPr>
      </w:pPr>
      <w:proofErr w:type="spellStart"/>
      <w:r w:rsidRPr="00F7416C">
        <w:rPr>
          <w:lang w:val="en-US"/>
        </w:rPr>
        <w:t>Vintilă</w:t>
      </w:r>
      <w:proofErr w:type="spellEnd"/>
      <w:r w:rsidRPr="00F7416C">
        <w:rPr>
          <w:lang w:val="en-US"/>
        </w:rPr>
        <w:t xml:space="preserve"> N. </w:t>
      </w:r>
      <w:r w:rsidRPr="00F7416C">
        <w:rPr>
          <w:i/>
          <w:iCs/>
          <w:lang w:val="en-US"/>
        </w:rPr>
        <w:t>Real Options in Capital Budgeting. Pricing the Option to Delay and the Option to Abandon a Project.</w:t>
      </w:r>
      <w:r w:rsidRPr="00F7416C">
        <w:rPr>
          <w:lang w:val="en-US"/>
        </w:rPr>
        <w:t xml:space="preserve"> </w:t>
      </w:r>
      <w:proofErr w:type="spellStart"/>
      <w:r w:rsidRPr="00F7416C">
        <w:t>Working</w:t>
      </w:r>
      <w:proofErr w:type="spellEnd"/>
      <w:r w:rsidRPr="00F7416C">
        <w:t xml:space="preserve"> Paper. Academy </w:t>
      </w:r>
      <w:proofErr w:type="spellStart"/>
      <w:r w:rsidRPr="00F7416C">
        <w:t>of</w:t>
      </w:r>
      <w:proofErr w:type="spellEnd"/>
      <w:r w:rsidRPr="00F7416C">
        <w:t xml:space="preserve"> Economic Studies, </w:t>
      </w:r>
      <w:proofErr w:type="spellStart"/>
      <w:r w:rsidRPr="00F7416C">
        <w:t>Bucharest</w:t>
      </w:r>
      <w:proofErr w:type="spellEnd"/>
      <w:r w:rsidRPr="00F7416C">
        <w:t>, 2007. — 18 p.</w:t>
      </w:r>
    </w:p>
    <w:p w14:paraId="24801ACD" w14:textId="77777777" w:rsidR="00F7416C" w:rsidRDefault="00F7416C" w:rsidP="00F7416C">
      <w:pPr>
        <w:pStyle w:val="a5"/>
        <w:rPr>
          <w:lang w:val="en-US"/>
        </w:rPr>
      </w:pPr>
    </w:p>
    <w:p w14:paraId="4756AAA2" w14:textId="0CFEEBB2" w:rsidR="00F7416C" w:rsidRPr="00F7416C" w:rsidRDefault="00F7416C" w:rsidP="00F7416C">
      <w:pPr>
        <w:pStyle w:val="a5"/>
        <w:numPr>
          <w:ilvl w:val="0"/>
          <w:numId w:val="51"/>
        </w:numPr>
      </w:pPr>
      <w:r w:rsidRPr="00F7416C">
        <w:t xml:space="preserve">Ветрова Е.Н. </w:t>
      </w:r>
      <w:r w:rsidRPr="00F7416C">
        <w:rPr>
          <w:i/>
          <w:iCs/>
        </w:rPr>
        <w:t>Применение метода реальных опционов в инвестиционном анализе.</w:t>
      </w:r>
      <w:r w:rsidRPr="00F7416C">
        <w:t xml:space="preserve"> // Вестник университета. — 2006. — № 5. — С. 82–86.</w:t>
      </w:r>
    </w:p>
    <w:p w14:paraId="0C442189" w14:textId="77777777" w:rsidR="00F7416C" w:rsidRDefault="00F7416C" w:rsidP="00F7416C">
      <w:pPr>
        <w:pStyle w:val="a5"/>
      </w:pPr>
    </w:p>
    <w:p w14:paraId="0EDE9699" w14:textId="2D4D4D73" w:rsidR="00F7416C" w:rsidRPr="00F7416C" w:rsidRDefault="00F7416C" w:rsidP="00F7416C">
      <w:pPr>
        <w:pStyle w:val="a5"/>
        <w:numPr>
          <w:ilvl w:val="0"/>
          <w:numId w:val="51"/>
        </w:numPr>
        <w:rPr>
          <w:lang w:val="en-US"/>
        </w:rPr>
      </w:pPr>
      <w:proofErr w:type="spellStart"/>
      <w:r w:rsidRPr="00F7416C">
        <w:rPr>
          <w:lang w:val="en-US"/>
        </w:rPr>
        <w:t>Palattella</w:t>
      </w:r>
      <w:proofErr w:type="spellEnd"/>
      <w:r w:rsidRPr="00F7416C">
        <w:rPr>
          <w:lang w:val="en-US"/>
        </w:rPr>
        <w:t xml:space="preserve"> M.R. [et al.]. </w:t>
      </w:r>
      <w:r w:rsidRPr="00F7416C">
        <w:rPr>
          <w:i/>
          <w:iCs/>
          <w:lang w:val="en-US"/>
        </w:rPr>
        <w:t>Internet of Things in the 5G Era: Enablers, Architecture and Business Models.</w:t>
      </w:r>
      <w:r w:rsidRPr="00F7416C">
        <w:rPr>
          <w:lang w:val="en-US"/>
        </w:rPr>
        <w:t xml:space="preserve"> // IEEE Journal on Selected Areas in Communications. — 2016. — Vol. 34, No. 3. — P. 510–527. — DOI: 10.1109/JSAC.2016.2525418</w:t>
      </w:r>
    </w:p>
    <w:p w14:paraId="035AC7AD" w14:textId="77777777" w:rsidR="00F7416C" w:rsidRPr="00F7416C" w:rsidRDefault="00F7416C" w:rsidP="00F7416C">
      <w:pPr>
        <w:pStyle w:val="a5"/>
        <w:rPr>
          <w:lang w:val="en-US"/>
        </w:rPr>
      </w:pPr>
    </w:p>
    <w:p w14:paraId="5CF02225" w14:textId="13F4BFB4" w:rsidR="00F7416C" w:rsidRDefault="00F7416C" w:rsidP="00F7416C">
      <w:pPr>
        <w:pStyle w:val="a5"/>
        <w:numPr>
          <w:ilvl w:val="0"/>
          <w:numId w:val="51"/>
        </w:numPr>
        <w:rPr>
          <w:lang w:val="en-US"/>
        </w:rPr>
      </w:pPr>
      <w:proofErr w:type="spellStart"/>
      <w:r w:rsidRPr="00F7416C">
        <w:rPr>
          <w:lang w:val="en-US"/>
        </w:rPr>
        <w:t>Munusamy</w:t>
      </w:r>
      <w:proofErr w:type="spellEnd"/>
      <w:r w:rsidRPr="00F7416C">
        <w:rPr>
          <w:lang w:val="en-US"/>
        </w:rPr>
        <w:t xml:space="preserve"> A. [et al.]. </w:t>
      </w:r>
      <w:r w:rsidRPr="00F7416C">
        <w:rPr>
          <w:i/>
          <w:iCs/>
          <w:lang w:val="en-US"/>
        </w:rPr>
        <w:t>Service Deployment Strategy for Predictive Analysis of FinTech IoT Applications in Edge Networks.</w:t>
      </w:r>
      <w:r w:rsidRPr="00F7416C">
        <w:rPr>
          <w:lang w:val="en-US"/>
        </w:rPr>
        <w:t xml:space="preserve"> // IEEE Access. — 2024</w:t>
      </w:r>
    </w:p>
    <w:p w14:paraId="542A6F4B" w14:textId="77777777" w:rsidR="00F7416C" w:rsidRPr="00F7416C" w:rsidRDefault="00F7416C" w:rsidP="00F7416C">
      <w:pPr>
        <w:pStyle w:val="a5"/>
        <w:rPr>
          <w:lang w:val="en-US"/>
        </w:rPr>
      </w:pPr>
    </w:p>
    <w:p w14:paraId="4BD20C30" w14:textId="18EBA549" w:rsidR="00F7416C" w:rsidRPr="007D09C3" w:rsidRDefault="007D09C3" w:rsidP="007D09C3">
      <w:pPr>
        <w:pStyle w:val="a5"/>
        <w:numPr>
          <w:ilvl w:val="0"/>
          <w:numId w:val="51"/>
        </w:numPr>
        <w:rPr>
          <w:lang w:val="en-US"/>
        </w:rPr>
      </w:pPr>
      <w:proofErr w:type="spellStart"/>
      <w:r w:rsidRPr="007D09C3">
        <w:rPr>
          <w:lang w:val="en-US"/>
        </w:rPr>
        <w:t>Thilakarathne</w:t>
      </w:r>
      <w:proofErr w:type="spellEnd"/>
      <w:r w:rsidRPr="007D09C3">
        <w:rPr>
          <w:lang w:val="en-US"/>
        </w:rPr>
        <w:t xml:space="preserve"> N.N., Abu Bakar M.S., Abas P.E., Yassin H. Internet of Things enabled smart agriculture: Current status, latest advancements, challenges and countermeasures. // </w:t>
      </w:r>
      <w:proofErr w:type="spellStart"/>
      <w:r w:rsidRPr="007D09C3">
        <w:rPr>
          <w:lang w:val="en-US"/>
        </w:rPr>
        <w:t>Heliyon</w:t>
      </w:r>
      <w:proofErr w:type="spellEnd"/>
      <w:r w:rsidRPr="007D09C3">
        <w:rPr>
          <w:lang w:val="en-US"/>
        </w:rPr>
        <w:t xml:space="preserve">. — 2025. — Vol. 11, Issue 6. — Article e42136. — DOI: </w:t>
      </w:r>
      <w:proofErr w:type="gramStart"/>
      <w:r w:rsidRPr="007D09C3">
        <w:rPr>
          <w:lang w:val="en-US"/>
        </w:rPr>
        <w:t>10.1016/j.heliyon.2025.e</w:t>
      </w:r>
      <w:proofErr w:type="gramEnd"/>
      <w:r w:rsidRPr="007D09C3">
        <w:rPr>
          <w:lang w:val="en-US"/>
        </w:rPr>
        <w:t>42136.</w:t>
      </w:r>
    </w:p>
    <w:p w14:paraId="43080897" w14:textId="77777777" w:rsidR="007D09C3" w:rsidRPr="007D09C3" w:rsidRDefault="007D09C3" w:rsidP="007D09C3">
      <w:pPr>
        <w:pStyle w:val="a5"/>
        <w:rPr>
          <w:lang w:val="en-US"/>
        </w:rPr>
      </w:pPr>
    </w:p>
    <w:p w14:paraId="1A2CC82C" w14:textId="0B10F469" w:rsidR="007D09C3" w:rsidRDefault="007D09C3" w:rsidP="007D09C3">
      <w:pPr>
        <w:pStyle w:val="a5"/>
        <w:numPr>
          <w:ilvl w:val="0"/>
          <w:numId w:val="51"/>
        </w:numPr>
      </w:pPr>
      <w:r w:rsidRPr="007D09C3">
        <w:t>Налоговый кодекс Российской Федерации (часть первая и вторая) [Электронный ресурс] // СПС “КонсультантПлюс”. — URL: https://www.consultant.ru/document/cons_doc_LAW_28165/ (дата обращения).</w:t>
      </w:r>
    </w:p>
    <w:p w14:paraId="1DAECD35" w14:textId="77777777" w:rsidR="007D09C3" w:rsidRDefault="007D09C3" w:rsidP="007D09C3">
      <w:pPr>
        <w:pStyle w:val="a5"/>
      </w:pPr>
    </w:p>
    <w:p w14:paraId="6F1898E7" w14:textId="2E09E3BE" w:rsidR="007D09C3" w:rsidRDefault="007D09C3" w:rsidP="007D09C3">
      <w:pPr>
        <w:pStyle w:val="a5"/>
        <w:numPr>
          <w:ilvl w:val="0"/>
          <w:numId w:val="51"/>
        </w:numPr>
      </w:pPr>
      <w:r w:rsidRPr="000F02ED">
        <w:t xml:space="preserve">Лукина Ю.А. Совершенствование учетно-аналитического обеспечения оценки инвестиционной привлекательности быстрорастущих компаний: </w:t>
      </w:r>
      <w:proofErr w:type="spellStart"/>
      <w:r w:rsidRPr="000F02ED">
        <w:t>дис</w:t>
      </w:r>
      <w:proofErr w:type="spellEnd"/>
      <w:r w:rsidRPr="000F02ED">
        <w:t>. … канд. экон. наук: 5.2.3 — Региональная и отраслевая экономика (бухгалтерский учет, аудит и экономическая статистика). — Москва, 2025. — 154 с.</w:t>
      </w:r>
      <w:r w:rsidR="004854AB" w:rsidRPr="000F02ED">
        <w:t xml:space="preserve"> </w:t>
      </w:r>
      <w:r w:rsidRPr="000F02ED">
        <w:t>Научный руководитель: Воронова Е.Ю., д-р экон. наук, доцент.</w:t>
      </w:r>
    </w:p>
    <w:p w14:paraId="5F26393C" w14:textId="77777777" w:rsidR="000F02ED" w:rsidRDefault="000F02ED" w:rsidP="000F02ED">
      <w:pPr>
        <w:pStyle w:val="a5"/>
      </w:pPr>
    </w:p>
    <w:p w14:paraId="2897B5CD" w14:textId="06F45015" w:rsidR="000F02ED" w:rsidRPr="000F02ED" w:rsidRDefault="000F02ED" w:rsidP="007D09C3">
      <w:pPr>
        <w:pStyle w:val="a5"/>
        <w:numPr>
          <w:ilvl w:val="0"/>
          <w:numId w:val="51"/>
        </w:numPr>
      </w:pPr>
      <w:r w:rsidRPr="000F02ED">
        <w:t xml:space="preserve">Лекции по курсу Теория случайных процессов. ОЛ </w:t>
      </w:r>
      <w:proofErr w:type="spellStart"/>
      <w:r w:rsidRPr="000F02ED">
        <w:t>Крицкий</w:t>
      </w:r>
      <w:proofErr w:type="spellEnd"/>
      <w:r w:rsidRPr="000F02ED">
        <w:t>. Томск: ТПУ, 2017.</w:t>
      </w:r>
    </w:p>
    <w:p w14:paraId="56268BEC" w14:textId="77777777" w:rsidR="00F7416C" w:rsidRPr="007D09C3" w:rsidRDefault="00F7416C" w:rsidP="00F7416C"/>
    <w:sectPr w:rsidR="00F7416C" w:rsidRPr="007D09C3" w:rsidSect="00353058">
      <w:headerReference w:type="even" r:id="rId18"/>
      <w:headerReference w:type="default" r:id="rId19"/>
      <w:footerReference w:type="even" r:id="rId20"/>
      <w:footerReference w:type="default" r:id="rId21"/>
      <w:headerReference w:type="first" r:id="rId22"/>
      <w:footerReference w:type="first" r:id="rId23"/>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EB15" w14:textId="77777777" w:rsidR="00583850" w:rsidRDefault="00583850">
      <w:r>
        <w:separator/>
      </w:r>
    </w:p>
  </w:endnote>
  <w:endnote w:type="continuationSeparator" w:id="0">
    <w:p w14:paraId="4D226215" w14:textId="77777777" w:rsidR="00583850" w:rsidRDefault="0058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yriad Pro">
    <w:altName w:val="Arial"/>
    <w:panose1 w:val="020B0604020202020204"/>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95F6" w14:textId="77777777" w:rsidR="00276DD8" w:rsidRDefault="00276DD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759199"/>
      <w:docPartObj>
        <w:docPartGallery w:val="Page Numbers (Bottom of Page)"/>
        <w:docPartUnique/>
      </w:docPartObj>
    </w:sdtPr>
    <w:sdtContent>
      <w:p w14:paraId="538E8B23" w14:textId="029F759C" w:rsidR="00737987" w:rsidRDefault="00737987">
        <w:pPr>
          <w:pStyle w:val="a8"/>
          <w:jc w:val="right"/>
        </w:pPr>
        <w:r>
          <w:fldChar w:fldCharType="begin"/>
        </w:r>
        <w:r>
          <w:instrText>PAGE   \* MERGEFORMAT</w:instrText>
        </w:r>
        <w:r>
          <w:fldChar w:fldCharType="separate"/>
        </w:r>
        <w:r>
          <w:t>2</w:t>
        </w:r>
        <w:r>
          <w:fldChar w:fldCharType="end"/>
        </w:r>
      </w:p>
    </w:sdtContent>
  </w:sdt>
  <w:p w14:paraId="3700F7B2" w14:textId="77777777" w:rsidR="00142C56" w:rsidRDefault="00142C5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5549" w14:textId="77777777" w:rsidR="00276DD8" w:rsidRDefault="00276DD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BDBB" w14:textId="77777777" w:rsidR="00583850" w:rsidRDefault="00583850">
      <w:r>
        <w:separator/>
      </w:r>
    </w:p>
  </w:footnote>
  <w:footnote w:type="continuationSeparator" w:id="0">
    <w:p w14:paraId="2C770072" w14:textId="77777777" w:rsidR="00583850" w:rsidRDefault="00583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44DE" w14:textId="77777777" w:rsidR="00276DD8" w:rsidRDefault="00276DD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5EE6" w14:textId="77777777" w:rsidR="00276DD8" w:rsidRDefault="00276DD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7E3B" w14:textId="77777777" w:rsidR="00276DD8" w:rsidRDefault="00276DD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42F"/>
    <w:multiLevelType w:val="multilevel"/>
    <w:tmpl w:val="EBA24D30"/>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1B648EA"/>
    <w:multiLevelType w:val="hybridMultilevel"/>
    <w:tmpl w:val="95C89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1C1371"/>
    <w:multiLevelType w:val="hybridMultilevel"/>
    <w:tmpl w:val="19FC5A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701788"/>
    <w:multiLevelType w:val="hybridMultilevel"/>
    <w:tmpl w:val="AB789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8" w15:restartNumberingAfterBreak="0">
    <w:nsid w:val="0F236A5A"/>
    <w:multiLevelType w:val="multilevel"/>
    <w:tmpl w:val="AB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660E92"/>
    <w:multiLevelType w:val="hybridMultilevel"/>
    <w:tmpl w:val="A7CA8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BB056DE"/>
    <w:multiLevelType w:val="multilevel"/>
    <w:tmpl w:val="2C8425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9E67E0"/>
    <w:multiLevelType w:val="hybridMultilevel"/>
    <w:tmpl w:val="27B6F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A9441B"/>
    <w:multiLevelType w:val="multilevel"/>
    <w:tmpl w:val="2636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1749B"/>
    <w:multiLevelType w:val="multilevel"/>
    <w:tmpl w:val="8D64CF38"/>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A731891"/>
    <w:multiLevelType w:val="hybridMultilevel"/>
    <w:tmpl w:val="47E6C3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1B65BE"/>
    <w:multiLevelType w:val="hybridMultilevel"/>
    <w:tmpl w:val="A6B60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007093"/>
    <w:multiLevelType w:val="multilevel"/>
    <w:tmpl w:val="2C8425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CE2DF2"/>
    <w:multiLevelType w:val="hybridMultilevel"/>
    <w:tmpl w:val="F74A8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7553AB"/>
    <w:multiLevelType w:val="hybridMultilevel"/>
    <w:tmpl w:val="FD184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A803BA5"/>
    <w:multiLevelType w:val="hybridMultilevel"/>
    <w:tmpl w:val="7124F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3"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2FA34C6"/>
    <w:multiLevelType w:val="hybridMultilevel"/>
    <w:tmpl w:val="6F8CEE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4011CC0"/>
    <w:multiLevelType w:val="hybridMultilevel"/>
    <w:tmpl w:val="46E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48"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49"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8274794"/>
    <w:multiLevelType w:val="hybridMultilevel"/>
    <w:tmpl w:val="4028A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9D23B8F"/>
    <w:multiLevelType w:val="hybridMultilevel"/>
    <w:tmpl w:val="8A8A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53"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24"/>
  </w:num>
  <w:num w:numId="2" w16cid:durableId="578834861">
    <w:abstractNumId w:val="28"/>
  </w:num>
  <w:num w:numId="3" w16cid:durableId="1243679831">
    <w:abstractNumId w:val="46"/>
  </w:num>
  <w:num w:numId="4" w16cid:durableId="1821539002">
    <w:abstractNumId w:val="31"/>
  </w:num>
  <w:num w:numId="5" w16cid:durableId="903763289">
    <w:abstractNumId w:val="9"/>
  </w:num>
  <w:num w:numId="6" w16cid:durableId="313919131">
    <w:abstractNumId w:val="42"/>
  </w:num>
  <w:num w:numId="7" w16cid:durableId="294331053">
    <w:abstractNumId w:val="2"/>
  </w:num>
  <w:num w:numId="8" w16cid:durableId="1887451332">
    <w:abstractNumId w:val="11"/>
  </w:num>
  <w:num w:numId="9" w16cid:durableId="1614438822">
    <w:abstractNumId w:val="23"/>
  </w:num>
  <w:num w:numId="10" w16cid:durableId="99379476">
    <w:abstractNumId w:val="48"/>
  </w:num>
  <w:num w:numId="11" w16cid:durableId="1694769676">
    <w:abstractNumId w:val="33"/>
  </w:num>
  <w:num w:numId="12" w16cid:durableId="99766483">
    <w:abstractNumId w:val="3"/>
  </w:num>
  <w:num w:numId="13" w16cid:durableId="1151407424">
    <w:abstractNumId w:val="47"/>
  </w:num>
  <w:num w:numId="14" w16cid:durableId="454102818">
    <w:abstractNumId w:val="35"/>
  </w:num>
  <w:num w:numId="15" w16cid:durableId="787164630">
    <w:abstractNumId w:val="43"/>
  </w:num>
  <w:num w:numId="16" w16cid:durableId="267548594">
    <w:abstractNumId w:val="37"/>
  </w:num>
  <w:num w:numId="17" w16cid:durableId="1964845934">
    <w:abstractNumId w:val="39"/>
  </w:num>
  <w:num w:numId="18" w16cid:durableId="1762096209">
    <w:abstractNumId w:val="49"/>
  </w:num>
  <w:num w:numId="19" w16cid:durableId="1375739473">
    <w:abstractNumId w:val="18"/>
  </w:num>
  <w:num w:numId="20" w16cid:durableId="1240482669">
    <w:abstractNumId w:val="41"/>
  </w:num>
  <w:num w:numId="21" w16cid:durableId="2124495112">
    <w:abstractNumId w:val="38"/>
  </w:num>
  <w:num w:numId="22" w16cid:durableId="1328283776">
    <w:abstractNumId w:val="25"/>
  </w:num>
  <w:num w:numId="23" w16cid:durableId="574316321">
    <w:abstractNumId w:val="13"/>
  </w:num>
  <w:num w:numId="24" w16cid:durableId="968123597">
    <w:abstractNumId w:val="19"/>
  </w:num>
  <w:num w:numId="25" w16cid:durableId="256985228">
    <w:abstractNumId w:val="52"/>
  </w:num>
  <w:num w:numId="26" w16cid:durableId="793211597">
    <w:abstractNumId w:val="30"/>
  </w:num>
  <w:num w:numId="27" w16cid:durableId="1372727212">
    <w:abstractNumId w:val="40"/>
  </w:num>
  <w:num w:numId="28" w16cid:durableId="1220555662">
    <w:abstractNumId w:val="0"/>
  </w:num>
  <w:num w:numId="29" w16cid:durableId="1909219314">
    <w:abstractNumId w:val="7"/>
  </w:num>
  <w:num w:numId="30" w16cid:durableId="1805196690">
    <w:abstractNumId w:val="4"/>
  </w:num>
  <w:num w:numId="31" w16cid:durableId="1173031613">
    <w:abstractNumId w:val="16"/>
  </w:num>
  <w:num w:numId="32" w16cid:durableId="1743213453">
    <w:abstractNumId w:val="29"/>
  </w:num>
  <w:num w:numId="33" w16cid:durableId="1380544275">
    <w:abstractNumId w:val="53"/>
  </w:num>
  <w:num w:numId="34" w16cid:durableId="1162313133">
    <w:abstractNumId w:val="14"/>
  </w:num>
  <w:num w:numId="35" w16cid:durableId="1602252934">
    <w:abstractNumId w:val="10"/>
  </w:num>
  <w:num w:numId="36" w16cid:durableId="898594792">
    <w:abstractNumId w:val="51"/>
  </w:num>
  <w:num w:numId="37" w16cid:durableId="25300583">
    <w:abstractNumId w:val="36"/>
  </w:num>
  <w:num w:numId="38" w16cid:durableId="1397623920">
    <w:abstractNumId w:val="34"/>
  </w:num>
  <w:num w:numId="39" w16cid:durableId="1787385410">
    <w:abstractNumId w:val="45"/>
  </w:num>
  <w:num w:numId="40" w16cid:durableId="965508067">
    <w:abstractNumId w:val="1"/>
  </w:num>
  <w:num w:numId="41" w16cid:durableId="785345607">
    <w:abstractNumId w:val="50"/>
  </w:num>
  <w:num w:numId="42" w16cid:durableId="528184452">
    <w:abstractNumId w:val="12"/>
  </w:num>
  <w:num w:numId="43" w16cid:durableId="1964726121">
    <w:abstractNumId w:val="27"/>
  </w:num>
  <w:num w:numId="44" w16cid:durableId="2081781763">
    <w:abstractNumId w:val="6"/>
  </w:num>
  <w:num w:numId="45" w16cid:durableId="1631521692">
    <w:abstractNumId w:val="22"/>
  </w:num>
  <w:num w:numId="46" w16cid:durableId="1404640551">
    <w:abstractNumId w:val="17"/>
  </w:num>
  <w:num w:numId="47" w16cid:durableId="1037659248">
    <w:abstractNumId w:val="26"/>
  </w:num>
  <w:num w:numId="48" w16cid:durableId="410659372">
    <w:abstractNumId w:val="5"/>
  </w:num>
  <w:num w:numId="49" w16cid:durableId="2033451109">
    <w:abstractNumId w:val="20"/>
  </w:num>
  <w:num w:numId="50" w16cid:durableId="2052920078">
    <w:abstractNumId w:val="44"/>
  </w:num>
  <w:num w:numId="51" w16cid:durableId="1745182318">
    <w:abstractNumId w:val="32"/>
  </w:num>
  <w:num w:numId="52" w16cid:durableId="906037034">
    <w:abstractNumId w:val="21"/>
  </w:num>
  <w:num w:numId="53" w16cid:durableId="1556042574">
    <w:abstractNumId w:val="15"/>
  </w:num>
  <w:num w:numId="54" w16cid:durableId="2028946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063FF"/>
    <w:rsid w:val="0000797E"/>
    <w:rsid w:val="00011C71"/>
    <w:rsid w:val="0002016B"/>
    <w:rsid w:val="00024201"/>
    <w:rsid w:val="00024D1B"/>
    <w:rsid w:val="00025332"/>
    <w:rsid w:val="00025384"/>
    <w:rsid w:val="00027E64"/>
    <w:rsid w:val="000302E1"/>
    <w:rsid w:val="00035BB0"/>
    <w:rsid w:val="0004043F"/>
    <w:rsid w:val="00045D41"/>
    <w:rsid w:val="00051ED6"/>
    <w:rsid w:val="00051F58"/>
    <w:rsid w:val="00053C28"/>
    <w:rsid w:val="00053EDE"/>
    <w:rsid w:val="00054A01"/>
    <w:rsid w:val="00060D8F"/>
    <w:rsid w:val="0006314F"/>
    <w:rsid w:val="00067550"/>
    <w:rsid w:val="00071C85"/>
    <w:rsid w:val="00076D50"/>
    <w:rsid w:val="00077A1D"/>
    <w:rsid w:val="00080344"/>
    <w:rsid w:val="00084365"/>
    <w:rsid w:val="00086C5D"/>
    <w:rsid w:val="000912DC"/>
    <w:rsid w:val="0009334C"/>
    <w:rsid w:val="00093C83"/>
    <w:rsid w:val="00095FBB"/>
    <w:rsid w:val="000A2D8C"/>
    <w:rsid w:val="000A64C8"/>
    <w:rsid w:val="000A67DC"/>
    <w:rsid w:val="000A7612"/>
    <w:rsid w:val="000B1991"/>
    <w:rsid w:val="000B2E57"/>
    <w:rsid w:val="000B53BA"/>
    <w:rsid w:val="000B6D5B"/>
    <w:rsid w:val="000B74EC"/>
    <w:rsid w:val="000B76B5"/>
    <w:rsid w:val="000B7DE0"/>
    <w:rsid w:val="000C0E3F"/>
    <w:rsid w:val="000C1668"/>
    <w:rsid w:val="000C3920"/>
    <w:rsid w:val="000C456D"/>
    <w:rsid w:val="000C64FD"/>
    <w:rsid w:val="000D1F07"/>
    <w:rsid w:val="000D332A"/>
    <w:rsid w:val="000D5099"/>
    <w:rsid w:val="000D5A9D"/>
    <w:rsid w:val="000D716C"/>
    <w:rsid w:val="000D71EC"/>
    <w:rsid w:val="000E0E62"/>
    <w:rsid w:val="000E17A1"/>
    <w:rsid w:val="000E55C1"/>
    <w:rsid w:val="000E7B84"/>
    <w:rsid w:val="000F02ED"/>
    <w:rsid w:val="000F2F46"/>
    <w:rsid w:val="000F450D"/>
    <w:rsid w:val="000F6A67"/>
    <w:rsid w:val="000F7856"/>
    <w:rsid w:val="001021F1"/>
    <w:rsid w:val="0010377B"/>
    <w:rsid w:val="00110A71"/>
    <w:rsid w:val="00111391"/>
    <w:rsid w:val="00111B99"/>
    <w:rsid w:val="001129CE"/>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0C8"/>
    <w:rsid w:val="0015074A"/>
    <w:rsid w:val="00154250"/>
    <w:rsid w:val="001617C6"/>
    <w:rsid w:val="00163092"/>
    <w:rsid w:val="0016383F"/>
    <w:rsid w:val="00167F35"/>
    <w:rsid w:val="001940E8"/>
    <w:rsid w:val="001A27B6"/>
    <w:rsid w:val="001A5863"/>
    <w:rsid w:val="001A7DFC"/>
    <w:rsid w:val="001B44F5"/>
    <w:rsid w:val="001B468B"/>
    <w:rsid w:val="001C3911"/>
    <w:rsid w:val="001C48BF"/>
    <w:rsid w:val="001C4926"/>
    <w:rsid w:val="001D0A63"/>
    <w:rsid w:val="001D640C"/>
    <w:rsid w:val="001D65B2"/>
    <w:rsid w:val="001D69FE"/>
    <w:rsid w:val="001D6C91"/>
    <w:rsid w:val="001E316F"/>
    <w:rsid w:val="001E3327"/>
    <w:rsid w:val="001E5177"/>
    <w:rsid w:val="001E77B7"/>
    <w:rsid w:val="001E7E64"/>
    <w:rsid w:val="001F26A2"/>
    <w:rsid w:val="001F5678"/>
    <w:rsid w:val="002052B0"/>
    <w:rsid w:val="002123E7"/>
    <w:rsid w:val="002221C6"/>
    <w:rsid w:val="002222EE"/>
    <w:rsid w:val="0022264E"/>
    <w:rsid w:val="00222DAD"/>
    <w:rsid w:val="00225CD1"/>
    <w:rsid w:val="0023058A"/>
    <w:rsid w:val="002308F6"/>
    <w:rsid w:val="00232C45"/>
    <w:rsid w:val="002376EB"/>
    <w:rsid w:val="002379E2"/>
    <w:rsid w:val="00237A64"/>
    <w:rsid w:val="002457A4"/>
    <w:rsid w:val="00245FA2"/>
    <w:rsid w:val="002476D1"/>
    <w:rsid w:val="00252EC9"/>
    <w:rsid w:val="002543EB"/>
    <w:rsid w:val="002565D1"/>
    <w:rsid w:val="0026207A"/>
    <w:rsid w:val="0026548D"/>
    <w:rsid w:val="00270524"/>
    <w:rsid w:val="002711D8"/>
    <w:rsid w:val="00272498"/>
    <w:rsid w:val="00272A27"/>
    <w:rsid w:val="00272ABE"/>
    <w:rsid w:val="00276DD8"/>
    <w:rsid w:val="002779AF"/>
    <w:rsid w:val="00281D12"/>
    <w:rsid w:val="00286190"/>
    <w:rsid w:val="00290D49"/>
    <w:rsid w:val="00291753"/>
    <w:rsid w:val="00292469"/>
    <w:rsid w:val="002947E7"/>
    <w:rsid w:val="002957B5"/>
    <w:rsid w:val="002964CA"/>
    <w:rsid w:val="002A2CF9"/>
    <w:rsid w:val="002A3073"/>
    <w:rsid w:val="002A4C37"/>
    <w:rsid w:val="002A6517"/>
    <w:rsid w:val="002A7C47"/>
    <w:rsid w:val="002B28E5"/>
    <w:rsid w:val="002B3E9A"/>
    <w:rsid w:val="002C0678"/>
    <w:rsid w:val="002C0819"/>
    <w:rsid w:val="002C1DF1"/>
    <w:rsid w:val="002C29AE"/>
    <w:rsid w:val="002C4547"/>
    <w:rsid w:val="002C4EDF"/>
    <w:rsid w:val="002C78A4"/>
    <w:rsid w:val="002D10D6"/>
    <w:rsid w:val="002D497C"/>
    <w:rsid w:val="002D6F94"/>
    <w:rsid w:val="002E295E"/>
    <w:rsid w:val="002E2C2A"/>
    <w:rsid w:val="002E62FB"/>
    <w:rsid w:val="002E7F46"/>
    <w:rsid w:val="002F3B0E"/>
    <w:rsid w:val="00303196"/>
    <w:rsid w:val="003036A2"/>
    <w:rsid w:val="003036BB"/>
    <w:rsid w:val="0030532C"/>
    <w:rsid w:val="0030572E"/>
    <w:rsid w:val="00305B51"/>
    <w:rsid w:val="00306FF0"/>
    <w:rsid w:val="003148B2"/>
    <w:rsid w:val="00316226"/>
    <w:rsid w:val="00320651"/>
    <w:rsid w:val="00320CB1"/>
    <w:rsid w:val="00321443"/>
    <w:rsid w:val="00321FAA"/>
    <w:rsid w:val="003229E5"/>
    <w:rsid w:val="003232D2"/>
    <w:rsid w:val="00325F05"/>
    <w:rsid w:val="003270D0"/>
    <w:rsid w:val="00327B35"/>
    <w:rsid w:val="0033219A"/>
    <w:rsid w:val="003342DB"/>
    <w:rsid w:val="003353CA"/>
    <w:rsid w:val="003368E6"/>
    <w:rsid w:val="003421AD"/>
    <w:rsid w:val="00342D15"/>
    <w:rsid w:val="003453F3"/>
    <w:rsid w:val="003508A2"/>
    <w:rsid w:val="00353058"/>
    <w:rsid w:val="003569E8"/>
    <w:rsid w:val="0035780B"/>
    <w:rsid w:val="00364E1A"/>
    <w:rsid w:val="0036502E"/>
    <w:rsid w:val="00365775"/>
    <w:rsid w:val="00365C3E"/>
    <w:rsid w:val="00371DF1"/>
    <w:rsid w:val="003730F3"/>
    <w:rsid w:val="00373857"/>
    <w:rsid w:val="003746FD"/>
    <w:rsid w:val="00374ED5"/>
    <w:rsid w:val="00375493"/>
    <w:rsid w:val="003808B8"/>
    <w:rsid w:val="0038099F"/>
    <w:rsid w:val="0038127F"/>
    <w:rsid w:val="00382BA6"/>
    <w:rsid w:val="0038472F"/>
    <w:rsid w:val="00386E4B"/>
    <w:rsid w:val="003902CA"/>
    <w:rsid w:val="00392E14"/>
    <w:rsid w:val="00393D37"/>
    <w:rsid w:val="003A39AF"/>
    <w:rsid w:val="003A5AFE"/>
    <w:rsid w:val="003A5BFF"/>
    <w:rsid w:val="003B2766"/>
    <w:rsid w:val="003B76AF"/>
    <w:rsid w:val="003C18FA"/>
    <w:rsid w:val="003C2E07"/>
    <w:rsid w:val="003C3861"/>
    <w:rsid w:val="003C7F6D"/>
    <w:rsid w:val="003E01B4"/>
    <w:rsid w:val="003E3403"/>
    <w:rsid w:val="003E456E"/>
    <w:rsid w:val="003E4EE9"/>
    <w:rsid w:val="003E5767"/>
    <w:rsid w:val="003E76EC"/>
    <w:rsid w:val="003F147F"/>
    <w:rsid w:val="003F2013"/>
    <w:rsid w:val="003F604B"/>
    <w:rsid w:val="003F645C"/>
    <w:rsid w:val="00402521"/>
    <w:rsid w:val="004048EE"/>
    <w:rsid w:val="00406C57"/>
    <w:rsid w:val="00406D27"/>
    <w:rsid w:val="004127C5"/>
    <w:rsid w:val="00412B2A"/>
    <w:rsid w:val="00415D08"/>
    <w:rsid w:val="0041713F"/>
    <w:rsid w:val="004219A6"/>
    <w:rsid w:val="00422215"/>
    <w:rsid w:val="00424F7C"/>
    <w:rsid w:val="00425FE8"/>
    <w:rsid w:val="00432758"/>
    <w:rsid w:val="00433C90"/>
    <w:rsid w:val="00435100"/>
    <w:rsid w:val="0044334C"/>
    <w:rsid w:val="004443EE"/>
    <w:rsid w:val="00445196"/>
    <w:rsid w:val="00445C89"/>
    <w:rsid w:val="00447BA5"/>
    <w:rsid w:val="00453B2E"/>
    <w:rsid w:val="0046050C"/>
    <w:rsid w:val="00461755"/>
    <w:rsid w:val="00464B15"/>
    <w:rsid w:val="004677B2"/>
    <w:rsid w:val="00471B50"/>
    <w:rsid w:val="0047595E"/>
    <w:rsid w:val="0048324A"/>
    <w:rsid w:val="004854AB"/>
    <w:rsid w:val="00486E56"/>
    <w:rsid w:val="00490BD7"/>
    <w:rsid w:val="00497C90"/>
    <w:rsid w:val="004A2825"/>
    <w:rsid w:val="004B0C56"/>
    <w:rsid w:val="004B4A8C"/>
    <w:rsid w:val="004B5329"/>
    <w:rsid w:val="004B7D51"/>
    <w:rsid w:val="004C0E24"/>
    <w:rsid w:val="004C2381"/>
    <w:rsid w:val="004C2A18"/>
    <w:rsid w:val="004C5FB6"/>
    <w:rsid w:val="004D1281"/>
    <w:rsid w:val="004D19F6"/>
    <w:rsid w:val="004D3810"/>
    <w:rsid w:val="004D5933"/>
    <w:rsid w:val="004D6A93"/>
    <w:rsid w:val="004D6B09"/>
    <w:rsid w:val="004E0258"/>
    <w:rsid w:val="004E245D"/>
    <w:rsid w:val="004F0335"/>
    <w:rsid w:val="004F1E59"/>
    <w:rsid w:val="004F34FE"/>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2792"/>
    <w:rsid w:val="00546303"/>
    <w:rsid w:val="0054682C"/>
    <w:rsid w:val="00547CE7"/>
    <w:rsid w:val="00553E57"/>
    <w:rsid w:val="00554726"/>
    <w:rsid w:val="005551DB"/>
    <w:rsid w:val="00555D12"/>
    <w:rsid w:val="00560AFD"/>
    <w:rsid w:val="00560F80"/>
    <w:rsid w:val="00561433"/>
    <w:rsid w:val="00561F31"/>
    <w:rsid w:val="00562DDD"/>
    <w:rsid w:val="00575590"/>
    <w:rsid w:val="005804D8"/>
    <w:rsid w:val="00580CCF"/>
    <w:rsid w:val="0058244D"/>
    <w:rsid w:val="005833FF"/>
    <w:rsid w:val="00583850"/>
    <w:rsid w:val="00594DF0"/>
    <w:rsid w:val="00595F4A"/>
    <w:rsid w:val="005A075F"/>
    <w:rsid w:val="005A445E"/>
    <w:rsid w:val="005A6305"/>
    <w:rsid w:val="005B0457"/>
    <w:rsid w:val="005B203F"/>
    <w:rsid w:val="005B3051"/>
    <w:rsid w:val="005B3B10"/>
    <w:rsid w:val="005B76D7"/>
    <w:rsid w:val="005C6ECD"/>
    <w:rsid w:val="005C7B83"/>
    <w:rsid w:val="005D003C"/>
    <w:rsid w:val="005D13D1"/>
    <w:rsid w:val="005D3895"/>
    <w:rsid w:val="005D3CB2"/>
    <w:rsid w:val="005E068D"/>
    <w:rsid w:val="005E4AFC"/>
    <w:rsid w:val="005E7D72"/>
    <w:rsid w:val="005F137B"/>
    <w:rsid w:val="005F5768"/>
    <w:rsid w:val="006006FB"/>
    <w:rsid w:val="00617B5B"/>
    <w:rsid w:val="006241DA"/>
    <w:rsid w:val="006253FE"/>
    <w:rsid w:val="0062616E"/>
    <w:rsid w:val="00631940"/>
    <w:rsid w:val="00636272"/>
    <w:rsid w:val="00637CAD"/>
    <w:rsid w:val="006428EF"/>
    <w:rsid w:val="00644AA0"/>
    <w:rsid w:val="0065024F"/>
    <w:rsid w:val="00660562"/>
    <w:rsid w:val="00663A08"/>
    <w:rsid w:val="00664FD5"/>
    <w:rsid w:val="00666412"/>
    <w:rsid w:val="00667C05"/>
    <w:rsid w:val="0067119C"/>
    <w:rsid w:val="00673795"/>
    <w:rsid w:val="00684D8D"/>
    <w:rsid w:val="006878DC"/>
    <w:rsid w:val="00692AE9"/>
    <w:rsid w:val="006A0159"/>
    <w:rsid w:val="006A3442"/>
    <w:rsid w:val="006A58F1"/>
    <w:rsid w:val="006A5A12"/>
    <w:rsid w:val="006A71D2"/>
    <w:rsid w:val="006B1268"/>
    <w:rsid w:val="006B3264"/>
    <w:rsid w:val="006B7AF9"/>
    <w:rsid w:val="006C11DF"/>
    <w:rsid w:val="006C4441"/>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3748C"/>
    <w:rsid w:val="00737987"/>
    <w:rsid w:val="00741F84"/>
    <w:rsid w:val="007435D1"/>
    <w:rsid w:val="0074695B"/>
    <w:rsid w:val="007605B3"/>
    <w:rsid w:val="00762962"/>
    <w:rsid w:val="00762B90"/>
    <w:rsid w:val="00773A93"/>
    <w:rsid w:val="007765D2"/>
    <w:rsid w:val="007828DF"/>
    <w:rsid w:val="00790EC7"/>
    <w:rsid w:val="00792C37"/>
    <w:rsid w:val="00793C13"/>
    <w:rsid w:val="00793C1D"/>
    <w:rsid w:val="00794BBD"/>
    <w:rsid w:val="007967D3"/>
    <w:rsid w:val="007A4B7E"/>
    <w:rsid w:val="007A541C"/>
    <w:rsid w:val="007B61E4"/>
    <w:rsid w:val="007B7504"/>
    <w:rsid w:val="007C1E78"/>
    <w:rsid w:val="007C2A4C"/>
    <w:rsid w:val="007D09C3"/>
    <w:rsid w:val="007D1048"/>
    <w:rsid w:val="007D1094"/>
    <w:rsid w:val="007D3B75"/>
    <w:rsid w:val="007D58EB"/>
    <w:rsid w:val="007D598F"/>
    <w:rsid w:val="007E02ED"/>
    <w:rsid w:val="007E0CF0"/>
    <w:rsid w:val="007E0DB3"/>
    <w:rsid w:val="007E54A0"/>
    <w:rsid w:val="007E5F8B"/>
    <w:rsid w:val="007E6F2A"/>
    <w:rsid w:val="007F0EC1"/>
    <w:rsid w:val="007F3318"/>
    <w:rsid w:val="00801572"/>
    <w:rsid w:val="008039D6"/>
    <w:rsid w:val="00804327"/>
    <w:rsid w:val="0080465B"/>
    <w:rsid w:val="00811044"/>
    <w:rsid w:val="0081406C"/>
    <w:rsid w:val="0081592E"/>
    <w:rsid w:val="00815FAC"/>
    <w:rsid w:val="00816631"/>
    <w:rsid w:val="0082187F"/>
    <w:rsid w:val="008273BD"/>
    <w:rsid w:val="0083017F"/>
    <w:rsid w:val="00830286"/>
    <w:rsid w:val="00830583"/>
    <w:rsid w:val="00837A6D"/>
    <w:rsid w:val="00842546"/>
    <w:rsid w:val="008511E4"/>
    <w:rsid w:val="0085437F"/>
    <w:rsid w:val="00862076"/>
    <w:rsid w:val="008652C0"/>
    <w:rsid w:val="0087425C"/>
    <w:rsid w:val="00874AC6"/>
    <w:rsid w:val="00876250"/>
    <w:rsid w:val="00877C67"/>
    <w:rsid w:val="008843A1"/>
    <w:rsid w:val="00891806"/>
    <w:rsid w:val="00892D96"/>
    <w:rsid w:val="00897E5A"/>
    <w:rsid w:val="008A233A"/>
    <w:rsid w:val="008A62B2"/>
    <w:rsid w:val="008A6FFF"/>
    <w:rsid w:val="008B1AB9"/>
    <w:rsid w:val="008B5329"/>
    <w:rsid w:val="008B6CC8"/>
    <w:rsid w:val="008C1B15"/>
    <w:rsid w:val="008C2CCD"/>
    <w:rsid w:val="008C5BBD"/>
    <w:rsid w:val="008D0583"/>
    <w:rsid w:val="008D1EA0"/>
    <w:rsid w:val="008D2E1E"/>
    <w:rsid w:val="008D3057"/>
    <w:rsid w:val="008E1306"/>
    <w:rsid w:val="008E45A2"/>
    <w:rsid w:val="008F47DD"/>
    <w:rsid w:val="009045E6"/>
    <w:rsid w:val="00907822"/>
    <w:rsid w:val="00910A48"/>
    <w:rsid w:val="00914D13"/>
    <w:rsid w:val="009170C6"/>
    <w:rsid w:val="009179A4"/>
    <w:rsid w:val="009204C3"/>
    <w:rsid w:val="00921043"/>
    <w:rsid w:val="009215D0"/>
    <w:rsid w:val="00926A65"/>
    <w:rsid w:val="00927160"/>
    <w:rsid w:val="00931002"/>
    <w:rsid w:val="00934AC8"/>
    <w:rsid w:val="00935806"/>
    <w:rsid w:val="009405F8"/>
    <w:rsid w:val="00940677"/>
    <w:rsid w:val="009427BC"/>
    <w:rsid w:val="00943C8D"/>
    <w:rsid w:val="00946400"/>
    <w:rsid w:val="00946FDE"/>
    <w:rsid w:val="00952C78"/>
    <w:rsid w:val="0096149E"/>
    <w:rsid w:val="00963463"/>
    <w:rsid w:val="00964073"/>
    <w:rsid w:val="00964A50"/>
    <w:rsid w:val="00964A5E"/>
    <w:rsid w:val="00966EED"/>
    <w:rsid w:val="009720CA"/>
    <w:rsid w:val="00976A86"/>
    <w:rsid w:val="0097739C"/>
    <w:rsid w:val="0098163F"/>
    <w:rsid w:val="00981AD7"/>
    <w:rsid w:val="00982D27"/>
    <w:rsid w:val="00984A9E"/>
    <w:rsid w:val="009870C2"/>
    <w:rsid w:val="00991AA3"/>
    <w:rsid w:val="00994842"/>
    <w:rsid w:val="0099618C"/>
    <w:rsid w:val="009970D9"/>
    <w:rsid w:val="009974FB"/>
    <w:rsid w:val="009A00F5"/>
    <w:rsid w:val="009A47C8"/>
    <w:rsid w:val="009A7C29"/>
    <w:rsid w:val="009C466E"/>
    <w:rsid w:val="009C554A"/>
    <w:rsid w:val="009C5B4B"/>
    <w:rsid w:val="009C68F3"/>
    <w:rsid w:val="009D25E7"/>
    <w:rsid w:val="009E037D"/>
    <w:rsid w:val="009E24F0"/>
    <w:rsid w:val="009E2B68"/>
    <w:rsid w:val="009E2D71"/>
    <w:rsid w:val="009E4887"/>
    <w:rsid w:val="009F0410"/>
    <w:rsid w:val="009F11A0"/>
    <w:rsid w:val="009F20AF"/>
    <w:rsid w:val="009F3EF6"/>
    <w:rsid w:val="009F4AF5"/>
    <w:rsid w:val="009F72B2"/>
    <w:rsid w:val="00A0483A"/>
    <w:rsid w:val="00A07D1A"/>
    <w:rsid w:val="00A07D8F"/>
    <w:rsid w:val="00A1297E"/>
    <w:rsid w:val="00A1369B"/>
    <w:rsid w:val="00A13DF2"/>
    <w:rsid w:val="00A1538E"/>
    <w:rsid w:val="00A23742"/>
    <w:rsid w:val="00A2383D"/>
    <w:rsid w:val="00A30948"/>
    <w:rsid w:val="00A30996"/>
    <w:rsid w:val="00A30C8C"/>
    <w:rsid w:val="00A3126D"/>
    <w:rsid w:val="00A33FD3"/>
    <w:rsid w:val="00A44268"/>
    <w:rsid w:val="00A607FA"/>
    <w:rsid w:val="00A62CB9"/>
    <w:rsid w:val="00A67570"/>
    <w:rsid w:val="00A67FF5"/>
    <w:rsid w:val="00A71153"/>
    <w:rsid w:val="00A71242"/>
    <w:rsid w:val="00A7132C"/>
    <w:rsid w:val="00A760C1"/>
    <w:rsid w:val="00A763DC"/>
    <w:rsid w:val="00A7643F"/>
    <w:rsid w:val="00A81AF7"/>
    <w:rsid w:val="00A83941"/>
    <w:rsid w:val="00A859A4"/>
    <w:rsid w:val="00A90211"/>
    <w:rsid w:val="00A90C66"/>
    <w:rsid w:val="00A91131"/>
    <w:rsid w:val="00A91713"/>
    <w:rsid w:val="00A953D3"/>
    <w:rsid w:val="00A95468"/>
    <w:rsid w:val="00A97754"/>
    <w:rsid w:val="00AA0CD7"/>
    <w:rsid w:val="00AA46B8"/>
    <w:rsid w:val="00AB006D"/>
    <w:rsid w:val="00AB1431"/>
    <w:rsid w:val="00AB3366"/>
    <w:rsid w:val="00AB5B03"/>
    <w:rsid w:val="00AB64D3"/>
    <w:rsid w:val="00AB7AE4"/>
    <w:rsid w:val="00AB7C59"/>
    <w:rsid w:val="00AC33F3"/>
    <w:rsid w:val="00AD4FB9"/>
    <w:rsid w:val="00AD515E"/>
    <w:rsid w:val="00AE07D0"/>
    <w:rsid w:val="00AE320A"/>
    <w:rsid w:val="00AE3840"/>
    <w:rsid w:val="00AE4399"/>
    <w:rsid w:val="00AF0B68"/>
    <w:rsid w:val="00AF4B4F"/>
    <w:rsid w:val="00AF4E77"/>
    <w:rsid w:val="00AF6BA9"/>
    <w:rsid w:val="00B00249"/>
    <w:rsid w:val="00B007B1"/>
    <w:rsid w:val="00B016D4"/>
    <w:rsid w:val="00B01AA4"/>
    <w:rsid w:val="00B02CF7"/>
    <w:rsid w:val="00B041AD"/>
    <w:rsid w:val="00B057AF"/>
    <w:rsid w:val="00B075EC"/>
    <w:rsid w:val="00B077DF"/>
    <w:rsid w:val="00B10E75"/>
    <w:rsid w:val="00B24308"/>
    <w:rsid w:val="00B27FCF"/>
    <w:rsid w:val="00B31673"/>
    <w:rsid w:val="00B31ECA"/>
    <w:rsid w:val="00B35060"/>
    <w:rsid w:val="00B363E0"/>
    <w:rsid w:val="00B36E6A"/>
    <w:rsid w:val="00B40696"/>
    <w:rsid w:val="00B41427"/>
    <w:rsid w:val="00B41CB3"/>
    <w:rsid w:val="00B44A93"/>
    <w:rsid w:val="00B4522A"/>
    <w:rsid w:val="00B51212"/>
    <w:rsid w:val="00B5214E"/>
    <w:rsid w:val="00B55E58"/>
    <w:rsid w:val="00B5689F"/>
    <w:rsid w:val="00B578AB"/>
    <w:rsid w:val="00B60EB9"/>
    <w:rsid w:val="00B61C11"/>
    <w:rsid w:val="00B6284C"/>
    <w:rsid w:val="00B641FD"/>
    <w:rsid w:val="00B6450A"/>
    <w:rsid w:val="00B659E0"/>
    <w:rsid w:val="00B700D1"/>
    <w:rsid w:val="00B70A53"/>
    <w:rsid w:val="00B76D2D"/>
    <w:rsid w:val="00B821DD"/>
    <w:rsid w:val="00B94216"/>
    <w:rsid w:val="00B96C93"/>
    <w:rsid w:val="00BA43C0"/>
    <w:rsid w:val="00BB286D"/>
    <w:rsid w:val="00BB3354"/>
    <w:rsid w:val="00BB420E"/>
    <w:rsid w:val="00BB4516"/>
    <w:rsid w:val="00BB56E4"/>
    <w:rsid w:val="00BB689A"/>
    <w:rsid w:val="00BC04AF"/>
    <w:rsid w:val="00BC13EA"/>
    <w:rsid w:val="00BC3F9F"/>
    <w:rsid w:val="00BC5E5E"/>
    <w:rsid w:val="00BD2790"/>
    <w:rsid w:val="00BD3A3E"/>
    <w:rsid w:val="00BD4FCB"/>
    <w:rsid w:val="00BD693E"/>
    <w:rsid w:val="00BD7A4E"/>
    <w:rsid w:val="00BE4D96"/>
    <w:rsid w:val="00BE5643"/>
    <w:rsid w:val="00BE6B0A"/>
    <w:rsid w:val="00BE6F3F"/>
    <w:rsid w:val="00BF1666"/>
    <w:rsid w:val="00BF216A"/>
    <w:rsid w:val="00BF3702"/>
    <w:rsid w:val="00BF5268"/>
    <w:rsid w:val="00BF5CC6"/>
    <w:rsid w:val="00BF76A8"/>
    <w:rsid w:val="00C014B2"/>
    <w:rsid w:val="00C020C4"/>
    <w:rsid w:val="00C10762"/>
    <w:rsid w:val="00C12699"/>
    <w:rsid w:val="00C12738"/>
    <w:rsid w:val="00C141BA"/>
    <w:rsid w:val="00C143D9"/>
    <w:rsid w:val="00C17517"/>
    <w:rsid w:val="00C22CD4"/>
    <w:rsid w:val="00C2695C"/>
    <w:rsid w:val="00C309EA"/>
    <w:rsid w:val="00C315EF"/>
    <w:rsid w:val="00C336D3"/>
    <w:rsid w:val="00C34682"/>
    <w:rsid w:val="00C37CBB"/>
    <w:rsid w:val="00C403E7"/>
    <w:rsid w:val="00C40405"/>
    <w:rsid w:val="00C43C42"/>
    <w:rsid w:val="00C47C0A"/>
    <w:rsid w:val="00C508C3"/>
    <w:rsid w:val="00C511CA"/>
    <w:rsid w:val="00C5124B"/>
    <w:rsid w:val="00C53EC9"/>
    <w:rsid w:val="00C54A84"/>
    <w:rsid w:val="00C5666B"/>
    <w:rsid w:val="00C639EA"/>
    <w:rsid w:val="00C65229"/>
    <w:rsid w:val="00C80E45"/>
    <w:rsid w:val="00C81270"/>
    <w:rsid w:val="00C82B51"/>
    <w:rsid w:val="00C84EE8"/>
    <w:rsid w:val="00C87C17"/>
    <w:rsid w:val="00C9059B"/>
    <w:rsid w:val="00C9067A"/>
    <w:rsid w:val="00C9554E"/>
    <w:rsid w:val="00CA12A8"/>
    <w:rsid w:val="00CA2F61"/>
    <w:rsid w:val="00CA7537"/>
    <w:rsid w:val="00CB07C6"/>
    <w:rsid w:val="00CB4E2B"/>
    <w:rsid w:val="00CB7475"/>
    <w:rsid w:val="00CB79EE"/>
    <w:rsid w:val="00CC0D27"/>
    <w:rsid w:val="00CC11F2"/>
    <w:rsid w:val="00CC1E7C"/>
    <w:rsid w:val="00CC1F7B"/>
    <w:rsid w:val="00CC29B7"/>
    <w:rsid w:val="00CC3327"/>
    <w:rsid w:val="00CC350E"/>
    <w:rsid w:val="00CC6FD4"/>
    <w:rsid w:val="00CD07A0"/>
    <w:rsid w:val="00CD283E"/>
    <w:rsid w:val="00CD3DD8"/>
    <w:rsid w:val="00CD4E36"/>
    <w:rsid w:val="00CD7C34"/>
    <w:rsid w:val="00CD7EC4"/>
    <w:rsid w:val="00CE1090"/>
    <w:rsid w:val="00CE1D8E"/>
    <w:rsid w:val="00CE21F1"/>
    <w:rsid w:val="00CE66F0"/>
    <w:rsid w:val="00CF105F"/>
    <w:rsid w:val="00D00384"/>
    <w:rsid w:val="00D01E62"/>
    <w:rsid w:val="00D14A24"/>
    <w:rsid w:val="00D2231F"/>
    <w:rsid w:val="00D352EB"/>
    <w:rsid w:val="00D37AD7"/>
    <w:rsid w:val="00D40214"/>
    <w:rsid w:val="00D4460A"/>
    <w:rsid w:val="00D44D73"/>
    <w:rsid w:val="00D51DF6"/>
    <w:rsid w:val="00D543EA"/>
    <w:rsid w:val="00D5458E"/>
    <w:rsid w:val="00D57AFA"/>
    <w:rsid w:val="00D65C5E"/>
    <w:rsid w:val="00D720E5"/>
    <w:rsid w:val="00D8087F"/>
    <w:rsid w:val="00D80FCF"/>
    <w:rsid w:val="00D82170"/>
    <w:rsid w:val="00D91D89"/>
    <w:rsid w:val="00D92BA6"/>
    <w:rsid w:val="00DA1076"/>
    <w:rsid w:val="00DA3489"/>
    <w:rsid w:val="00DA3BF8"/>
    <w:rsid w:val="00DB1B62"/>
    <w:rsid w:val="00DB785A"/>
    <w:rsid w:val="00DC4C9C"/>
    <w:rsid w:val="00DC7AD1"/>
    <w:rsid w:val="00DC7B2F"/>
    <w:rsid w:val="00DC7F9F"/>
    <w:rsid w:val="00DD1806"/>
    <w:rsid w:val="00DD2A73"/>
    <w:rsid w:val="00DD4E94"/>
    <w:rsid w:val="00DD60A8"/>
    <w:rsid w:val="00DD77A6"/>
    <w:rsid w:val="00DD7AB3"/>
    <w:rsid w:val="00DE1405"/>
    <w:rsid w:val="00DE26FB"/>
    <w:rsid w:val="00DE3A37"/>
    <w:rsid w:val="00DE508E"/>
    <w:rsid w:val="00DE7AB1"/>
    <w:rsid w:val="00DF6511"/>
    <w:rsid w:val="00E01A51"/>
    <w:rsid w:val="00E0554C"/>
    <w:rsid w:val="00E102EB"/>
    <w:rsid w:val="00E106AF"/>
    <w:rsid w:val="00E114EF"/>
    <w:rsid w:val="00E22D84"/>
    <w:rsid w:val="00E240AC"/>
    <w:rsid w:val="00E26305"/>
    <w:rsid w:val="00E26C45"/>
    <w:rsid w:val="00E26E5D"/>
    <w:rsid w:val="00E36B76"/>
    <w:rsid w:val="00E4017E"/>
    <w:rsid w:val="00E41BF7"/>
    <w:rsid w:val="00E43D4F"/>
    <w:rsid w:val="00E5046F"/>
    <w:rsid w:val="00E52901"/>
    <w:rsid w:val="00E56215"/>
    <w:rsid w:val="00E577B0"/>
    <w:rsid w:val="00E6137E"/>
    <w:rsid w:val="00E65956"/>
    <w:rsid w:val="00E66841"/>
    <w:rsid w:val="00E70A82"/>
    <w:rsid w:val="00E75C91"/>
    <w:rsid w:val="00E75D6F"/>
    <w:rsid w:val="00E872E5"/>
    <w:rsid w:val="00E90DA9"/>
    <w:rsid w:val="00E92328"/>
    <w:rsid w:val="00E93116"/>
    <w:rsid w:val="00E93594"/>
    <w:rsid w:val="00E935D8"/>
    <w:rsid w:val="00E9513D"/>
    <w:rsid w:val="00E96AC7"/>
    <w:rsid w:val="00E971D6"/>
    <w:rsid w:val="00E97D7D"/>
    <w:rsid w:val="00E97DA7"/>
    <w:rsid w:val="00EA0D12"/>
    <w:rsid w:val="00EB13B5"/>
    <w:rsid w:val="00EB15BF"/>
    <w:rsid w:val="00EB2381"/>
    <w:rsid w:val="00EB592B"/>
    <w:rsid w:val="00EC0FF5"/>
    <w:rsid w:val="00EC4D7E"/>
    <w:rsid w:val="00ED2C07"/>
    <w:rsid w:val="00ED7E54"/>
    <w:rsid w:val="00EE1927"/>
    <w:rsid w:val="00EE713B"/>
    <w:rsid w:val="00EE7186"/>
    <w:rsid w:val="00EE72C6"/>
    <w:rsid w:val="00EF28BC"/>
    <w:rsid w:val="00EF28E3"/>
    <w:rsid w:val="00EF45B9"/>
    <w:rsid w:val="00EF5EF6"/>
    <w:rsid w:val="00EF6BEF"/>
    <w:rsid w:val="00F0074D"/>
    <w:rsid w:val="00F011F1"/>
    <w:rsid w:val="00F10406"/>
    <w:rsid w:val="00F13817"/>
    <w:rsid w:val="00F153F2"/>
    <w:rsid w:val="00F15ADF"/>
    <w:rsid w:val="00F17A55"/>
    <w:rsid w:val="00F3784D"/>
    <w:rsid w:val="00F3796F"/>
    <w:rsid w:val="00F430C9"/>
    <w:rsid w:val="00F4329E"/>
    <w:rsid w:val="00F43C5B"/>
    <w:rsid w:val="00F4710C"/>
    <w:rsid w:val="00F51331"/>
    <w:rsid w:val="00F541C4"/>
    <w:rsid w:val="00F54357"/>
    <w:rsid w:val="00F5522B"/>
    <w:rsid w:val="00F5657D"/>
    <w:rsid w:val="00F56BF6"/>
    <w:rsid w:val="00F57143"/>
    <w:rsid w:val="00F62F9D"/>
    <w:rsid w:val="00F63634"/>
    <w:rsid w:val="00F63736"/>
    <w:rsid w:val="00F72513"/>
    <w:rsid w:val="00F7416C"/>
    <w:rsid w:val="00F75B34"/>
    <w:rsid w:val="00F85F70"/>
    <w:rsid w:val="00F86982"/>
    <w:rsid w:val="00F86DDD"/>
    <w:rsid w:val="00F91372"/>
    <w:rsid w:val="00F947AA"/>
    <w:rsid w:val="00F94B05"/>
    <w:rsid w:val="00F962E4"/>
    <w:rsid w:val="00F97DC5"/>
    <w:rsid w:val="00FA325A"/>
    <w:rsid w:val="00FA672E"/>
    <w:rsid w:val="00FB7113"/>
    <w:rsid w:val="00FC2D2B"/>
    <w:rsid w:val="00FD16CB"/>
    <w:rsid w:val="00FD2702"/>
    <w:rsid w:val="00FD35E0"/>
    <w:rsid w:val="00FD5E4C"/>
    <w:rsid w:val="00FE043E"/>
    <w:rsid w:val="00FE2FFF"/>
    <w:rsid w:val="00FF134F"/>
    <w:rsid w:val="00FF27EF"/>
    <w:rsid w:val="00FF326C"/>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7EF"/>
    <w:rPr>
      <w:rFonts w:ascii="Times New Roman" w:eastAsia="Times New Roman" w:hAnsi="Times New Roman" w:cs="Times New Roman"/>
      <w:sz w:val="24"/>
      <w:szCs w:val="24"/>
    </w:rPr>
  </w:style>
  <w:style w:type="paragraph" w:styleId="10">
    <w:name w:val="heading 1"/>
    <w:basedOn w:val="a"/>
    <w:next w:val="a"/>
    <w:link w:val="11"/>
    <w:uiPriority w:val="9"/>
    <w:qFormat/>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8C1B1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F55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2">
    <w:name w:val="toc 1"/>
    <w:basedOn w:val="a"/>
    <w:next w:val="a"/>
    <w:uiPriority w:val="39"/>
    <w:unhideWhenUsed/>
    <w:pPr>
      <w:spacing w:after="100" w:line="259" w:lineRule="auto"/>
    </w:pPr>
    <w:rPr>
      <w:rFonts w:asciiTheme="minorHAnsi" w:eastAsiaTheme="minorHAnsi" w:hAnsiTheme="minorHAnsi" w:cstheme="minorBidi"/>
      <w:sz w:val="22"/>
      <w:szCs w:val="22"/>
      <w:lang w:eastAsia="en-US"/>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spacing w:after="160" w:line="259" w:lineRule="auto"/>
      <w:ind w:left="720"/>
      <w:contextualSpacing/>
    </w:pPr>
    <w:rPr>
      <w:rFonts w:asciiTheme="minorHAnsi" w:eastAsiaTheme="minorHAnsi" w:hAnsiTheme="minorHAnsi" w:cstheme="minorBidi"/>
      <w:sz w:val="22"/>
      <w:szCs w:val="22"/>
      <w:lang w:eastAsia="en-US"/>
    </w:rPr>
  </w:style>
  <w:style w:type="paragraph" w:styleId="a6">
    <w:name w:val="header"/>
    <w:basedOn w:val="a"/>
    <w:link w:val="a7"/>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3">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Pa8">
    <w:name w:val="Pa8"/>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ind w:left="309" w:firstLine="566"/>
      <w:jc w:val="both"/>
    </w:pPr>
    <w:rPr>
      <w:sz w:val="28"/>
      <w:szCs w:val="28"/>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pPr>
  </w:style>
  <w:style w:type="paragraph" w:styleId="ae">
    <w:name w:val="caption"/>
    <w:basedOn w:val="a"/>
    <w:next w:val="a"/>
    <w:uiPriority w:val="35"/>
    <w:unhideWhenUsed/>
    <w:qFormat/>
    <w:rsid w:val="00500C9B"/>
    <w:pPr>
      <w:spacing w:after="200"/>
    </w:pPr>
    <w:rPr>
      <w:rFonts w:ascii="Arial" w:eastAsia="Arial" w:hAnsi="Arial" w:cs="Arial"/>
      <w:i/>
      <w:iCs/>
      <w:color w:val="44546A" w:themeColor="text2"/>
      <w:sz w:val="18"/>
      <w:szCs w:val="18"/>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0"/>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 w:type="character" w:styleId="af8">
    <w:name w:val="Unresolved Mention"/>
    <w:basedOn w:val="a0"/>
    <w:uiPriority w:val="99"/>
    <w:semiHidden/>
    <w:unhideWhenUsed/>
    <w:rsid w:val="00A07D1A"/>
    <w:rPr>
      <w:color w:val="605E5C"/>
      <w:shd w:val="clear" w:color="auto" w:fill="E1DFDD"/>
    </w:rPr>
  </w:style>
  <w:style w:type="numbering" w:customStyle="1" w:styleId="1">
    <w:name w:val="Текущий список1"/>
    <w:uiPriority w:val="99"/>
    <w:rsid w:val="009D25E7"/>
    <w:pPr>
      <w:numPr>
        <w:numId w:val="52"/>
      </w:numPr>
    </w:pPr>
  </w:style>
  <w:style w:type="paragraph" w:styleId="2">
    <w:name w:val="toc 2"/>
    <w:basedOn w:val="a"/>
    <w:next w:val="a"/>
    <w:autoRedefine/>
    <w:uiPriority w:val="39"/>
    <w:unhideWhenUsed/>
    <w:rsid w:val="00167F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167F35"/>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20878799">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208105886">
      <w:bodyDiv w:val="1"/>
      <w:marLeft w:val="0"/>
      <w:marRight w:val="0"/>
      <w:marTop w:val="0"/>
      <w:marBottom w:val="0"/>
      <w:divBdr>
        <w:top w:val="none" w:sz="0" w:space="0" w:color="auto"/>
        <w:left w:val="none" w:sz="0" w:space="0" w:color="auto"/>
        <w:bottom w:val="none" w:sz="0" w:space="0" w:color="auto"/>
        <w:right w:val="none" w:sz="0" w:space="0" w:color="auto"/>
      </w:divBdr>
    </w:div>
    <w:div w:id="317155032">
      <w:bodyDiv w:val="1"/>
      <w:marLeft w:val="0"/>
      <w:marRight w:val="0"/>
      <w:marTop w:val="0"/>
      <w:marBottom w:val="0"/>
      <w:divBdr>
        <w:top w:val="none" w:sz="0" w:space="0" w:color="auto"/>
        <w:left w:val="none" w:sz="0" w:space="0" w:color="auto"/>
        <w:bottom w:val="none" w:sz="0" w:space="0" w:color="auto"/>
        <w:right w:val="none" w:sz="0" w:space="0" w:color="auto"/>
      </w:divBdr>
    </w:div>
    <w:div w:id="359403107">
      <w:bodyDiv w:val="1"/>
      <w:marLeft w:val="0"/>
      <w:marRight w:val="0"/>
      <w:marTop w:val="0"/>
      <w:marBottom w:val="0"/>
      <w:divBdr>
        <w:top w:val="none" w:sz="0" w:space="0" w:color="auto"/>
        <w:left w:val="none" w:sz="0" w:space="0" w:color="auto"/>
        <w:bottom w:val="none" w:sz="0" w:space="0" w:color="auto"/>
        <w:right w:val="none" w:sz="0" w:space="0" w:color="auto"/>
      </w:divBdr>
      <w:divsChild>
        <w:div w:id="626670067">
          <w:marLeft w:val="0"/>
          <w:marRight w:val="0"/>
          <w:marTop w:val="0"/>
          <w:marBottom w:val="0"/>
          <w:divBdr>
            <w:top w:val="none" w:sz="0" w:space="0" w:color="auto"/>
            <w:left w:val="none" w:sz="0" w:space="0" w:color="auto"/>
            <w:bottom w:val="none" w:sz="0" w:space="0" w:color="auto"/>
            <w:right w:val="none" w:sz="0" w:space="0" w:color="auto"/>
          </w:divBdr>
        </w:div>
        <w:div w:id="1116369515">
          <w:marLeft w:val="0"/>
          <w:marRight w:val="0"/>
          <w:marTop w:val="0"/>
          <w:marBottom w:val="0"/>
          <w:divBdr>
            <w:top w:val="none" w:sz="0" w:space="0" w:color="auto"/>
            <w:left w:val="none" w:sz="0" w:space="0" w:color="auto"/>
            <w:bottom w:val="none" w:sz="0" w:space="0" w:color="auto"/>
            <w:right w:val="none" w:sz="0" w:space="0" w:color="auto"/>
          </w:divBdr>
        </w:div>
      </w:divsChild>
    </w:div>
    <w:div w:id="379477328">
      <w:bodyDiv w:val="1"/>
      <w:marLeft w:val="0"/>
      <w:marRight w:val="0"/>
      <w:marTop w:val="0"/>
      <w:marBottom w:val="0"/>
      <w:divBdr>
        <w:top w:val="none" w:sz="0" w:space="0" w:color="auto"/>
        <w:left w:val="none" w:sz="0" w:space="0" w:color="auto"/>
        <w:bottom w:val="none" w:sz="0" w:space="0" w:color="auto"/>
        <w:right w:val="none" w:sz="0" w:space="0" w:color="auto"/>
      </w:divBdr>
    </w:div>
    <w:div w:id="410197022">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77958442">
      <w:bodyDiv w:val="1"/>
      <w:marLeft w:val="0"/>
      <w:marRight w:val="0"/>
      <w:marTop w:val="0"/>
      <w:marBottom w:val="0"/>
      <w:divBdr>
        <w:top w:val="none" w:sz="0" w:space="0" w:color="auto"/>
        <w:left w:val="none" w:sz="0" w:space="0" w:color="auto"/>
        <w:bottom w:val="none" w:sz="0" w:space="0" w:color="auto"/>
        <w:right w:val="none" w:sz="0" w:space="0" w:color="auto"/>
      </w:divBdr>
    </w:div>
    <w:div w:id="48498077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15189984">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685211206">
      <w:bodyDiv w:val="1"/>
      <w:marLeft w:val="0"/>
      <w:marRight w:val="0"/>
      <w:marTop w:val="0"/>
      <w:marBottom w:val="0"/>
      <w:divBdr>
        <w:top w:val="none" w:sz="0" w:space="0" w:color="auto"/>
        <w:left w:val="none" w:sz="0" w:space="0" w:color="auto"/>
        <w:bottom w:val="none" w:sz="0" w:space="0" w:color="auto"/>
        <w:right w:val="none" w:sz="0" w:space="0" w:color="auto"/>
      </w:divBdr>
    </w:div>
    <w:div w:id="718553786">
      <w:bodyDiv w:val="1"/>
      <w:marLeft w:val="0"/>
      <w:marRight w:val="0"/>
      <w:marTop w:val="0"/>
      <w:marBottom w:val="0"/>
      <w:divBdr>
        <w:top w:val="none" w:sz="0" w:space="0" w:color="auto"/>
        <w:left w:val="none" w:sz="0" w:space="0" w:color="auto"/>
        <w:bottom w:val="none" w:sz="0" w:space="0" w:color="auto"/>
        <w:right w:val="none" w:sz="0" w:space="0" w:color="auto"/>
      </w:divBdr>
    </w:div>
    <w:div w:id="758526549">
      <w:bodyDiv w:val="1"/>
      <w:marLeft w:val="0"/>
      <w:marRight w:val="0"/>
      <w:marTop w:val="0"/>
      <w:marBottom w:val="0"/>
      <w:divBdr>
        <w:top w:val="none" w:sz="0" w:space="0" w:color="auto"/>
        <w:left w:val="none" w:sz="0" w:space="0" w:color="auto"/>
        <w:bottom w:val="none" w:sz="0" w:space="0" w:color="auto"/>
        <w:right w:val="none" w:sz="0" w:space="0" w:color="auto"/>
      </w:divBdr>
    </w:div>
    <w:div w:id="801654375">
      <w:bodyDiv w:val="1"/>
      <w:marLeft w:val="0"/>
      <w:marRight w:val="0"/>
      <w:marTop w:val="0"/>
      <w:marBottom w:val="0"/>
      <w:divBdr>
        <w:top w:val="none" w:sz="0" w:space="0" w:color="auto"/>
        <w:left w:val="none" w:sz="0" w:space="0" w:color="auto"/>
        <w:bottom w:val="none" w:sz="0" w:space="0" w:color="auto"/>
        <w:right w:val="none" w:sz="0" w:space="0" w:color="auto"/>
      </w:divBdr>
    </w:div>
    <w:div w:id="820385463">
      <w:bodyDiv w:val="1"/>
      <w:marLeft w:val="0"/>
      <w:marRight w:val="0"/>
      <w:marTop w:val="0"/>
      <w:marBottom w:val="0"/>
      <w:divBdr>
        <w:top w:val="none" w:sz="0" w:space="0" w:color="auto"/>
        <w:left w:val="none" w:sz="0" w:space="0" w:color="auto"/>
        <w:bottom w:val="none" w:sz="0" w:space="0" w:color="auto"/>
        <w:right w:val="none" w:sz="0" w:space="0" w:color="auto"/>
      </w:divBdr>
    </w:div>
    <w:div w:id="821963541">
      <w:bodyDiv w:val="1"/>
      <w:marLeft w:val="0"/>
      <w:marRight w:val="0"/>
      <w:marTop w:val="0"/>
      <w:marBottom w:val="0"/>
      <w:divBdr>
        <w:top w:val="none" w:sz="0" w:space="0" w:color="auto"/>
        <w:left w:val="none" w:sz="0" w:space="0" w:color="auto"/>
        <w:bottom w:val="none" w:sz="0" w:space="0" w:color="auto"/>
        <w:right w:val="none" w:sz="0" w:space="0" w:color="auto"/>
      </w:divBdr>
    </w:div>
    <w:div w:id="844245102">
      <w:bodyDiv w:val="1"/>
      <w:marLeft w:val="0"/>
      <w:marRight w:val="0"/>
      <w:marTop w:val="0"/>
      <w:marBottom w:val="0"/>
      <w:divBdr>
        <w:top w:val="none" w:sz="0" w:space="0" w:color="auto"/>
        <w:left w:val="none" w:sz="0" w:space="0" w:color="auto"/>
        <w:bottom w:val="none" w:sz="0" w:space="0" w:color="auto"/>
        <w:right w:val="none" w:sz="0" w:space="0" w:color="auto"/>
      </w:divBdr>
    </w:div>
    <w:div w:id="939604054">
      <w:bodyDiv w:val="1"/>
      <w:marLeft w:val="0"/>
      <w:marRight w:val="0"/>
      <w:marTop w:val="0"/>
      <w:marBottom w:val="0"/>
      <w:divBdr>
        <w:top w:val="none" w:sz="0" w:space="0" w:color="auto"/>
        <w:left w:val="none" w:sz="0" w:space="0" w:color="auto"/>
        <w:bottom w:val="none" w:sz="0" w:space="0" w:color="auto"/>
        <w:right w:val="none" w:sz="0" w:space="0" w:color="auto"/>
      </w:divBdr>
    </w:div>
    <w:div w:id="961494747">
      <w:bodyDiv w:val="1"/>
      <w:marLeft w:val="0"/>
      <w:marRight w:val="0"/>
      <w:marTop w:val="0"/>
      <w:marBottom w:val="0"/>
      <w:divBdr>
        <w:top w:val="none" w:sz="0" w:space="0" w:color="auto"/>
        <w:left w:val="none" w:sz="0" w:space="0" w:color="auto"/>
        <w:bottom w:val="none" w:sz="0" w:space="0" w:color="auto"/>
        <w:right w:val="none" w:sz="0" w:space="0" w:color="auto"/>
      </w:divBdr>
    </w:div>
    <w:div w:id="969287559">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19044214">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0720305">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1582982690">
      <w:bodyDiv w:val="1"/>
      <w:marLeft w:val="0"/>
      <w:marRight w:val="0"/>
      <w:marTop w:val="0"/>
      <w:marBottom w:val="0"/>
      <w:divBdr>
        <w:top w:val="none" w:sz="0" w:space="0" w:color="auto"/>
        <w:left w:val="none" w:sz="0" w:space="0" w:color="auto"/>
        <w:bottom w:val="none" w:sz="0" w:space="0" w:color="auto"/>
        <w:right w:val="none" w:sz="0" w:space="0" w:color="auto"/>
      </w:divBdr>
    </w:div>
    <w:div w:id="1604337061">
      <w:bodyDiv w:val="1"/>
      <w:marLeft w:val="0"/>
      <w:marRight w:val="0"/>
      <w:marTop w:val="0"/>
      <w:marBottom w:val="0"/>
      <w:divBdr>
        <w:top w:val="none" w:sz="0" w:space="0" w:color="auto"/>
        <w:left w:val="none" w:sz="0" w:space="0" w:color="auto"/>
        <w:bottom w:val="none" w:sz="0" w:space="0" w:color="auto"/>
        <w:right w:val="none" w:sz="0" w:space="0" w:color="auto"/>
      </w:divBdr>
    </w:div>
    <w:div w:id="1614751047">
      <w:bodyDiv w:val="1"/>
      <w:marLeft w:val="0"/>
      <w:marRight w:val="0"/>
      <w:marTop w:val="0"/>
      <w:marBottom w:val="0"/>
      <w:divBdr>
        <w:top w:val="none" w:sz="0" w:space="0" w:color="auto"/>
        <w:left w:val="none" w:sz="0" w:space="0" w:color="auto"/>
        <w:bottom w:val="none" w:sz="0" w:space="0" w:color="auto"/>
        <w:right w:val="none" w:sz="0" w:space="0" w:color="auto"/>
      </w:divBdr>
    </w:div>
    <w:div w:id="1666712787">
      <w:bodyDiv w:val="1"/>
      <w:marLeft w:val="0"/>
      <w:marRight w:val="0"/>
      <w:marTop w:val="0"/>
      <w:marBottom w:val="0"/>
      <w:divBdr>
        <w:top w:val="none" w:sz="0" w:space="0" w:color="auto"/>
        <w:left w:val="none" w:sz="0" w:space="0" w:color="auto"/>
        <w:bottom w:val="none" w:sz="0" w:space="0" w:color="auto"/>
        <w:right w:val="none" w:sz="0" w:space="0" w:color="auto"/>
      </w:divBdr>
    </w:div>
    <w:div w:id="1819765790">
      <w:bodyDiv w:val="1"/>
      <w:marLeft w:val="0"/>
      <w:marRight w:val="0"/>
      <w:marTop w:val="0"/>
      <w:marBottom w:val="0"/>
      <w:divBdr>
        <w:top w:val="none" w:sz="0" w:space="0" w:color="auto"/>
        <w:left w:val="none" w:sz="0" w:space="0" w:color="auto"/>
        <w:bottom w:val="none" w:sz="0" w:space="0" w:color="auto"/>
        <w:right w:val="none" w:sz="0" w:space="0" w:color="auto"/>
      </w:divBdr>
    </w:div>
    <w:div w:id="1831410317">
      <w:bodyDiv w:val="1"/>
      <w:marLeft w:val="0"/>
      <w:marRight w:val="0"/>
      <w:marTop w:val="0"/>
      <w:marBottom w:val="0"/>
      <w:divBdr>
        <w:top w:val="none" w:sz="0" w:space="0" w:color="auto"/>
        <w:left w:val="none" w:sz="0" w:space="0" w:color="auto"/>
        <w:bottom w:val="none" w:sz="0" w:space="0" w:color="auto"/>
        <w:right w:val="none" w:sz="0" w:space="0" w:color="auto"/>
      </w:divBdr>
    </w:div>
    <w:div w:id="2005426283">
      <w:bodyDiv w:val="1"/>
      <w:marLeft w:val="0"/>
      <w:marRight w:val="0"/>
      <w:marTop w:val="0"/>
      <w:marBottom w:val="0"/>
      <w:divBdr>
        <w:top w:val="none" w:sz="0" w:space="0" w:color="auto"/>
        <w:left w:val="none" w:sz="0" w:space="0" w:color="auto"/>
        <w:bottom w:val="none" w:sz="0" w:space="0" w:color="auto"/>
        <w:right w:val="none" w:sz="0" w:space="0" w:color="auto"/>
      </w:divBdr>
      <w:divsChild>
        <w:div w:id="578103076">
          <w:marLeft w:val="0"/>
          <w:marRight w:val="0"/>
          <w:marTop w:val="0"/>
          <w:marBottom w:val="0"/>
          <w:divBdr>
            <w:top w:val="none" w:sz="0" w:space="0" w:color="auto"/>
            <w:left w:val="none" w:sz="0" w:space="0" w:color="auto"/>
            <w:bottom w:val="none" w:sz="0" w:space="0" w:color="auto"/>
            <w:right w:val="none" w:sz="0" w:space="0" w:color="auto"/>
          </w:divBdr>
        </w:div>
        <w:div w:id="876358929">
          <w:marLeft w:val="0"/>
          <w:marRight w:val="0"/>
          <w:marTop w:val="0"/>
          <w:marBottom w:val="0"/>
          <w:divBdr>
            <w:top w:val="none" w:sz="0" w:space="0" w:color="auto"/>
            <w:left w:val="none" w:sz="0" w:space="0" w:color="auto"/>
            <w:bottom w:val="none" w:sz="0" w:space="0" w:color="auto"/>
            <w:right w:val="none" w:sz="0" w:space="0" w:color="auto"/>
          </w:divBdr>
        </w:div>
      </w:divsChild>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 w:id="2120948646">
      <w:bodyDiv w:val="1"/>
      <w:marLeft w:val="0"/>
      <w:marRight w:val="0"/>
      <w:marTop w:val="0"/>
      <w:marBottom w:val="0"/>
      <w:divBdr>
        <w:top w:val="none" w:sz="0" w:space="0" w:color="auto"/>
        <w:left w:val="none" w:sz="0" w:space="0" w:color="auto"/>
        <w:bottom w:val="none" w:sz="0" w:space="0" w:color="auto"/>
        <w:right w:val="none" w:sz="0" w:space="0" w:color="auto"/>
      </w:divBdr>
    </w:div>
    <w:div w:id="213701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10673</Words>
  <Characters>60837</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71368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10</cp:revision>
  <cp:lastPrinted>2025-06-06T04:36:00Z</cp:lastPrinted>
  <dcterms:created xsi:type="dcterms:W3CDTF">2025-06-06T04:36:00Z</dcterms:created>
  <dcterms:modified xsi:type="dcterms:W3CDTF">2025-06-07T13:25:00Z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