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b/>
          <w:color w:val="022B5E"/>
          <w:sz w:val="36"/>
        </w:rPr>
        <w:t>Need2Done — Privacy Policy</w:t>
      </w:r>
    </w:p>
    <w:p>
      <w:pPr>
        <w:spacing w:after="120" w:line="276" w:lineRule="auto"/>
      </w:pPr>
      <w:r>
        <w:rPr>
          <w:color w:val="1E293B"/>
          <w:sz w:val="21"/>
        </w:rPr>
      </w:r>
      <w:r>
        <w:rPr>
          <w:b/>
          <w:color w:val="1E293B"/>
          <w:sz w:val="21"/>
        </w:rPr>
        <w:t>Last Updated:</w:t>
      </w:r>
      <w:r>
        <w:rPr>
          <w:color w:val="1E293B"/>
          <w:sz w:val="21"/>
        </w:rPr>
        <w:t xml:space="preserve"> October 2026 </w:t>
      </w:r>
      <w:r>
        <w:rPr>
          <w:b/>
          <w:color w:val="1E293B"/>
          <w:sz w:val="21"/>
        </w:rPr>
        <w:t>Effective Date:</w:t>
      </w:r>
      <w:r>
        <w:rPr>
          <w:color w:val="1E293B"/>
          <w:sz w:val="21"/>
        </w:rPr>
        <w:t xml:space="preserve"> Immediate upon user access or service request.</w:t>
      </w:r>
    </w:p>
    <w:p>
      <w:pPr>
        <w:spacing w:before="120" w:after="120"/>
      </w:pPr>
      <w:r>
        <w:rPr>
          <w:color w:val="E2E8F0"/>
        </w:rPr>
        <w:t>———————————————————————————————————————————————————————</w:t>
      </w:r>
    </w:p>
    <w:p>
      <w:pPr>
        <w:spacing w:before="240" w:after="80"/>
      </w:pPr>
      <w:r>
        <w:rPr>
          <w:b/>
          <w:color w:val="022B5E"/>
          <w:sz w:val="28"/>
        </w:rPr>
        <w:t>1. Introduction</w:t>
      </w:r>
    </w:p>
    <w:p>
      <w:pPr>
        <w:spacing w:after="120" w:line="276" w:lineRule="auto"/>
      </w:pPr>
      <w:r>
        <w:rPr>
          <w:color w:val="1E293B"/>
          <w:sz w:val="21"/>
        </w:rPr>
      </w:r>
      <w:r>
        <w:rPr>
          <w:b/>
          <w:color w:val="1E293B"/>
          <w:sz w:val="21"/>
        </w:rPr>
        <w:t>Need2Done ("N2D", "We", "Us", or "Our")</w:t>
      </w:r>
      <w:r>
        <w:rPr>
          <w:color w:val="1E293B"/>
          <w:sz w:val="21"/>
        </w:rPr>
        <w:t xml:space="preserve"> is committed to protecting your personal information and respecting your privacy. This Privacy Policy explains how we collect, process, store, disclose, and safeguard your personal data when you interact with our WhatsApp Business bot, web applications (`https://need2done.in`), customer portals, and related digital services.</w:t>
      </w:r>
    </w:p>
    <w:p>
      <w:pPr>
        <w:spacing w:after="120" w:line="276" w:lineRule="auto"/>
      </w:pPr>
      <w:r>
        <w:rPr>
          <w:color w:val="1E293B"/>
          <w:sz w:val="21"/>
        </w:rPr>
        <w:t xml:space="preserve">This Policy is formulated in compliance with the </w:t>
      </w:r>
      <w:r>
        <w:rPr>
          <w:b/>
          <w:color w:val="1E293B"/>
          <w:sz w:val="21"/>
        </w:rPr>
        <w:t>Information Technology Act, 2000</w:t>
      </w:r>
      <w:r>
        <w:rPr>
          <w:color w:val="1E293B"/>
          <w:sz w:val="21"/>
        </w:rPr>
        <w:t xml:space="preserve">, the </w:t>
      </w:r>
      <w:r>
        <w:rPr>
          <w:b/>
          <w:color w:val="1E293B"/>
          <w:sz w:val="21"/>
        </w:rPr>
        <w:t>Information Technology (Reasonable Security Practices and Procedures and Sensitive Personal Data or Information) Rules, 2011</w:t>
      </w:r>
      <w:r>
        <w:rPr>
          <w:color w:val="1E293B"/>
          <w:sz w:val="21"/>
        </w:rPr>
        <w:t xml:space="preserve">, and the </w:t>
      </w:r>
      <w:r>
        <w:rPr>
          <w:b/>
          <w:color w:val="1E293B"/>
          <w:sz w:val="21"/>
        </w:rPr>
        <w:t>Digital Personal Data Protection (DPDP) Act, 2023</w:t>
      </w:r>
      <w:r>
        <w:rPr>
          <w:color w:val="1E293B"/>
          <w:sz w:val="21"/>
        </w:rPr>
        <w:t>.</w:t>
      </w:r>
    </w:p>
    <w:p>
      <w:pPr>
        <w:spacing w:before="120" w:after="120"/>
      </w:pPr>
      <w:r>
        <w:rPr>
          <w:color w:val="E2E8F0"/>
        </w:rPr>
        <w:t>———————————————————————————————————————————————————————</w:t>
      </w:r>
    </w:p>
    <w:p>
      <w:pPr>
        <w:spacing w:before="240" w:after="80"/>
      </w:pPr>
      <w:r>
        <w:rPr>
          <w:b/>
          <w:color w:val="022B5E"/>
          <w:sz w:val="28"/>
        </w:rPr>
        <w:t>2. Information We Collect</w:t>
      </w:r>
    </w:p>
    <w:p>
      <w:pPr>
        <w:spacing w:after="120" w:line="276" w:lineRule="auto"/>
      </w:pPr>
      <w:r>
        <w:rPr>
          <w:color w:val="1E293B"/>
          <w:sz w:val="21"/>
        </w:rPr>
        <w:t>We collect only data necessary to fulfill your requested tasks, process payments, and ensure service safety:</w:t>
      </w:r>
    </w:p>
    <w:p>
      <w:pPr>
        <w:pStyle w:val="ListNumber"/>
        <w:spacing w:after="60" w:line="276" w:lineRule="auto"/>
      </w:pPr>
      <w:r>
        <w:rPr>
          <w:color w:val="1E293B"/>
          <w:sz w:val="21"/>
        </w:rPr>
      </w:r>
      <w:r>
        <w:rPr>
          <w:b/>
          <w:color w:val="1E293B"/>
          <w:sz w:val="21"/>
        </w:rPr>
        <w:t>User Identity &amp; Contact Data:</w:t>
      </w:r>
      <w:r>
        <w:rPr>
          <w:color w:val="1E293B"/>
          <w:sz w:val="21"/>
        </w:rPr>
        <w:t xml:space="preserve"> Name, WhatsApp phone number, and delivery contact details.</w:t>
      </w:r>
    </w:p>
    <w:p>
      <w:pPr>
        <w:pStyle w:val="ListNumber"/>
        <w:spacing w:after="60" w:line="276" w:lineRule="auto"/>
      </w:pPr>
      <w:r>
        <w:rPr>
          <w:color w:val="1E293B"/>
          <w:sz w:val="21"/>
        </w:rPr>
      </w:r>
      <w:r>
        <w:rPr>
          <w:b/>
          <w:color w:val="1E293B"/>
          <w:sz w:val="21"/>
        </w:rPr>
        <w:t>Location &amp; Geolocation Data:</w:t>
      </w:r>
      <w:r>
        <w:rPr>
          <w:color w:val="1E293B"/>
          <w:sz w:val="21"/>
        </w:rPr>
        <w:t xml:space="preserve"> Real-time GPS coordinates, delivery addresses, pickup landmarks, and transit routes necessary for helper dispatch and live tracking.</w:t>
      </w:r>
    </w:p>
    <w:p>
      <w:pPr>
        <w:pStyle w:val="ListNumber"/>
        <w:spacing w:after="60" w:line="276" w:lineRule="auto"/>
      </w:pPr>
      <w:r>
        <w:rPr>
          <w:color w:val="1E293B"/>
          <w:sz w:val="21"/>
        </w:rPr>
      </w:r>
      <w:r>
        <w:rPr>
          <w:b/>
          <w:color w:val="1E293B"/>
          <w:sz w:val="21"/>
        </w:rPr>
        <w:t>Task &amp; Transaction Details:</w:t>
      </w:r>
      <w:r>
        <w:rPr>
          <w:color w:val="1E293B"/>
          <w:sz w:val="21"/>
        </w:rPr>
        <w:t xml:space="preserve"> Items ordered, service durations, store receipts, pharmacy prescriptions (uploaded voluntarily for medicine delivery), order history, and payment transaction IDs (card/banking numbers are processed directly by certified RBI-regulated payment aggregators like Razorpay).</w:t>
      </w:r>
    </w:p>
    <w:p>
      <w:pPr>
        <w:pStyle w:val="ListNumber"/>
        <w:spacing w:after="60" w:line="276" w:lineRule="auto"/>
      </w:pPr>
      <w:r>
        <w:rPr>
          <w:color w:val="1E293B"/>
          <w:sz w:val="21"/>
        </w:rPr>
      </w:r>
      <w:r>
        <w:rPr>
          <w:b/>
          <w:color w:val="1E293B"/>
          <w:sz w:val="21"/>
        </w:rPr>
        <w:t>Device &amp; Bot Interaction Data:</w:t>
      </w:r>
      <w:r>
        <w:rPr>
          <w:color w:val="1E293B"/>
          <w:sz w:val="21"/>
        </w:rPr>
        <w:t xml:space="preserve"> WhatsApp interaction logs, browser type, IP address, device identifiers, and timestamp data.</w:t>
      </w:r>
    </w:p>
    <w:p>
      <w:pPr>
        <w:spacing w:before="120" w:after="120"/>
      </w:pPr>
      <w:r>
        <w:rPr>
          <w:color w:val="E2E8F0"/>
        </w:rPr>
        <w:t>———————————————————————————————————————————————————————</w:t>
      </w:r>
    </w:p>
    <w:p>
      <w:pPr>
        <w:spacing w:before="240" w:after="80"/>
      </w:pPr>
      <w:r>
        <w:rPr>
          <w:b/>
          <w:color w:val="022B5E"/>
          <w:sz w:val="28"/>
        </w:rPr>
        <w:t>3. Purpose of Data Processing</w:t>
      </w:r>
    </w:p>
    <w:p>
      <w:pPr>
        <w:spacing w:after="120" w:line="276" w:lineRule="auto"/>
      </w:pPr>
      <w:r>
        <w:rPr>
          <w:color w:val="1E293B"/>
          <w:sz w:val="21"/>
        </w:rPr>
        <w:t>Your data is used strictly for legitimate operational purposes:</w:t>
      </w:r>
    </w:p>
    <w:p>
      <w:pPr>
        <w:pStyle w:val="ListBullet"/>
        <w:spacing w:after="60" w:line="276" w:lineRule="auto"/>
      </w:pPr>
      <w:r>
        <w:rPr>
          <w:color w:val="1E293B"/>
          <w:sz w:val="21"/>
        </w:rPr>
        <w:t>Dispatching independent Helpers to accurate pickup and drop locations.</w:t>
      </w:r>
    </w:p>
    <w:p>
      <w:pPr>
        <w:pStyle w:val="ListBullet"/>
        <w:spacing w:after="60" w:line="276" w:lineRule="auto"/>
      </w:pPr>
      <w:r>
        <w:rPr>
          <w:color w:val="1E293B"/>
          <w:sz w:val="21"/>
        </w:rPr>
        <w:t>Fulfilling medicine, food, grocery, home services, and custom work tasks.</w:t>
      </w:r>
    </w:p>
    <w:p>
      <w:pPr>
        <w:pStyle w:val="ListBullet"/>
        <w:spacing w:after="60" w:line="276" w:lineRule="auto"/>
      </w:pPr>
      <w:r>
        <w:rPr>
          <w:color w:val="1E293B"/>
          <w:sz w:val="21"/>
        </w:rPr>
        <w:t>Processing digital transactions and generating digital invoices.</w:t>
      </w:r>
    </w:p>
    <w:p>
      <w:pPr>
        <w:pStyle w:val="ListBullet"/>
        <w:spacing w:after="60" w:line="276" w:lineRule="auto"/>
      </w:pPr>
      <w:r>
        <w:rPr>
          <w:color w:val="1E293B"/>
          <w:sz w:val="21"/>
        </w:rPr>
        <w:t>Sending live order tracking links, status notifications, and OTP verification codes.</w:t>
      </w:r>
    </w:p>
    <w:p>
      <w:pPr>
        <w:pStyle w:val="ListBullet"/>
        <w:spacing w:after="60" w:line="276" w:lineRule="auto"/>
      </w:pPr>
      <w:r>
        <w:rPr>
          <w:color w:val="1E293B"/>
          <w:sz w:val="21"/>
        </w:rPr>
        <w:t>Fraud prevention, platform safety, dispute resolution, and legal compliance.</w:t>
      </w:r>
    </w:p>
    <w:p>
      <w:pPr>
        <w:spacing w:before="120" w:after="120"/>
      </w:pPr>
      <w:r>
        <w:rPr>
          <w:color w:val="E2E8F0"/>
        </w:rPr>
        <w:t>———————————————————————————————————————————————————————</w:t>
      </w:r>
    </w:p>
    <w:p>
      <w:pPr>
        <w:spacing w:before="240" w:after="80"/>
      </w:pPr>
      <w:r>
        <w:rPr>
          <w:b/>
          <w:color w:val="022B5E"/>
          <w:sz w:val="28"/>
        </w:rPr>
        <w:t>4. Data Sharing &amp; Third-Party Disclosures</w:t>
      </w:r>
    </w:p>
    <w:p>
      <w:pPr>
        <w:spacing w:after="120" w:line="276" w:lineRule="auto"/>
      </w:pPr>
      <w:r>
        <w:rPr>
          <w:color w:val="1E293B"/>
          <w:sz w:val="21"/>
        </w:rPr>
        <w:t xml:space="preserve">Need2Done will </w:t>
      </w:r>
      <w:r>
        <w:rPr>
          <w:b/>
          <w:color w:val="1E293B"/>
          <w:sz w:val="21"/>
        </w:rPr>
        <w:t>never sell or rent</w:t>
      </w:r>
      <w:r>
        <w:rPr>
          <w:color w:val="1E293B"/>
          <w:sz w:val="21"/>
        </w:rPr>
        <w:t xml:space="preserve"> your personal data. We disclose information only under strict operational conditions:</w:t>
      </w:r>
    </w:p>
    <w:p>
      <w:pPr>
        <w:pStyle w:val="ListNumber"/>
        <w:spacing w:after="60" w:line="276" w:lineRule="auto"/>
      </w:pPr>
      <w:r>
        <w:rPr>
          <w:color w:val="1E293B"/>
          <w:sz w:val="21"/>
        </w:rPr>
      </w:r>
      <w:r>
        <w:rPr>
          <w:b/>
          <w:color w:val="1E293B"/>
          <w:sz w:val="21"/>
        </w:rPr>
        <w:t>Assigned Helpers:</w:t>
      </w:r>
      <w:r>
        <w:rPr>
          <w:color w:val="1E293B"/>
          <w:sz w:val="21"/>
        </w:rPr>
        <w:t xml:space="preserve"> Delivery runners and service helpers receive only the required contact name, phone number, address, and task notes to execute the service.</w:t>
      </w:r>
    </w:p>
    <w:p>
      <w:pPr>
        <w:pStyle w:val="ListNumber"/>
        <w:spacing w:after="60" w:line="276" w:lineRule="auto"/>
      </w:pPr>
      <w:r>
        <w:rPr>
          <w:color w:val="1E293B"/>
          <w:sz w:val="21"/>
        </w:rPr>
      </w:r>
      <w:r>
        <w:rPr>
          <w:b/>
          <w:color w:val="1E293B"/>
          <w:sz w:val="21"/>
        </w:rPr>
        <w:t>Third-Party Service Providers:</w:t>
      </w:r>
      <w:r>
        <w:rPr>
          <w:color w:val="1E293B"/>
          <w:sz w:val="21"/>
        </w:rPr>
        <w:t xml:space="preserve"> Licensed pharmacies, mapping service providers (Google Maps / OpenStreetMap), SMS/WhatsApp API gateways (Meta Platforms), and secure payment aggregators (Razorpay).</w:t>
      </w:r>
    </w:p>
    <w:p>
      <w:pPr>
        <w:pStyle w:val="ListNumber"/>
        <w:spacing w:after="60" w:line="276" w:lineRule="auto"/>
      </w:pPr>
      <w:r>
        <w:rPr>
          <w:color w:val="1E293B"/>
          <w:sz w:val="21"/>
        </w:rPr>
      </w:r>
      <w:r>
        <w:rPr>
          <w:b/>
          <w:color w:val="1E293B"/>
          <w:sz w:val="21"/>
        </w:rPr>
        <w:t>Law Enforcement &amp; Statutory Mandates:</w:t>
      </w:r>
      <w:r>
        <w:rPr>
          <w:color w:val="1E293B"/>
          <w:sz w:val="21"/>
        </w:rPr>
        <w:t xml:space="preserve"> Disclosed only when legally required by court orders, police investigations, or regulatory compliance under Indian law.</w:t>
      </w:r>
    </w:p>
    <w:p>
      <w:pPr>
        <w:spacing w:before="120" w:after="120"/>
      </w:pPr>
      <w:r>
        <w:rPr>
          <w:color w:val="E2E8F0"/>
        </w:rPr>
        <w:t>———————————————————————————————————————————————————————</w:t>
      </w:r>
    </w:p>
    <w:p>
      <w:pPr>
        <w:spacing w:before="240" w:after="80"/>
      </w:pPr>
      <w:r>
        <w:rPr>
          <w:b/>
          <w:color w:val="022B5E"/>
          <w:sz w:val="28"/>
        </w:rPr>
        <w:t>5. Prescription &amp; Sensitive Health Data (Medicine Vertical)</w:t>
      </w:r>
    </w:p>
    <w:p>
      <w:pPr>
        <w:spacing w:after="120" w:line="276" w:lineRule="auto"/>
      </w:pPr>
      <w:r>
        <w:rPr>
          <w:color w:val="1E293B"/>
          <w:sz w:val="21"/>
        </w:rPr>
        <w:t>Prescription uploads provided for medicine delivery are processed strictly to facilitate purchase from licensed chemists. Prescriptions are stored securely in encrypted databases and are not repurposed for advertising or commercial targeting.</w:t>
      </w:r>
    </w:p>
    <w:p>
      <w:pPr>
        <w:spacing w:before="120" w:after="120"/>
      </w:pPr>
      <w:r>
        <w:rPr>
          <w:color w:val="E2E8F0"/>
        </w:rPr>
        <w:t>———————————————————————————————————————————————————————</w:t>
      </w:r>
    </w:p>
    <w:p>
      <w:pPr>
        <w:spacing w:before="240" w:after="80"/>
      </w:pPr>
      <w:r>
        <w:rPr>
          <w:b/>
          <w:color w:val="022B5E"/>
          <w:sz w:val="28"/>
        </w:rPr>
        <w:t>6. Data Security &amp; Storage</w:t>
      </w:r>
    </w:p>
    <w:p>
      <w:pPr>
        <w:spacing w:after="120" w:line="276" w:lineRule="auto"/>
      </w:pPr>
      <w:r>
        <w:rPr>
          <w:color w:val="1E293B"/>
          <w:sz w:val="21"/>
        </w:rPr>
        <w:t>We employ industry-standard technical and organizational security measures:</w:t>
      </w:r>
    </w:p>
    <w:p>
      <w:pPr>
        <w:pStyle w:val="ListBullet"/>
        <w:spacing w:after="60" w:line="276" w:lineRule="auto"/>
      </w:pPr>
      <w:r>
        <w:rPr>
          <w:color w:val="1E293B"/>
          <w:sz w:val="21"/>
        </w:rPr>
        <w:t>256-bit SSL/TLS encryption for all data in transit.</w:t>
      </w:r>
    </w:p>
    <w:p>
      <w:pPr>
        <w:pStyle w:val="ListBullet"/>
        <w:spacing w:after="60" w:line="276" w:lineRule="auto"/>
      </w:pPr>
      <w:r>
        <w:rPr>
          <w:color w:val="1E293B"/>
          <w:sz w:val="21"/>
        </w:rPr>
        <w:t>Secure, role-based access control and encrypted database storage on AWS cloud infrastructure located in India.</w:t>
      </w:r>
    </w:p>
    <w:p>
      <w:pPr>
        <w:pStyle w:val="ListBullet"/>
        <w:spacing w:after="60" w:line="276" w:lineRule="auto"/>
      </w:pPr>
      <w:r>
        <w:rPr>
          <w:color w:val="1E293B"/>
          <w:sz w:val="21"/>
        </w:rPr>
        <w:t>Regular security audits and vulnerability monitoring.</w:t>
      </w:r>
    </w:p>
    <w:p>
      <w:pPr>
        <w:spacing w:before="120" w:after="120"/>
      </w:pPr>
      <w:r>
        <w:rPr>
          <w:color w:val="E2E8F0"/>
        </w:rPr>
        <w:t>———————————————————————————————————————————————————————</w:t>
      </w:r>
    </w:p>
    <w:p>
      <w:pPr>
        <w:spacing w:before="240" w:after="80"/>
      </w:pPr>
      <w:r>
        <w:rPr>
          <w:b/>
          <w:color w:val="022B5E"/>
          <w:sz w:val="28"/>
        </w:rPr>
        <w:t>7. Data Retention &amp; User Rights</w:t>
      </w:r>
    </w:p>
    <w:p>
      <w:pPr>
        <w:pStyle w:val="ListNumber"/>
        <w:spacing w:after="60" w:line="276" w:lineRule="auto"/>
      </w:pPr>
      <w:r>
        <w:rPr>
          <w:color w:val="1E293B"/>
          <w:sz w:val="21"/>
        </w:rPr>
      </w:r>
      <w:r>
        <w:rPr>
          <w:b/>
          <w:color w:val="1E293B"/>
          <w:sz w:val="21"/>
        </w:rPr>
        <w:t>Retention:</w:t>
      </w:r>
      <w:r>
        <w:rPr>
          <w:color w:val="1E293B"/>
          <w:sz w:val="21"/>
        </w:rPr>
        <w:t xml:space="preserve"> Data is retained only as long as necessary for business fulfillment, tax auditing, and legal recordkeeping.</w:t>
      </w:r>
    </w:p>
    <w:p>
      <w:pPr>
        <w:pStyle w:val="ListNumber"/>
        <w:spacing w:after="60" w:line="276" w:lineRule="auto"/>
      </w:pPr>
      <w:r>
        <w:rPr>
          <w:color w:val="1E293B"/>
          <w:sz w:val="21"/>
        </w:rPr>
      </w:r>
      <w:r>
        <w:rPr>
          <w:b/>
          <w:color w:val="1E293B"/>
          <w:sz w:val="21"/>
        </w:rPr>
        <w:t>User Rights:</w:t>
      </w:r>
      <w:r>
        <w:rPr>
          <w:color w:val="1E293B"/>
          <w:sz w:val="21"/>
        </w:rPr>
        <w:t xml:space="preserve"> You have the right to review, update, or request the deletion of your personal account data by writing to our Grievance Officer.</w:t>
      </w:r>
    </w:p>
    <w:p>
      <w:pPr>
        <w:spacing w:before="120" w:after="120"/>
      </w:pPr>
      <w:r>
        <w:rPr>
          <w:color w:val="E2E8F0"/>
        </w:rPr>
        <w:t>———————————————————————————————————————————————————————</w:t>
      </w:r>
    </w:p>
    <w:p>
      <w:pPr>
        <w:spacing w:before="240" w:after="80"/>
      </w:pPr>
      <w:r>
        <w:rPr>
          <w:b/>
          <w:color w:val="022B5E"/>
          <w:sz w:val="28"/>
        </w:rPr>
        <w:t>8. Grievance Officer Contact</w:t>
      </w:r>
    </w:p>
    <w:p>
      <w:pPr>
        <w:spacing w:after="120" w:line="276" w:lineRule="auto"/>
      </w:pPr>
      <w:r>
        <w:rPr>
          <w:color w:val="1E293B"/>
          <w:sz w:val="21"/>
        </w:rPr>
        <w:t>Pursuant to the Information Technology Act, 2000 and the DPDP Act, 2023, the contact details of our Grievance Officer are:</w:t>
      </w:r>
    </w:p>
    <w:p>
      <w:pPr>
        <w:pStyle w:val="ListBullet"/>
        <w:spacing w:after="60" w:line="276" w:lineRule="auto"/>
      </w:pPr>
      <w:r>
        <w:rPr>
          <w:color w:val="1E293B"/>
          <w:sz w:val="21"/>
        </w:rPr>
      </w:r>
      <w:r>
        <w:rPr>
          <w:b/>
          <w:color w:val="1E293B"/>
          <w:sz w:val="21"/>
        </w:rPr>
        <w:t>Grievance Officer:</w:t>
      </w:r>
      <w:r>
        <w:rPr>
          <w:color w:val="1E293B"/>
          <w:sz w:val="21"/>
        </w:rPr>
        <w:t xml:space="preserve"> Legal &amp; Compliance Desk</w:t>
      </w:r>
    </w:p>
    <w:p>
      <w:pPr>
        <w:pStyle w:val="ListBullet"/>
        <w:spacing w:after="60" w:line="276" w:lineRule="auto"/>
      </w:pPr>
      <w:r>
        <w:rPr>
          <w:color w:val="1E293B"/>
          <w:sz w:val="21"/>
        </w:rPr>
      </w:r>
      <w:r>
        <w:rPr>
          <w:b/>
          <w:color w:val="1E293B"/>
          <w:sz w:val="21"/>
        </w:rPr>
        <w:t>Company:</w:t>
      </w:r>
      <w:r>
        <w:rPr>
          <w:color w:val="1E293B"/>
          <w:sz w:val="21"/>
        </w:rPr>
        <w:t xml:space="preserve"> Need2Done Technologies</w:t>
      </w:r>
    </w:p>
    <w:p>
      <w:pPr>
        <w:pStyle w:val="ListBullet"/>
        <w:spacing w:after="60" w:line="276" w:lineRule="auto"/>
      </w:pPr>
      <w:r>
        <w:rPr>
          <w:color w:val="1E293B"/>
          <w:sz w:val="21"/>
        </w:rPr>
      </w:r>
      <w:r>
        <w:rPr>
          <w:b/>
          <w:color w:val="1E293B"/>
          <w:sz w:val="21"/>
        </w:rPr>
        <w:t>Email:</w:t>
      </w:r>
      <w:r>
        <w:rPr>
          <w:color w:val="1E293B"/>
          <w:sz w:val="21"/>
        </w:rPr>
        <w:t xml:space="preserve"> support@need2done.in / grievance@need2done.in</w:t>
      </w:r>
    </w:p>
    <w:p>
      <w:pPr>
        <w:pStyle w:val="ListBullet"/>
        <w:spacing w:after="60" w:line="276" w:lineRule="auto"/>
      </w:pPr>
      <w:r>
        <w:rPr>
          <w:color w:val="1E293B"/>
          <w:sz w:val="21"/>
        </w:rPr>
      </w:r>
      <w:r>
        <w:rPr>
          <w:b/>
          <w:color w:val="1E293B"/>
          <w:sz w:val="21"/>
        </w:rPr>
        <w:t>Support Helpline:</w:t>
      </w:r>
      <w:r>
        <w:rPr>
          <w:color w:val="1E293B"/>
          <w:sz w:val="21"/>
        </w:rPr>
        <w:t xml:space="preserve"> +91 7989862623</w:t>
      </w:r>
    </w:p>
    <w:p>
      <w:pPr>
        <w:pStyle w:val="ListBullet"/>
        <w:spacing w:after="60" w:line="276" w:lineRule="auto"/>
      </w:pPr>
      <w:r>
        <w:rPr>
          <w:color w:val="1E293B"/>
          <w:sz w:val="21"/>
        </w:rPr>
      </w:r>
      <w:r>
        <w:rPr>
          <w:b/>
          <w:color w:val="1E293B"/>
          <w:sz w:val="21"/>
        </w:rPr>
        <w:t>Official Website:</w:t>
      </w:r>
      <w:r>
        <w:rPr>
          <w:color w:val="1E293B"/>
          <w:sz w:val="21"/>
        </w:rPr>
        <w:t xml:space="preserve"> `https://need2done.in`</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7"/>
      </w:rPr>
      <w:t>Confidential &amp; Proprietary • Need2Done (N2D) India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7"/>
      </w:rPr>
      <w:t>Need2Done | Commercial Launch &amp; Compliance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