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b/>
          <w:color w:val="022B5E"/>
          <w:sz w:val="36"/>
        </w:rPr>
        <w:t>Need2Done — Refund Policy</w:t>
      </w:r>
    </w:p>
    <w:p>
      <w:pPr>
        <w:spacing w:after="12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Last Updated:</w:t>
      </w:r>
      <w:r>
        <w:rPr>
          <w:color w:val="1E293B"/>
          <w:sz w:val="21"/>
        </w:rPr>
        <w:t xml:space="preserve"> October 2026 </w:t>
      </w:r>
      <w:r>
        <w:rPr>
          <w:b/>
          <w:color w:val="1E293B"/>
          <w:sz w:val="21"/>
        </w:rPr>
        <w:t>Effective Date:</w:t>
      </w:r>
      <w:r>
        <w:rPr>
          <w:color w:val="1E293B"/>
          <w:sz w:val="21"/>
        </w:rPr>
        <w:t xml:space="preserve"> Immediate upon transaction processing.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1. Overview</w:t>
      </w:r>
    </w:p>
    <w:p>
      <w:pPr>
        <w:spacing w:after="120" w:line="276" w:lineRule="auto"/>
      </w:pPr>
      <w:r>
        <w:rPr>
          <w:color w:val="1E293B"/>
          <w:sz w:val="21"/>
        </w:rPr>
        <w:t xml:space="preserve">At </w:t>
      </w:r>
      <w:r>
        <w:rPr>
          <w:b/>
          <w:color w:val="1E293B"/>
          <w:sz w:val="21"/>
        </w:rPr>
        <w:t>Need2Done ("N2D")</w:t>
      </w:r>
      <w:r>
        <w:rPr>
          <w:color w:val="1E293B"/>
          <w:sz w:val="21"/>
        </w:rPr>
        <w:t>, customer satisfaction and transparent billing are paramount. This Refund Policy defines eligibility, assessment standards, processing modes, and banking turnaround times for refund claims.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2. Eligibility for Refunds</w:t>
      </w:r>
    </w:p>
    <w:p>
      <w:pPr>
        <w:spacing w:after="120" w:line="276" w:lineRule="auto"/>
      </w:pPr>
      <w:r>
        <w:rPr>
          <w:color w:val="1E293B"/>
          <w:sz w:val="21"/>
        </w:rPr>
        <w:t>You are entitled to a full or partial refund under the following verified conditions: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Unfulfilled / Cancelled Orders:</w:t>
      </w:r>
      <w:r>
        <w:rPr>
          <w:color w:val="1E293B"/>
          <w:sz w:val="21"/>
        </w:rPr>
        <w:t xml:space="preserve"> Prepaid orders cancelled before helper dispatch or where the platform could not allocate a service partner (100% refund).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Missing / Undelivered Items:</w:t>
      </w:r>
      <w:r>
        <w:rPr>
          <w:color w:val="1E293B"/>
          <w:sz w:val="21"/>
        </w:rPr>
        <w:t xml:space="preserve"> Documented non-delivery of items purchased on your behalf.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Severe Package / Item Damage:</w:t>
      </w:r>
      <w:r>
        <w:rPr>
          <w:color w:val="1E293B"/>
          <w:sz w:val="21"/>
        </w:rPr>
        <w:t xml:space="preserve"> Verified damage caused directly by courier partner mishandling during transit (subject to our Customer Damage &amp; Liability Policy).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Duplicate / Over-Billing:</w:t>
      </w:r>
      <w:r>
        <w:rPr>
          <w:color w:val="1E293B"/>
          <w:sz w:val="21"/>
        </w:rPr>
        <w:t xml:space="preserve"> Technical glitch or duplicate gateway deduction.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Home Services Quality Deficiency:</w:t>
      </w:r>
      <w:r>
        <w:rPr>
          <w:color w:val="1E293B"/>
          <w:sz w:val="21"/>
        </w:rPr>
        <w:t xml:space="preserve"> For Home Services, where service fell substantially short of stated standards, Need2Done will provide a </w:t>
      </w:r>
      <w:r>
        <w:rPr>
          <w:b/>
          <w:color w:val="1E293B"/>
          <w:sz w:val="21"/>
        </w:rPr>
        <w:t>Free Re-Service / Touch-up Visit</w:t>
      </w:r>
      <w:r>
        <w:rPr>
          <w:color w:val="1E293B"/>
          <w:sz w:val="21"/>
        </w:rPr>
        <w:t xml:space="preserve"> within 24 hours or issue a proportional refund.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3. Non-Refundable Scenarios</w:t>
      </w:r>
    </w:p>
    <w:p>
      <w:pPr>
        <w:spacing w:after="120" w:line="276" w:lineRule="auto"/>
      </w:pPr>
      <w:r>
        <w:rPr>
          <w:color w:val="1E293B"/>
          <w:sz w:val="21"/>
        </w:rPr>
        <w:t xml:space="preserve">Refunds will </w:t>
      </w:r>
      <w:r>
        <w:rPr>
          <w:b/>
          <w:color w:val="1E293B"/>
          <w:sz w:val="21"/>
        </w:rPr>
        <w:t>not</w:t>
      </w:r>
      <w:r>
        <w:rPr>
          <w:color w:val="1E293B"/>
          <w:sz w:val="21"/>
        </w:rPr>
        <w:t xml:space="preserve"> be issued under the following circumstances: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Medicines &amp; Pharmaceuticals:</w:t>
      </w:r>
      <w:r>
        <w:rPr>
          <w:color w:val="1E293B"/>
          <w:sz w:val="21"/>
        </w:rPr>
        <w:t xml:space="preserve"> As per statutory Drug &amp; Cosmetic regulations, medicines purchased from licensed pharmacies cannot be returned or refunded once dispensed, except for verified merchant dispensing errors.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Perishable Produce &amp; Cooked Food:</w:t>
      </w:r>
      <w:r>
        <w:rPr>
          <w:color w:val="1E293B"/>
          <w:sz w:val="21"/>
        </w:rPr>
        <w:t xml:space="preserve"> Where items were procured correctly as per customer order, but delivery failed due to customer being unreachable or providing an incorrect address.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Merchant Product Quality:</w:t>
      </w:r>
      <w:r>
        <w:rPr>
          <w:color w:val="1E293B"/>
          <w:sz w:val="21"/>
        </w:rPr>
        <w:t xml:space="preserve"> Taste, fit, manufacturer warranty, or original retail packaging issues of goods where the Helper correctly procured the specified brand/product.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4. Refund Processing Timelines &amp; Modes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Payment Method</w:t>
            </w:r>
          </w:p>
        </w:tc>
        <w:tc>
          <w:tcPr>
            <w:tcW w:type="dxa" w:w="3312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Initiated By Us</w:t>
            </w:r>
          </w:p>
        </w:tc>
        <w:tc>
          <w:tcPr>
            <w:tcW w:type="dxa" w:w="3312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Banking Settlement Timeline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UPI / Instant Bank Transfer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Within 24 Hours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24 - 48 Hours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Credit / Debit Cards (Razorpay)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Within 24 Hours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5 - 7 Business Days (Bank dependent)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Net Banking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Within 24 Hours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3 - 5 Business Days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Need2Done In-App / Bot Credits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Instant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Immediate (Usable on next booking)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5. How to Raise a Refund Claim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  <w:t>Open the Need2Done WhatsApp Bot and type `Refund Request` or `Support`.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  <w:t xml:space="preserve">Provide your </w:t>
      </w:r>
      <w:r>
        <w:rPr>
          <w:b/>
          <w:color w:val="1E293B"/>
          <w:sz w:val="21"/>
        </w:rPr>
        <w:t>Order ID</w:t>
      </w:r>
      <w:r>
        <w:rPr>
          <w:color w:val="1E293B"/>
          <w:sz w:val="21"/>
        </w:rPr>
        <w:t xml:space="preserve">, </w:t>
      </w:r>
      <w:r>
        <w:rPr>
          <w:b/>
          <w:color w:val="1E293B"/>
          <w:sz w:val="21"/>
        </w:rPr>
        <w:t>Reason for Claim</w:t>
      </w:r>
      <w:r>
        <w:rPr>
          <w:color w:val="1E293B"/>
          <w:sz w:val="21"/>
        </w:rPr>
        <w:t xml:space="preserve">, and </w:t>
      </w:r>
      <w:r>
        <w:rPr>
          <w:b/>
          <w:color w:val="1E293B"/>
          <w:sz w:val="21"/>
        </w:rPr>
        <w:t>Clear Photos/Receipts</w:t>
      </w:r>
      <w:r>
        <w:rPr>
          <w:color w:val="1E293B"/>
          <w:sz w:val="21"/>
        </w:rPr>
        <w:t xml:space="preserve"> (for damaged or missing goods).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  <w:t xml:space="preserve">Claims must be submitted within </w:t>
      </w:r>
      <w:r>
        <w:rPr>
          <w:b/>
          <w:color w:val="1E293B"/>
          <w:sz w:val="21"/>
        </w:rPr>
        <w:t>24 hours</w:t>
      </w:r>
      <w:r>
        <w:rPr>
          <w:color w:val="1E293B"/>
          <w:sz w:val="21"/>
        </w:rPr>
        <w:t xml:space="preserve"> of order completion or delivery time.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  <w:t xml:space="preserve">Our Customer Support &amp; Dispute Desk will investigate and resolve your request within </w:t>
      </w:r>
      <w:r>
        <w:rPr>
          <w:b/>
          <w:color w:val="1E293B"/>
          <w:sz w:val="21"/>
        </w:rPr>
        <w:t>24 business hours</w:t>
      </w:r>
      <w:r>
        <w:rPr>
          <w:color w:val="1E293B"/>
          <w:sz w:val="21"/>
        </w:rP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7"/>
      </w:rPr>
      <w:t>Confidential &amp; Proprietary • Need2Done (N2D) India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4A3B8"/>
        <w:sz w:val="17"/>
      </w:rPr>
      <w:t>Need2Done | Commercial Launch &amp; Compliance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