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A7A2B" w14:textId="77777777" w:rsidR="00547B9B" w:rsidRDefault="33772805" w:rsidP="33772805">
      <w:pPr>
        <w:pStyle w:val="Heading1"/>
        <w:rPr>
          <w:rFonts w:ascii="Calibri" w:hAnsi="Calibri"/>
        </w:rPr>
      </w:pPr>
      <w:r w:rsidRPr="33772805">
        <w:rPr>
          <w:rFonts w:ascii="Calibri" w:hAnsi="Calibri"/>
        </w:rPr>
        <w:t>Release Information</w:t>
      </w:r>
    </w:p>
    <w:p w14:paraId="672A6659" w14:textId="77777777" w:rsidR="001E1218" w:rsidRPr="001E1218" w:rsidRDefault="001E1218" w:rsidP="001E1218">
      <w:pPr>
        <w:keepN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2790"/>
      </w:tblGrid>
      <w:tr w:rsidR="00A12681" w:rsidRPr="00614312" w14:paraId="2BFEBF49" w14:textId="77777777" w:rsidTr="33772805">
        <w:trPr>
          <w:jc w:val="center"/>
        </w:trPr>
        <w:tc>
          <w:tcPr>
            <w:tcW w:w="2448" w:type="dxa"/>
          </w:tcPr>
          <w:p w14:paraId="65C6A13E" w14:textId="77777777" w:rsidR="00A12681" w:rsidRPr="00614312" w:rsidRDefault="33772805" w:rsidP="33772805">
            <w:pPr>
              <w:rPr>
                <w:rFonts w:ascii="Calibri" w:hAnsi="Calibri"/>
                <w:i/>
                <w:iCs/>
              </w:rPr>
            </w:pPr>
            <w:r w:rsidRPr="33772805">
              <w:rPr>
                <w:rFonts w:ascii="Calibri" w:hAnsi="Calibri"/>
                <w:i/>
                <w:iCs/>
              </w:rPr>
              <w:t>Release</w:t>
            </w:r>
          </w:p>
        </w:tc>
        <w:tc>
          <w:tcPr>
            <w:tcW w:w="2790" w:type="dxa"/>
          </w:tcPr>
          <w:p w14:paraId="33096EF0" w14:textId="2308E25E" w:rsidR="00A12681" w:rsidRPr="0039796D" w:rsidRDefault="33772805" w:rsidP="33772805">
            <w:pPr>
              <w:jc w:val="center"/>
              <w:rPr>
                <w:rFonts w:ascii="Calibri" w:hAnsi="Calibri"/>
                <w:i/>
                <w:iCs/>
                <w:color w:val="0000FF"/>
              </w:rPr>
            </w:pPr>
            <w:r w:rsidRPr="33772805">
              <w:rPr>
                <w:rFonts w:ascii="Calibri" w:hAnsi="Calibri"/>
                <w:i/>
                <w:iCs/>
                <w:color w:val="0000FF"/>
              </w:rPr>
              <w:t>Deployment</w:t>
            </w:r>
          </w:p>
        </w:tc>
      </w:tr>
      <w:tr w:rsidR="00A12681" w:rsidRPr="00614312" w14:paraId="70B0654E" w14:textId="77777777" w:rsidTr="33772805">
        <w:trPr>
          <w:jc w:val="center"/>
        </w:trPr>
        <w:tc>
          <w:tcPr>
            <w:tcW w:w="2448" w:type="dxa"/>
          </w:tcPr>
          <w:p w14:paraId="0C60A143" w14:textId="77777777" w:rsidR="00A12681" w:rsidRPr="00614312" w:rsidRDefault="33772805" w:rsidP="33772805">
            <w:pPr>
              <w:rPr>
                <w:rFonts w:ascii="Calibri" w:hAnsi="Calibri"/>
                <w:i/>
                <w:iCs/>
              </w:rPr>
            </w:pPr>
            <w:r w:rsidRPr="33772805">
              <w:rPr>
                <w:rFonts w:ascii="Calibri" w:hAnsi="Calibri"/>
                <w:i/>
                <w:iCs/>
              </w:rPr>
              <w:t>Leader</w:t>
            </w:r>
          </w:p>
        </w:tc>
        <w:tc>
          <w:tcPr>
            <w:tcW w:w="2790" w:type="dxa"/>
          </w:tcPr>
          <w:p w14:paraId="0D909AED" w14:textId="05C15E13" w:rsidR="00A12681" w:rsidRPr="0039796D" w:rsidRDefault="33772805" w:rsidP="33772805">
            <w:pPr>
              <w:spacing w:after="160" w:line="259" w:lineRule="auto"/>
              <w:jc w:val="center"/>
              <w:rPr>
                <w:rFonts w:ascii="Calibri" w:hAnsi="Calibri"/>
                <w:i/>
                <w:color w:val="0000FF"/>
              </w:rPr>
            </w:pPr>
            <w:r w:rsidRPr="33772805">
              <w:rPr>
                <w:rFonts w:ascii="Calibri" w:hAnsi="Calibri"/>
                <w:i/>
                <w:iCs/>
                <w:color w:val="0000FF"/>
              </w:rPr>
              <w:t xml:space="preserve">Sarah </w:t>
            </w:r>
            <w:proofErr w:type="spellStart"/>
            <w:r w:rsidRPr="33772805">
              <w:rPr>
                <w:rFonts w:ascii="Calibri" w:hAnsi="Calibri"/>
                <w:i/>
                <w:iCs/>
                <w:color w:val="0000FF"/>
              </w:rPr>
              <w:t>Higgens</w:t>
            </w:r>
            <w:proofErr w:type="spellEnd"/>
          </w:p>
        </w:tc>
      </w:tr>
      <w:tr w:rsidR="00A12681" w:rsidRPr="00614312" w14:paraId="2827F9B1" w14:textId="77777777" w:rsidTr="33772805">
        <w:trPr>
          <w:jc w:val="center"/>
        </w:trPr>
        <w:tc>
          <w:tcPr>
            <w:tcW w:w="2448" w:type="dxa"/>
          </w:tcPr>
          <w:p w14:paraId="4CFD078E" w14:textId="77777777" w:rsidR="00A12681" w:rsidRDefault="33772805" w:rsidP="33772805">
            <w:pPr>
              <w:rPr>
                <w:rFonts w:ascii="Calibri" w:hAnsi="Calibri"/>
                <w:i/>
                <w:iCs/>
              </w:rPr>
            </w:pPr>
            <w:r w:rsidRPr="33772805">
              <w:rPr>
                <w:rFonts w:ascii="Calibri" w:hAnsi="Calibri"/>
                <w:i/>
                <w:iCs/>
              </w:rPr>
              <w:t>SVN Revision Number</w:t>
            </w:r>
          </w:p>
        </w:tc>
        <w:tc>
          <w:tcPr>
            <w:tcW w:w="2790" w:type="dxa"/>
          </w:tcPr>
          <w:p w14:paraId="350C21BE" w14:textId="53462494" w:rsidR="00A12681" w:rsidRPr="0039796D" w:rsidRDefault="33772805" w:rsidP="33772805">
            <w:pPr>
              <w:jc w:val="center"/>
              <w:rPr>
                <w:rFonts w:ascii="Calibri" w:hAnsi="Calibri"/>
                <w:i/>
                <w:iCs/>
                <w:color w:val="0000FF"/>
              </w:rPr>
            </w:pPr>
            <w:r w:rsidRPr="33772805">
              <w:rPr>
                <w:rFonts w:ascii="Calibri" w:hAnsi="Calibri"/>
                <w:i/>
                <w:iCs/>
                <w:color w:val="0000FF"/>
              </w:rPr>
              <w:t>69731</w:t>
            </w:r>
          </w:p>
        </w:tc>
      </w:tr>
    </w:tbl>
    <w:p w14:paraId="0F6327F7" w14:textId="5B2B7557" w:rsidR="33772805" w:rsidRDefault="33772805" w:rsidP="33772805"/>
    <w:p w14:paraId="388DE01C" w14:textId="074E430B" w:rsidR="33772805" w:rsidRDefault="33772805" w:rsidP="33772805">
      <w:r w:rsidRPr="33772805">
        <w:t>There was no new functionality this release due to this being deployment. Instead of implementation, we worked on improving code coverage, documentation, and polishing code as much as possible.</w:t>
      </w:r>
    </w:p>
    <w:p w14:paraId="4630E3C1" w14:textId="77777777" w:rsidR="00224B34" w:rsidRDefault="33772805" w:rsidP="33772805">
      <w:pPr>
        <w:pStyle w:val="Heading1"/>
        <w:rPr>
          <w:rFonts w:ascii="Calibri" w:hAnsi="Calibri"/>
        </w:rPr>
      </w:pPr>
      <w:r w:rsidRPr="33772805">
        <w:rPr>
          <w:rFonts w:ascii="Calibri" w:hAnsi="Calibri"/>
        </w:rPr>
        <w:t>Progress Summary</w:t>
      </w:r>
    </w:p>
    <w:p w14:paraId="5DAB6C7B" w14:textId="77777777" w:rsidR="001E1218" w:rsidRPr="001E1218" w:rsidRDefault="001E1218" w:rsidP="001E1218">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4500"/>
        <w:gridCol w:w="810"/>
        <w:gridCol w:w="3150"/>
      </w:tblGrid>
      <w:tr w:rsidR="00224B34" w:rsidRPr="00614312" w14:paraId="19AB1401" w14:textId="77777777" w:rsidTr="33772805">
        <w:tc>
          <w:tcPr>
            <w:tcW w:w="9468" w:type="dxa"/>
            <w:gridSpan w:val="4"/>
            <w:shd w:val="clear" w:color="auto" w:fill="E0E0E0"/>
          </w:tcPr>
          <w:p w14:paraId="7DE793B2" w14:textId="77777777" w:rsidR="00224B34" w:rsidRDefault="33772805" w:rsidP="33772805">
            <w:pPr>
              <w:spacing w:before="120" w:after="120"/>
              <w:jc w:val="center"/>
              <w:rPr>
                <w:rFonts w:ascii="Calibri" w:hAnsi="Calibri"/>
                <w:b/>
                <w:bCs/>
              </w:rPr>
            </w:pPr>
            <w:r w:rsidRPr="33772805">
              <w:rPr>
                <w:rFonts w:ascii="Calibri" w:hAnsi="Calibri"/>
                <w:b/>
                <w:bCs/>
              </w:rPr>
              <w:t>Stories and spike solutions planned for this release</w:t>
            </w:r>
          </w:p>
        </w:tc>
      </w:tr>
      <w:tr w:rsidR="00224B34" w:rsidRPr="00614312" w14:paraId="0EDB2806" w14:textId="77777777" w:rsidTr="33772805">
        <w:tc>
          <w:tcPr>
            <w:tcW w:w="1008" w:type="dxa"/>
            <w:shd w:val="clear" w:color="auto" w:fill="E0E0E0"/>
          </w:tcPr>
          <w:p w14:paraId="70A2AF6B" w14:textId="77777777" w:rsidR="00224B34" w:rsidRPr="00614312" w:rsidRDefault="33772805" w:rsidP="33772805">
            <w:pPr>
              <w:rPr>
                <w:rFonts w:ascii="Calibri" w:hAnsi="Calibri"/>
                <w:b/>
                <w:bCs/>
              </w:rPr>
            </w:pPr>
            <w:r w:rsidRPr="33772805">
              <w:rPr>
                <w:rFonts w:ascii="Calibri" w:hAnsi="Calibri"/>
                <w:b/>
                <w:bCs/>
              </w:rPr>
              <w:t>Story, Spike</w:t>
            </w:r>
          </w:p>
        </w:tc>
        <w:tc>
          <w:tcPr>
            <w:tcW w:w="4500" w:type="dxa"/>
            <w:shd w:val="clear" w:color="auto" w:fill="E0E0E0"/>
          </w:tcPr>
          <w:p w14:paraId="31FF54C8" w14:textId="77777777" w:rsidR="00224B34" w:rsidRPr="00614312" w:rsidRDefault="33772805" w:rsidP="33772805">
            <w:pPr>
              <w:rPr>
                <w:rFonts w:ascii="Calibri" w:hAnsi="Calibri"/>
                <w:b/>
                <w:bCs/>
              </w:rPr>
            </w:pPr>
            <w:r w:rsidRPr="33772805">
              <w:rPr>
                <w:rFonts w:ascii="Calibri" w:hAnsi="Calibri"/>
                <w:b/>
                <w:bCs/>
              </w:rPr>
              <w:t>Description</w:t>
            </w:r>
          </w:p>
        </w:tc>
        <w:tc>
          <w:tcPr>
            <w:tcW w:w="810" w:type="dxa"/>
            <w:shd w:val="clear" w:color="auto" w:fill="E0E0E0"/>
          </w:tcPr>
          <w:p w14:paraId="7D920F36" w14:textId="77777777" w:rsidR="00224B34" w:rsidRDefault="33772805" w:rsidP="33772805">
            <w:pPr>
              <w:rPr>
                <w:rFonts w:ascii="Calibri" w:hAnsi="Calibri"/>
                <w:b/>
                <w:bCs/>
              </w:rPr>
            </w:pPr>
            <w:r w:rsidRPr="33772805">
              <w:rPr>
                <w:rFonts w:ascii="Calibri" w:hAnsi="Calibri"/>
                <w:b/>
                <w:bCs/>
              </w:rPr>
              <w:t xml:space="preserve">% </w:t>
            </w:r>
            <w:proofErr w:type="spellStart"/>
            <w:r w:rsidRPr="33772805">
              <w:rPr>
                <w:rFonts w:ascii="Calibri" w:hAnsi="Calibri"/>
                <w:b/>
                <w:bCs/>
              </w:rPr>
              <w:t>Impl</w:t>
            </w:r>
            <w:proofErr w:type="spellEnd"/>
            <w:r w:rsidRPr="33772805">
              <w:rPr>
                <w:rFonts w:ascii="Calibri" w:hAnsi="Calibri"/>
                <w:b/>
                <w:bCs/>
              </w:rPr>
              <w:t>.</w:t>
            </w:r>
          </w:p>
        </w:tc>
        <w:tc>
          <w:tcPr>
            <w:tcW w:w="3150" w:type="dxa"/>
            <w:shd w:val="clear" w:color="auto" w:fill="E0E0E0"/>
          </w:tcPr>
          <w:p w14:paraId="09259280" w14:textId="77777777" w:rsidR="00224B34" w:rsidRPr="00614312" w:rsidRDefault="33772805" w:rsidP="33772805">
            <w:pPr>
              <w:rPr>
                <w:rFonts w:ascii="Calibri" w:hAnsi="Calibri"/>
                <w:b/>
                <w:bCs/>
              </w:rPr>
            </w:pPr>
            <w:r w:rsidRPr="33772805">
              <w:rPr>
                <w:rFonts w:ascii="Calibri" w:hAnsi="Calibri"/>
                <w:b/>
                <w:bCs/>
              </w:rPr>
              <w:t>Notes, plan for completion</w:t>
            </w:r>
          </w:p>
        </w:tc>
      </w:tr>
      <w:tr w:rsidR="00224B34" w:rsidRPr="0039796D" w14:paraId="02EB378F" w14:textId="77777777" w:rsidTr="33772805">
        <w:tc>
          <w:tcPr>
            <w:tcW w:w="1008" w:type="dxa"/>
          </w:tcPr>
          <w:p w14:paraId="6A05A809" w14:textId="2B0C589C" w:rsidR="00224B34" w:rsidRPr="0039796D" w:rsidRDefault="33772805" w:rsidP="33772805">
            <w:pPr>
              <w:jc w:val="center"/>
              <w:rPr>
                <w:rFonts w:ascii="Calibri" w:hAnsi="Calibri"/>
                <w:i/>
                <w:iCs/>
                <w:color w:val="0000FF"/>
              </w:rPr>
            </w:pPr>
            <w:r w:rsidRPr="33772805">
              <w:rPr>
                <w:rFonts w:ascii="Calibri" w:hAnsi="Calibri"/>
                <w:i/>
                <w:iCs/>
                <w:color w:val="0000FF"/>
              </w:rPr>
              <w:t>N/A</w:t>
            </w:r>
          </w:p>
        </w:tc>
        <w:tc>
          <w:tcPr>
            <w:tcW w:w="4500" w:type="dxa"/>
          </w:tcPr>
          <w:p w14:paraId="5A39BBE3" w14:textId="177ED2F9" w:rsidR="00224B34" w:rsidRPr="0039796D" w:rsidRDefault="33772805" w:rsidP="33772805">
            <w:pPr>
              <w:jc w:val="center"/>
              <w:rPr>
                <w:rFonts w:ascii="Calibri" w:hAnsi="Calibri"/>
                <w:i/>
                <w:iCs/>
                <w:color w:val="0000FF"/>
              </w:rPr>
            </w:pPr>
            <w:r w:rsidRPr="33772805">
              <w:rPr>
                <w:rFonts w:ascii="Calibri" w:hAnsi="Calibri"/>
                <w:i/>
                <w:iCs/>
                <w:color w:val="0000FF"/>
              </w:rPr>
              <w:t>N/A</w:t>
            </w:r>
          </w:p>
        </w:tc>
        <w:tc>
          <w:tcPr>
            <w:tcW w:w="810" w:type="dxa"/>
          </w:tcPr>
          <w:p w14:paraId="41C8F396" w14:textId="7A8A0E53" w:rsidR="00224B34" w:rsidRPr="0039796D" w:rsidRDefault="33772805" w:rsidP="33772805">
            <w:pPr>
              <w:jc w:val="center"/>
              <w:rPr>
                <w:rFonts w:ascii="Calibri" w:hAnsi="Calibri"/>
                <w:i/>
                <w:iCs/>
                <w:color w:val="0000FF"/>
              </w:rPr>
            </w:pPr>
            <w:r w:rsidRPr="33772805">
              <w:rPr>
                <w:rFonts w:ascii="Calibri" w:hAnsi="Calibri"/>
                <w:i/>
                <w:iCs/>
                <w:color w:val="0000FF"/>
              </w:rPr>
              <w:t>N/A</w:t>
            </w:r>
          </w:p>
        </w:tc>
        <w:tc>
          <w:tcPr>
            <w:tcW w:w="3150" w:type="dxa"/>
          </w:tcPr>
          <w:p w14:paraId="72A3D3EC" w14:textId="4E5B53D9" w:rsidR="00224B34" w:rsidRPr="0039796D" w:rsidRDefault="33772805" w:rsidP="33772805">
            <w:pPr>
              <w:jc w:val="center"/>
              <w:rPr>
                <w:rFonts w:ascii="Calibri" w:hAnsi="Calibri"/>
                <w:i/>
                <w:iCs/>
                <w:color w:val="0000FF"/>
              </w:rPr>
            </w:pPr>
            <w:r w:rsidRPr="33772805">
              <w:rPr>
                <w:rFonts w:ascii="Calibri" w:hAnsi="Calibri"/>
                <w:i/>
                <w:iCs/>
                <w:color w:val="0000FF"/>
              </w:rPr>
              <w:t>N/A</w:t>
            </w:r>
          </w:p>
        </w:tc>
      </w:tr>
    </w:tbl>
    <w:p w14:paraId="6BB9E253" w14:textId="77777777" w:rsidR="00A4634D" w:rsidRPr="00224B34" w:rsidRDefault="00A4634D" w:rsidP="00224B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800"/>
        <w:gridCol w:w="5940"/>
      </w:tblGrid>
      <w:tr w:rsidR="00BD3B13" w:rsidRPr="00614312" w14:paraId="79FAF5A4" w14:textId="77777777" w:rsidTr="33772805">
        <w:tc>
          <w:tcPr>
            <w:tcW w:w="9468" w:type="dxa"/>
            <w:gridSpan w:val="3"/>
            <w:shd w:val="clear" w:color="auto" w:fill="E0E0E0"/>
          </w:tcPr>
          <w:p w14:paraId="00F8590F" w14:textId="77777777" w:rsidR="00BD3B13" w:rsidRDefault="33772805" w:rsidP="33772805">
            <w:pPr>
              <w:spacing w:before="120" w:after="120"/>
              <w:jc w:val="center"/>
              <w:rPr>
                <w:rFonts w:ascii="Calibri" w:hAnsi="Calibri"/>
                <w:b/>
                <w:bCs/>
              </w:rPr>
            </w:pPr>
            <w:r w:rsidRPr="33772805">
              <w:rPr>
                <w:rFonts w:ascii="Calibri" w:hAnsi="Calibri"/>
                <w:b/>
                <w:bCs/>
              </w:rPr>
              <w:t>Accomplishments by engineer</w:t>
            </w:r>
          </w:p>
        </w:tc>
      </w:tr>
      <w:tr w:rsidR="00BD3B13" w:rsidRPr="00614312" w14:paraId="4F6B8867" w14:textId="77777777" w:rsidTr="33772805">
        <w:tc>
          <w:tcPr>
            <w:tcW w:w="1728" w:type="dxa"/>
            <w:shd w:val="clear" w:color="auto" w:fill="E0E0E0"/>
          </w:tcPr>
          <w:p w14:paraId="1AD486D9" w14:textId="77777777" w:rsidR="00BD3B13" w:rsidRPr="00614312" w:rsidRDefault="33772805" w:rsidP="33772805">
            <w:pPr>
              <w:rPr>
                <w:rFonts w:ascii="Calibri" w:hAnsi="Calibri"/>
                <w:b/>
                <w:bCs/>
              </w:rPr>
            </w:pPr>
            <w:r w:rsidRPr="33772805">
              <w:rPr>
                <w:rFonts w:ascii="Calibri" w:hAnsi="Calibri"/>
                <w:b/>
                <w:bCs/>
              </w:rPr>
              <w:t>Team Member</w:t>
            </w:r>
          </w:p>
        </w:tc>
        <w:tc>
          <w:tcPr>
            <w:tcW w:w="1800" w:type="dxa"/>
            <w:shd w:val="clear" w:color="auto" w:fill="E0E0E0"/>
          </w:tcPr>
          <w:p w14:paraId="037F975A" w14:textId="77777777" w:rsidR="00BD3B13" w:rsidRPr="00614312" w:rsidRDefault="33772805" w:rsidP="33772805">
            <w:pPr>
              <w:rPr>
                <w:rFonts w:ascii="Calibri" w:hAnsi="Calibri"/>
                <w:b/>
                <w:bCs/>
              </w:rPr>
            </w:pPr>
            <w:r w:rsidRPr="33772805">
              <w:rPr>
                <w:rFonts w:ascii="Calibri" w:hAnsi="Calibri"/>
                <w:b/>
                <w:bCs/>
              </w:rPr>
              <w:t>Total Time (</w:t>
            </w:r>
            <w:proofErr w:type="spellStart"/>
            <w:r w:rsidRPr="33772805">
              <w:rPr>
                <w:rFonts w:ascii="Calibri" w:hAnsi="Calibri"/>
                <w:b/>
                <w:bCs/>
              </w:rPr>
              <w:t>hrs</w:t>
            </w:r>
            <w:proofErr w:type="spellEnd"/>
            <w:r w:rsidRPr="33772805">
              <w:rPr>
                <w:rFonts w:ascii="Calibri" w:hAnsi="Calibri"/>
                <w:b/>
                <w:bCs/>
              </w:rPr>
              <w:t>)</w:t>
            </w:r>
          </w:p>
        </w:tc>
        <w:tc>
          <w:tcPr>
            <w:tcW w:w="5940" w:type="dxa"/>
            <w:shd w:val="clear" w:color="auto" w:fill="E0E0E0"/>
          </w:tcPr>
          <w:p w14:paraId="4DAE718B" w14:textId="77777777" w:rsidR="00BD3B13" w:rsidRPr="00614312" w:rsidRDefault="33772805" w:rsidP="33772805">
            <w:pPr>
              <w:rPr>
                <w:rFonts w:ascii="Calibri" w:hAnsi="Calibri"/>
                <w:b/>
                <w:bCs/>
              </w:rPr>
            </w:pPr>
            <w:r w:rsidRPr="33772805">
              <w:rPr>
                <w:rFonts w:ascii="Calibri" w:hAnsi="Calibri"/>
                <w:b/>
                <w:bCs/>
              </w:rPr>
              <w:t>Stories, Spikes implemented</w:t>
            </w:r>
          </w:p>
        </w:tc>
      </w:tr>
      <w:tr w:rsidR="00BD3B13" w:rsidRPr="0052507A" w14:paraId="23DE523C" w14:textId="77777777" w:rsidTr="33772805">
        <w:tc>
          <w:tcPr>
            <w:tcW w:w="1728" w:type="dxa"/>
          </w:tcPr>
          <w:p w14:paraId="52E56223" w14:textId="67698FB6" w:rsidR="00BD3B13" w:rsidRPr="0052507A" w:rsidRDefault="33772805" w:rsidP="33772805">
            <w:pPr>
              <w:rPr>
                <w:rFonts w:ascii="Calibri" w:hAnsi="Calibri"/>
                <w:i/>
                <w:iCs/>
                <w:color w:val="0000FF"/>
              </w:rPr>
            </w:pPr>
            <w:r w:rsidRPr="33772805">
              <w:rPr>
                <w:rFonts w:ascii="Calibri" w:hAnsi="Calibri"/>
                <w:i/>
                <w:iCs/>
                <w:color w:val="0000FF"/>
              </w:rPr>
              <w:t>Noah</w:t>
            </w:r>
          </w:p>
        </w:tc>
        <w:tc>
          <w:tcPr>
            <w:tcW w:w="1800" w:type="dxa"/>
          </w:tcPr>
          <w:p w14:paraId="07547A01" w14:textId="4E31D9C9" w:rsidR="00BD3B13" w:rsidRPr="0052507A" w:rsidRDefault="33772805" w:rsidP="33772805">
            <w:pPr>
              <w:rPr>
                <w:rFonts w:ascii="Calibri" w:hAnsi="Calibri"/>
                <w:i/>
                <w:iCs/>
                <w:color w:val="0000FF"/>
              </w:rPr>
            </w:pPr>
            <w:r w:rsidRPr="33772805">
              <w:rPr>
                <w:rFonts w:ascii="Calibri" w:hAnsi="Calibri"/>
                <w:i/>
                <w:iCs/>
                <w:color w:val="0000FF"/>
              </w:rPr>
              <w:t>9</w:t>
            </w:r>
          </w:p>
        </w:tc>
        <w:tc>
          <w:tcPr>
            <w:tcW w:w="5940" w:type="dxa"/>
          </w:tcPr>
          <w:p w14:paraId="5043CB0F" w14:textId="0B4C7BAE" w:rsidR="00BD3B13" w:rsidRPr="0052507A" w:rsidRDefault="33772805" w:rsidP="33772805">
            <w:pPr>
              <w:rPr>
                <w:rFonts w:ascii="Calibri" w:hAnsi="Calibri"/>
                <w:i/>
                <w:iCs/>
                <w:color w:val="0000FF"/>
              </w:rPr>
            </w:pPr>
            <w:r w:rsidRPr="33772805">
              <w:rPr>
                <w:rFonts w:ascii="Calibri" w:hAnsi="Calibri"/>
                <w:i/>
                <w:iCs/>
                <w:color w:val="0000FF"/>
              </w:rPr>
              <w:t>Code coverage, class diagram, documentation.</w:t>
            </w:r>
          </w:p>
        </w:tc>
      </w:tr>
      <w:tr w:rsidR="00BD3B13" w:rsidRPr="0052507A" w14:paraId="07459315" w14:textId="77777777" w:rsidTr="33772805">
        <w:tc>
          <w:tcPr>
            <w:tcW w:w="1728" w:type="dxa"/>
          </w:tcPr>
          <w:p w14:paraId="6537F28F" w14:textId="0559D72C" w:rsidR="00BD3B13" w:rsidRPr="0052507A" w:rsidRDefault="33772805" w:rsidP="33772805">
            <w:pPr>
              <w:rPr>
                <w:rFonts w:ascii="Calibri" w:hAnsi="Calibri"/>
                <w:i/>
                <w:iCs/>
                <w:color w:val="0000FF"/>
              </w:rPr>
            </w:pPr>
            <w:r w:rsidRPr="33772805">
              <w:rPr>
                <w:rFonts w:ascii="Calibri" w:hAnsi="Calibri"/>
                <w:i/>
                <w:iCs/>
                <w:color w:val="0000FF"/>
              </w:rPr>
              <w:t>Zack</w:t>
            </w:r>
          </w:p>
        </w:tc>
        <w:tc>
          <w:tcPr>
            <w:tcW w:w="1800" w:type="dxa"/>
          </w:tcPr>
          <w:p w14:paraId="6DFB9E20" w14:textId="495455FF" w:rsidR="00BD3B13" w:rsidRPr="0052507A" w:rsidRDefault="33772805" w:rsidP="33772805">
            <w:pPr>
              <w:rPr>
                <w:rFonts w:ascii="Calibri" w:hAnsi="Calibri"/>
                <w:i/>
                <w:iCs/>
                <w:color w:val="0000FF"/>
              </w:rPr>
            </w:pPr>
            <w:r w:rsidRPr="33772805">
              <w:rPr>
                <w:rFonts w:ascii="Calibri" w:hAnsi="Calibri"/>
                <w:i/>
                <w:iCs/>
                <w:color w:val="0000FF"/>
              </w:rPr>
              <w:t>10</w:t>
            </w:r>
          </w:p>
        </w:tc>
        <w:tc>
          <w:tcPr>
            <w:tcW w:w="5940" w:type="dxa"/>
          </w:tcPr>
          <w:p w14:paraId="70DF9E56" w14:textId="0900A8F5" w:rsidR="00BD3B13" w:rsidRPr="0052507A" w:rsidRDefault="33772805" w:rsidP="33772805">
            <w:pPr>
              <w:rPr>
                <w:rFonts w:ascii="Calibri" w:hAnsi="Calibri"/>
                <w:i/>
                <w:iCs/>
                <w:color w:val="0000FF"/>
              </w:rPr>
            </w:pPr>
            <w:r w:rsidRPr="33772805">
              <w:rPr>
                <w:rFonts w:ascii="Calibri" w:hAnsi="Calibri"/>
                <w:i/>
                <w:iCs/>
                <w:color w:val="0000FF"/>
              </w:rPr>
              <w:t>Code coverage, storybook, class/method comments</w:t>
            </w:r>
          </w:p>
        </w:tc>
      </w:tr>
      <w:tr w:rsidR="00BD3B13" w:rsidRPr="0052507A" w14:paraId="44E871BC" w14:textId="77777777" w:rsidTr="33772805">
        <w:tc>
          <w:tcPr>
            <w:tcW w:w="1728" w:type="dxa"/>
          </w:tcPr>
          <w:p w14:paraId="144A5D23" w14:textId="094CD3B0" w:rsidR="00BD3B13" w:rsidRPr="0052507A" w:rsidRDefault="33772805" w:rsidP="33772805">
            <w:pPr>
              <w:rPr>
                <w:rFonts w:ascii="Calibri" w:hAnsi="Calibri"/>
                <w:i/>
                <w:iCs/>
                <w:color w:val="0000FF"/>
              </w:rPr>
            </w:pPr>
            <w:r w:rsidRPr="33772805">
              <w:rPr>
                <w:rFonts w:ascii="Calibri" w:hAnsi="Calibri"/>
                <w:i/>
                <w:iCs/>
                <w:color w:val="0000FF"/>
              </w:rPr>
              <w:t>Xinyi</w:t>
            </w:r>
          </w:p>
        </w:tc>
        <w:tc>
          <w:tcPr>
            <w:tcW w:w="1800" w:type="dxa"/>
          </w:tcPr>
          <w:p w14:paraId="738610EB" w14:textId="71D043E7" w:rsidR="00BD3B13" w:rsidRPr="0052507A" w:rsidRDefault="33772805" w:rsidP="33772805">
            <w:pPr>
              <w:rPr>
                <w:rFonts w:ascii="Calibri" w:hAnsi="Calibri"/>
                <w:i/>
                <w:iCs/>
                <w:color w:val="0000FF"/>
              </w:rPr>
            </w:pPr>
            <w:r w:rsidRPr="33772805">
              <w:rPr>
                <w:rFonts w:ascii="Calibri" w:hAnsi="Calibri"/>
                <w:i/>
                <w:iCs/>
                <w:color w:val="0000FF"/>
              </w:rPr>
              <w:t>8</w:t>
            </w:r>
          </w:p>
        </w:tc>
        <w:tc>
          <w:tcPr>
            <w:tcW w:w="5940" w:type="dxa"/>
          </w:tcPr>
          <w:p w14:paraId="637805D2" w14:textId="00985B99" w:rsidR="00BD3B13" w:rsidRPr="0052507A" w:rsidRDefault="33772805" w:rsidP="33772805">
            <w:pPr>
              <w:rPr>
                <w:rFonts w:ascii="Calibri" w:hAnsi="Calibri"/>
                <w:i/>
                <w:iCs/>
                <w:color w:val="0000FF"/>
              </w:rPr>
            </w:pPr>
            <w:r w:rsidRPr="33772805">
              <w:rPr>
                <w:rFonts w:ascii="Calibri" w:hAnsi="Calibri"/>
                <w:i/>
                <w:iCs/>
                <w:color w:val="0000FF"/>
              </w:rPr>
              <w:t>Code coverage, documentation</w:t>
            </w:r>
          </w:p>
        </w:tc>
      </w:tr>
      <w:tr w:rsidR="00BD3B13" w:rsidRPr="0052507A" w14:paraId="463F29E8" w14:textId="77777777" w:rsidTr="33772805">
        <w:tc>
          <w:tcPr>
            <w:tcW w:w="1728" w:type="dxa"/>
          </w:tcPr>
          <w:p w14:paraId="3B7B4B86" w14:textId="119FF2E9" w:rsidR="00BD3B13" w:rsidRPr="0052507A" w:rsidRDefault="33772805" w:rsidP="33772805">
            <w:pPr>
              <w:rPr>
                <w:rFonts w:ascii="Calibri" w:hAnsi="Calibri"/>
                <w:i/>
                <w:iCs/>
                <w:color w:val="0000FF"/>
              </w:rPr>
            </w:pPr>
            <w:r w:rsidRPr="33772805">
              <w:rPr>
                <w:rFonts w:ascii="Calibri" w:hAnsi="Calibri"/>
                <w:i/>
                <w:iCs/>
                <w:color w:val="0000FF"/>
              </w:rPr>
              <w:t>Mike</w:t>
            </w:r>
          </w:p>
        </w:tc>
        <w:tc>
          <w:tcPr>
            <w:tcW w:w="1800" w:type="dxa"/>
          </w:tcPr>
          <w:p w14:paraId="3A0FF5F2" w14:textId="49973B60" w:rsidR="00BD3B13" w:rsidRPr="0052507A" w:rsidRDefault="00D90FCC" w:rsidP="00DE7617">
            <w:pPr>
              <w:rPr>
                <w:rFonts w:ascii="Calibri" w:hAnsi="Calibri"/>
                <w:i/>
                <w:color w:val="0000FF"/>
                <w:szCs w:val="28"/>
              </w:rPr>
            </w:pPr>
            <w:r>
              <w:rPr>
                <w:rFonts w:ascii="Calibri" w:hAnsi="Calibri"/>
                <w:i/>
                <w:color w:val="0000FF"/>
                <w:szCs w:val="28"/>
              </w:rPr>
              <w:t>8</w:t>
            </w:r>
          </w:p>
        </w:tc>
        <w:tc>
          <w:tcPr>
            <w:tcW w:w="5940" w:type="dxa"/>
          </w:tcPr>
          <w:p w14:paraId="5630AD66" w14:textId="387FA322" w:rsidR="00BD3B13" w:rsidRPr="0052507A" w:rsidRDefault="00D90FCC" w:rsidP="00DE7617">
            <w:pPr>
              <w:rPr>
                <w:rFonts w:ascii="Calibri" w:hAnsi="Calibri"/>
                <w:i/>
                <w:color w:val="0000FF"/>
                <w:szCs w:val="28"/>
              </w:rPr>
            </w:pPr>
            <w:r>
              <w:rPr>
                <w:rFonts w:ascii="Calibri" w:hAnsi="Calibri"/>
                <w:i/>
                <w:color w:val="0000FF"/>
                <w:szCs w:val="28"/>
              </w:rPr>
              <w:t>Code coverage, documentation, class/method comments</w:t>
            </w:r>
          </w:p>
        </w:tc>
      </w:tr>
      <w:tr w:rsidR="33772805" w14:paraId="64022E0F" w14:textId="77777777" w:rsidTr="33772805">
        <w:tc>
          <w:tcPr>
            <w:tcW w:w="1728" w:type="dxa"/>
          </w:tcPr>
          <w:p w14:paraId="195CD519" w14:textId="44E5D140" w:rsidR="33772805" w:rsidRDefault="33772805" w:rsidP="33772805">
            <w:pPr>
              <w:rPr>
                <w:rFonts w:ascii="Calibri" w:hAnsi="Calibri"/>
                <w:i/>
                <w:iCs/>
                <w:color w:val="0000FF"/>
              </w:rPr>
            </w:pPr>
            <w:r w:rsidRPr="33772805">
              <w:rPr>
                <w:rFonts w:ascii="Calibri" w:hAnsi="Calibri"/>
                <w:i/>
                <w:iCs/>
                <w:color w:val="0000FF"/>
              </w:rPr>
              <w:t>Sarah</w:t>
            </w:r>
          </w:p>
        </w:tc>
        <w:tc>
          <w:tcPr>
            <w:tcW w:w="1800" w:type="dxa"/>
          </w:tcPr>
          <w:p w14:paraId="20D6AF73" w14:textId="3F83E55A" w:rsidR="33772805" w:rsidRDefault="33772805" w:rsidP="33772805">
            <w:pPr>
              <w:rPr>
                <w:rFonts w:ascii="Calibri" w:hAnsi="Calibri"/>
                <w:i/>
                <w:iCs/>
                <w:color w:val="0000FF"/>
              </w:rPr>
            </w:pPr>
            <w:r w:rsidRPr="33772805">
              <w:rPr>
                <w:rFonts w:ascii="Calibri" w:hAnsi="Calibri"/>
                <w:i/>
                <w:iCs/>
                <w:color w:val="0000FF"/>
              </w:rPr>
              <w:t>9</w:t>
            </w:r>
          </w:p>
        </w:tc>
        <w:tc>
          <w:tcPr>
            <w:tcW w:w="5940" w:type="dxa"/>
          </w:tcPr>
          <w:p w14:paraId="3D550601" w14:textId="071B7231" w:rsidR="33772805" w:rsidRDefault="33772805" w:rsidP="33772805">
            <w:pPr>
              <w:rPr>
                <w:rFonts w:ascii="Calibri" w:hAnsi="Calibri"/>
                <w:i/>
                <w:iCs/>
                <w:color w:val="0000FF"/>
              </w:rPr>
            </w:pPr>
            <w:r w:rsidRPr="33772805">
              <w:rPr>
                <w:rFonts w:ascii="Calibri" w:hAnsi="Calibri"/>
                <w:i/>
                <w:iCs/>
                <w:color w:val="0000FF"/>
              </w:rPr>
              <w:t>GUI Test, documentation</w:t>
            </w:r>
          </w:p>
        </w:tc>
      </w:tr>
      <w:tr w:rsidR="00BD3B13" w:rsidRPr="00614312" w14:paraId="6CFD4B0B" w14:textId="77777777" w:rsidTr="33772805">
        <w:tc>
          <w:tcPr>
            <w:tcW w:w="1728" w:type="dxa"/>
          </w:tcPr>
          <w:p w14:paraId="126B7D9A" w14:textId="77777777" w:rsidR="00BD3B13" w:rsidRPr="00614312" w:rsidRDefault="33772805" w:rsidP="33772805">
            <w:pPr>
              <w:rPr>
                <w:rFonts w:ascii="Calibri" w:hAnsi="Calibri"/>
                <w:sz w:val="28"/>
                <w:szCs w:val="28"/>
              </w:rPr>
            </w:pPr>
            <w:r w:rsidRPr="33772805">
              <w:rPr>
                <w:rFonts w:ascii="Calibri" w:hAnsi="Calibri"/>
                <w:sz w:val="28"/>
                <w:szCs w:val="28"/>
              </w:rPr>
              <w:t>TEAM TOTAL</w:t>
            </w:r>
          </w:p>
        </w:tc>
        <w:tc>
          <w:tcPr>
            <w:tcW w:w="1800" w:type="dxa"/>
          </w:tcPr>
          <w:p w14:paraId="2869DAE1" w14:textId="7A428CBE" w:rsidR="00BD3B13" w:rsidRPr="00614312" w:rsidRDefault="00D90FCC" w:rsidP="00DE7617">
            <w:pPr>
              <w:rPr>
                <w:rFonts w:ascii="Calibri" w:hAnsi="Calibri"/>
                <w:b/>
                <w:i/>
                <w:color w:val="0000FF"/>
              </w:rPr>
            </w:pPr>
            <w:r>
              <w:rPr>
                <w:rFonts w:ascii="Calibri" w:hAnsi="Calibri"/>
                <w:b/>
                <w:i/>
                <w:color w:val="0000FF"/>
              </w:rPr>
              <w:t>46.</w:t>
            </w:r>
            <w:r w:rsidR="006275EE">
              <w:rPr>
                <w:rFonts w:ascii="Calibri" w:hAnsi="Calibri"/>
                <w:b/>
                <w:i/>
                <w:color w:val="0000FF"/>
              </w:rPr>
              <w:fldChar w:fldCharType="begin"/>
            </w:r>
            <w:r w:rsidR="00BD3B13">
              <w:rPr>
                <w:rFonts w:ascii="Calibri" w:hAnsi="Calibri"/>
                <w:b/>
                <w:i/>
                <w:color w:val="0000FF"/>
              </w:rPr>
              <w:instrText xml:space="preserve"> =SUM(ABOVE) </w:instrText>
            </w:r>
            <w:r w:rsidR="006275EE">
              <w:rPr>
                <w:rFonts w:ascii="Calibri" w:hAnsi="Calibri"/>
                <w:b/>
                <w:i/>
                <w:color w:val="0000FF"/>
              </w:rPr>
              <w:fldChar w:fldCharType="separate"/>
            </w:r>
            <w:r w:rsidR="00095B10">
              <w:rPr>
                <w:rFonts w:ascii="Calibri" w:hAnsi="Calibri"/>
                <w:b/>
                <w:i/>
                <w:noProof/>
                <w:color w:val="0000FF"/>
              </w:rPr>
              <w:t>0</w:t>
            </w:r>
            <w:r w:rsidR="006275EE">
              <w:rPr>
                <w:rFonts w:ascii="Calibri" w:hAnsi="Calibri"/>
                <w:b/>
                <w:i/>
                <w:color w:val="0000FF"/>
              </w:rPr>
              <w:fldChar w:fldCharType="end"/>
            </w:r>
            <w:bookmarkStart w:id="0" w:name="_GoBack"/>
            <w:bookmarkEnd w:id="0"/>
          </w:p>
        </w:tc>
        <w:tc>
          <w:tcPr>
            <w:tcW w:w="5940" w:type="dxa"/>
          </w:tcPr>
          <w:p w14:paraId="61829076" w14:textId="77777777" w:rsidR="00BD3B13" w:rsidRPr="0052507A" w:rsidRDefault="00BD3B13" w:rsidP="00DE7617">
            <w:pPr>
              <w:rPr>
                <w:rFonts w:ascii="Calibri" w:hAnsi="Calibri"/>
                <w:b/>
                <w:color w:val="0000FF"/>
              </w:rPr>
            </w:pPr>
          </w:p>
        </w:tc>
      </w:tr>
    </w:tbl>
    <w:p w14:paraId="2BA226A1" w14:textId="77777777" w:rsidR="00FD6D94" w:rsidRDefault="00FD6D94" w:rsidP="0047775A"/>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7604"/>
      </w:tblGrid>
      <w:tr w:rsidR="00FD6D94" w:rsidRPr="00614312" w14:paraId="14120A54" w14:textId="77777777" w:rsidTr="33772805">
        <w:tc>
          <w:tcPr>
            <w:tcW w:w="9672" w:type="dxa"/>
            <w:gridSpan w:val="2"/>
            <w:shd w:val="clear" w:color="auto" w:fill="E0E0E0"/>
          </w:tcPr>
          <w:p w14:paraId="02C87906" w14:textId="77777777" w:rsidR="00FD6D94" w:rsidRDefault="33772805" w:rsidP="33772805">
            <w:pPr>
              <w:spacing w:before="120" w:after="120"/>
              <w:jc w:val="center"/>
              <w:rPr>
                <w:rFonts w:ascii="Calibri" w:hAnsi="Calibri"/>
                <w:b/>
                <w:bCs/>
              </w:rPr>
            </w:pPr>
            <w:r w:rsidRPr="33772805">
              <w:rPr>
                <w:rFonts w:ascii="Calibri" w:hAnsi="Calibri"/>
                <w:b/>
                <w:bCs/>
              </w:rPr>
              <w:t>Document updates</w:t>
            </w:r>
          </w:p>
        </w:tc>
      </w:tr>
      <w:tr w:rsidR="00FD6D94" w:rsidRPr="00614312" w14:paraId="32699872" w14:textId="77777777" w:rsidTr="33772805">
        <w:tc>
          <w:tcPr>
            <w:tcW w:w="2055" w:type="dxa"/>
            <w:shd w:val="clear" w:color="auto" w:fill="E0E0E0"/>
          </w:tcPr>
          <w:p w14:paraId="7089407A" w14:textId="77777777" w:rsidR="00FD6D94" w:rsidRPr="00614312" w:rsidRDefault="33772805" w:rsidP="33772805">
            <w:pPr>
              <w:rPr>
                <w:rFonts w:ascii="Calibri" w:hAnsi="Calibri"/>
                <w:b/>
                <w:bCs/>
              </w:rPr>
            </w:pPr>
            <w:r w:rsidRPr="33772805">
              <w:rPr>
                <w:rFonts w:ascii="Calibri" w:hAnsi="Calibri"/>
                <w:b/>
                <w:bCs/>
              </w:rPr>
              <w:t>Document</w:t>
            </w:r>
          </w:p>
        </w:tc>
        <w:tc>
          <w:tcPr>
            <w:tcW w:w="7617" w:type="dxa"/>
            <w:shd w:val="clear" w:color="auto" w:fill="E0E0E0"/>
          </w:tcPr>
          <w:p w14:paraId="7D6FFD51" w14:textId="77777777" w:rsidR="00FD6D94" w:rsidRPr="00614312" w:rsidRDefault="33772805" w:rsidP="33772805">
            <w:pPr>
              <w:rPr>
                <w:rFonts w:ascii="Calibri" w:hAnsi="Calibri"/>
                <w:b/>
                <w:bCs/>
              </w:rPr>
            </w:pPr>
            <w:r w:rsidRPr="33772805">
              <w:rPr>
                <w:rFonts w:ascii="Calibri" w:hAnsi="Calibri"/>
                <w:b/>
                <w:bCs/>
              </w:rPr>
              <w:t>Changes</w:t>
            </w:r>
          </w:p>
        </w:tc>
      </w:tr>
      <w:tr w:rsidR="00FD6D94" w:rsidRPr="0052507A" w14:paraId="17AD93B2" w14:textId="77777777" w:rsidTr="33772805">
        <w:tc>
          <w:tcPr>
            <w:tcW w:w="2055" w:type="dxa"/>
          </w:tcPr>
          <w:p w14:paraId="0DE4B5B7" w14:textId="6352869F" w:rsidR="00FD6D94" w:rsidRPr="0052507A" w:rsidRDefault="33772805" w:rsidP="33772805">
            <w:pPr>
              <w:rPr>
                <w:rFonts w:ascii="Calibri" w:hAnsi="Calibri"/>
                <w:i/>
                <w:iCs/>
                <w:color w:val="0000FF"/>
              </w:rPr>
            </w:pPr>
            <w:r w:rsidRPr="33772805">
              <w:rPr>
                <w:rFonts w:ascii="Calibri" w:hAnsi="Calibri"/>
                <w:i/>
                <w:iCs/>
                <w:color w:val="0000FF"/>
              </w:rPr>
              <w:t>ReadMe</w:t>
            </w:r>
          </w:p>
        </w:tc>
        <w:tc>
          <w:tcPr>
            <w:tcW w:w="7617" w:type="dxa"/>
          </w:tcPr>
          <w:p w14:paraId="66204FF1" w14:textId="1E666CF3" w:rsidR="00FD6D94" w:rsidRPr="0052507A" w:rsidRDefault="33772805" w:rsidP="33772805">
            <w:pPr>
              <w:rPr>
                <w:rFonts w:ascii="Calibri" w:hAnsi="Calibri"/>
                <w:i/>
                <w:iCs/>
                <w:color w:val="0000FF"/>
              </w:rPr>
            </w:pPr>
            <w:r w:rsidRPr="33772805">
              <w:rPr>
                <w:rFonts w:ascii="Calibri" w:hAnsi="Calibri"/>
                <w:i/>
                <w:iCs/>
                <w:color w:val="0000FF"/>
              </w:rPr>
              <w:t>Reformatted and added sections describing files required, known bugs, design deficiencies, and test coverage.</w:t>
            </w:r>
          </w:p>
        </w:tc>
      </w:tr>
      <w:tr w:rsidR="00FD6D94" w:rsidRPr="0052507A" w14:paraId="2DBF0D7D" w14:textId="77777777" w:rsidTr="33772805">
        <w:tc>
          <w:tcPr>
            <w:tcW w:w="2055" w:type="dxa"/>
          </w:tcPr>
          <w:p w14:paraId="6B62F1B3" w14:textId="7169B315" w:rsidR="00FD6D94" w:rsidRPr="0052507A" w:rsidRDefault="33772805" w:rsidP="33772805">
            <w:pPr>
              <w:rPr>
                <w:rFonts w:ascii="Calibri" w:hAnsi="Calibri"/>
                <w:i/>
                <w:iCs/>
                <w:color w:val="0000FF"/>
              </w:rPr>
            </w:pPr>
            <w:r w:rsidRPr="33772805">
              <w:rPr>
                <w:rFonts w:ascii="Calibri" w:hAnsi="Calibri"/>
                <w:i/>
                <w:iCs/>
                <w:color w:val="0000FF"/>
              </w:rPr>
              <w:t>GroupA4StoryBook</w:t>
            </w:r>
          </w:p>
        </w:tc>
        <w:tc>
          <w:tcPr>
            <w:tcW w:w="7617" w:type="dxa"/>
          </w:tcPr>
          <w:p w14:paraId="02F2C34E" w14:textId="0D9C3C7D" w:rsidR="00FD6D94" w:rsidRPr="0052507A" w:rsidRDefault="33772805" w:rsidP="33772805">
            <w:pPr>
              <w:rPr>
                <w:rFonts w:ascii="Calibri" w:hAnsi="Calibri"/>
                <w:i/>
                <w:iCs/>
                <w:color w:val="0000FF"/>
              </w:rPr>
            </w:pPr>
            <w:proofErr w:type="gramStart"/>
            <w:r w:rsidRPr="33772805">
              <w:rPr>
                <w:rFonts w:ascii="Calibri" w:hAnsi="Calibri"/>
                <w:i/>
                <w:iCs/>
                <w:color w:val="0000FF"/>
              </w:rPr>
              <w:t>Updated story book,</w:t>
            </w:r>
            <w:proofErr w:type="gramEnd"/>
            <w:r w:rsidRPr="33772805">
              <w:rPr>
                <w:rFonts w:ascii="Calibri" w:hAnsi="Calibri"/>
                <w:i/>
                <w:iCs/>
                <w:color w:val="0000FF"/>
              </w:rPr>
              <w:t xml:space="preserve"> mark all unimplemented stories in orange and partially implemented stories in tan.</w:t>
            </w:r>
          </w:p>
        </w:tc>
      </w:tr>
      <w:tr w:rsidR="00FD6D94" w:rsidRPr="0052507A" w14:paraId="680A4E5D" w14:textId="77777777" w:rsidTr="33772805">
        <w:tc>
          <w:tcPr>
            <w:tcW w:w="2055" w:type="dxa"/>
          </w:tcPr>
          <w:p w14:paraId="19219836" w14:textId="5B0AA22F" w:rsidR="00FD6D94" w:rsidRPr="0052507A" w:rsidRDefault="33772805" w:rsidP="33772805">
            <w:pPr>
              <w:rPr>
                <w:rFonts w:ascii="Calibri" w:hAnsi="Calibri"/>
                <w:i/>
                <w:iCs/>
                <w:color w:val="0000FF"/>
              </w:rPr>
            </w:pPr>
            <w:r w:rsidRPr="33772805">
              <w:rPr>
                <w:rFonts w:ascii="Calibri" w:hAnsi="Calibri"/>
                <w:i/>
                <w:iCs/>
                <w:color w:val="0000FF"/>
              </w:rPr>
              <w:t>Class Diagram</w:t>
            </w:r>
          </w:p>
        </w:tc>
        <w:tc>
          <w:tcPr>
            <w:tcW w:w="7617" w:type="dxa"/>
          </w:tcPr>
          <w:p w14:paraId="296FEF7D" w14:textId="56B0B22E" w:rsidR="00FD6D94" w:rsidRPr="0052507A" w:rsidRDefault="33772805" w:rsidP="33772805">
            <w:pPr>
              <w:rPr>
                <w:rFonts w:ascii="Calibri" w:hAnsi="Calibri"/>
                <w:i/>
                <w:iCs/>
                <w:color w:val="0000FF"/>
              </w:rPr>
            </w:pPr>
            <w:r w:rsidRPr="33772805">
              <w:rPr>
                <w:rFonts w:ascii="Calibri" w:hAnsi="Calibri"/>
                <w:i/>
                <w:iCs/>
                <w:color w:val="0000FF"/>
              </w:rPr>
              <w:t>Changed the diagram to fully reflect the state of the software at the deployment stage.</w:t>
            </w:r>
          </w:p>
        </w:tc>
      </w:tr>
    </w:tbl>
    <w:p w14:paraId="18CB2143" w14:textId="77777777" w:rsidR="00FD10C3" w:rsidRDefault="33772805" w:rsidP="33772805">
      <w:pPr>
        <w:pStyle w:val="Heading1"/>
        <w:rPr>
          <w:rFonts w:ascii="Calibri" w:hAnsi="Calibri"/>
        </w:rPr>
      </w:pPr>
      <w:r w:rsidRPr="33772805">
        <w:rPr>
          <w:rFonts w:ascii="Calibri" w:hAnsi="Calibri"/>
        </w:rPr>
        <w:lastRenderedPageBreak/>
        <w:t>Issues</w:t>
      </w:r>
    </w:p>
    <w:p w14:paraId="50F40DEB" w14:textId="4FA4C7E0" w:rsidR="00FD10C3" w:rsidRPr="00614312" w:rsidRDefault="00FD10C3" w:rsidP="0039796D">
      <w:pPr>
        <w:pStyle w:val="BodyText"/>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
        <w:gridCol w:w="1185"/>
        <w:gridCol w:w="1849"/>
        <w:gridCol w:w="1440"/>
        <w:gridCol w:w="4526"/>
      </w:tblGrid>
      <w:tr w:rsidR="00FD10C3" w:rsidRPr="00614312" w14:paraId="621E8667" w14:textId="77777777" w:rsidTr="33772805">
        <w:tc>
          <w:tcPr>
            <w:tcW w:w="1034" w:type="dxa"/>
            <w:shd w:val="clear" w:color="auto" w:fill="E0E0E0"/>
          </w:tcPr>
          <w:p w14:paraId="73662A04" w14:textId="77777777" w:rsidR="00FD10C3" w:rsidRPr="00614312" w:rsidRDefault="33772805" w:rsidP="33772805">
            <w:pPr>
              <w:pStyle w:val="BodyText"/>
              <w:rPr>
                <w:rFonts w:ascii="Calibri" w:hAnsi="Calibri"/>
                <w:b/>
                <w:bCs/>
                <w:i w:val="0"/>
                <w:iCs w:val="0"/>
              </w:rPr>
            </w:pPr>
            <w:r w:rsidRPr="33772805">
              <w:rPr>
                <w:rFonts w:ascii="Calibri" w:hAnsi="Calibri"/>
                <w:b/>
                <w:bCs/>
                <w:i w:val="0"/>
                <w:iCs w:val="0"/>
              </w:rPr>
              <w:t>Issue Number</w:t>
            </w:r>
          </w:p>
        </w:tc>
        <w:tc>
          <w:tcPr>
            <w:tcW w:w="1185" w:type="dxa"/>
            <w:shd w:val="clear" w:color="auto" w:fill="E0E0E0"/>
          </w:tcPr>
          <w:p w14:paraId="4C5109A1" w14:textId="77777777" w:rsidR="00FD10C3" w:rsidRPr="00614312" w:rsidRDefault="33772805" w:rsidP="33772805">
            <w:pPr>
              <w:pStyle w:val="BodyText"/>
              <w:rPr>
                <w:rFonts w:ascii="Calibri" w:hAnsi="Calibri"/>
                <w:b/>
                <w:bCs/>
                <w:i w:val="0"/>
                <w:iCs w:val="0"/>
              </w:rPr>
            </w:pPr>
            <w:r w:rsidRPr="33772805">
              <w:rPr>
                <w:rFonts w:ascii="Calibri" w:hAnsi="Calibri"/>
                <w:b/>
                <w:bCs/>
                <w:i w:val="0"/>
                <w:iCs w:val="0"/>
              </w:rPr>
              <w:t>Discovery</w:t>
            </w:r>
          </w:p>
          <w:p w14:paraId="491072FA" w14:textId="77777777" w:rsidR="00FD10C3" w:rsidRPr="00614312" w:rsidRDefault="33772805" w:rsidP="33772805">
            <w:pPr>
              <w:pStyle w:val="BodyText"/>
              <w:rPr>
                <w:rFonts w:ascii="Calibri" w:hAnsi="Calibri"/>
                <w:b/>
                <w:bCs/>
                <w:i w:val="0"/>
                <w:iCs w:val="0"/>
              </w:rPr>
            </w:pPr>
            <w:r w:rsidRPr="33772805">
              <w:rPr>
                <w:rFonts w:ascii="Calibri" w:hAnsi="Calibri"/>
                <w:b/>
                <w:bCs/>
                <w:i w:val="0"/>
                <w:iCs w:val="0"/>
              </w:rPr>
              <w:t>Date</w:t>
            </w:r>
          </w:p>
        </w:tc>
        <w:tc>
          <w:tcPr>
            <w:tcW w:w="1849" w:type="dxa"/>
            <w:shd w:val="clear" w:color="auto" w:fill="E0E0E0"/>
          </w:tcPr>
          <w:p w14:paraId="658137B7" w14:textId="77777777" w:rsidR="00FD10C3" w:rsidRPr="00614312" w:rsidRDefault="33772805" w:rsidP="33772805">
            <w:pPr>
              <w:pStyle w:val="BodyText"/>
              <w:rPr>
                <w:rFonts w:ascii="Calibri" w:hAnsi="Calibri"/>
                <w:b/>
                <w:bCs/>
                <w:i w:val="0"/>
                <w:iCs w:val="0"/>
              </w:rPr>
            </w:pPr>
            <w:r w:rsidRPr="33772805">
              <w:rPr>
                <w:rFonts w:ascii="Calibri" w:hAnsi="Calibri"/>
                <w:b/>
                <w:bCs/>
                <w:i w:val="0"/>
                <w:iCs w:val="0"/>
              </w:rPr>
              <w:t>Resolution</w:t>
            </w:r>
          </w:p>
          <w:p w14:paraId="2E528B2C" w14:textId="77777777" w:rsidR="00FD10C3" w:rsidRPr="00614312" w:rsidRDefault="33772805" w:rsidP="33772805">
            <w:pPr>
              <w:pStyle w:val="BodyText"/>
              <w:rPr>
                <w:rFonts w:ascii="Calibri" w:hAnsi="Calibri"/>
                <w:b/>
                <w:bCs/>
                <w:i w:val="0"/>
                <w:iCs w:val="0"/>
              </w:rPr>
            </w:pPr>
            <w:r w:rsidRPr="33772805">
              <w:rPr>
                <w:rFonts w:ascii="Calibri" w:hAnsi="Calibri"/>
                <w:b/>
                <w:bCs/>
                <w:i w:val="0"/>
                <w:iCs w:val="0"/>
              </w:rPr>
              <w:t>Date (Est.–Act.)</w:t>
            </w:r>
          </w:p>
        </w:tc>
        <w:tc>
          <w:tcPr>
            <w:tcW w:w="1440" w:type="dxa"/>
            <w:shd w:val="clear" w:color="auto" w:fill="E0E0E0"/>
          </w:tcPr>
          <w:p w14:paraId="01449956" w14:textId="77777777" w:rsidR="00FD10C3" w:rsidRPr="00614312" w:rsidRDefault="33772805" w:rsidP="33772805">
            <w:pPr>
              <w:pStyle w:val="BodyText"/>
              <w:rPr>
                <w:rFonts w:ascii="Calibri" w:hAnsi="Calibri"/>
                <w:b/>
                <w:bCs/>
                <w:i w:val="0"/>
                <w:iCs w:val="0"/>
              </w:rPr>
            </w:pPr>
            <w:r w:rsidRPr="33772805">
              <w:rPr>
                <w:rFonts w:ascii="Calibri" w:hAnsi="Calibri"/>
                <w:b/>
                <w:bCs/>
                <w:i w:val="0"/>
                <w:iCs w:val="0"/>
              </w:rPr>
              <w:t>Responsible Person</w:t>
            </w:r>
          </w:p>
        </w:tc>
        <w:tc>
          <w:tcPr>
            <w:tcW w:w="4526" w:type="dxa"/>
            <w:shd w:val="clear" w:color="auto" w:fill="E0E0E0"/>
          </w:tcPr>
          <w:p w14:paraId="0DE9FAC1" w14:textId="77777777" w:rsidR="00FD10C3" w:rsidRPr="00614312" w:rsidRDefault="33772805" w:rsidP="33772805">
            <w:pPr>
              <w:pStyle w:val="BodyText"/>
              <w:rPr>
                <w:rFonts w:ascii="Calibri" w:hAnsi="Calibri"/>
                <w:b/>
                <w:bCs/>
                <w:i w:val="0"/>
                <w:iCs w:val="0"/>
              </w:rPr>
            </w:pPr>
            <w:r w:rsidRPr="33772805">
              <w:rPr>
                <w:rFonts w:ascii="Calibri" w:hAnsi="Calibri"/>
                <w:b/>
                <w:bCs/>
                <w:i w:val="0"/>
                <w:iCs w:val="0"/>
              </w:rPr>
              <w:t>Description (Prob / Resolution)</w:t>
            </w:r>
          </w:p>
        </w:tc>
      </w:tr>
      <w:tr w:rsidR="00FD10C3" w:rsidRPr="00C46C5D" w14:paraId="77A52294" w14:textId="77777777" w:rsidTr="33772805">
        <w:tc>
          <w:tcPr>
            <w:tcW w:w="1034" w:type="dxa"/>
          </w:tcPr>
          <w:p w14:paraId="007DCDA8" w14:textId="7CAF438F" w:rsidR="00FD10C3" w:rsidRPr="00C46C5D" w:rsidRDefault="33772805" w:rsidP="33772805">
            <w:pPr>
              <w:pStyle w:val="BodyText"/>
              <w:rPr>
                <w:rFonts w:ascii="Calibri" w:hAnsi="Calibri"/>
                <w:color w:val="0000FF"/>
              </w:rPr>
            </w:pPr>
            <w:r w:rsidRPr="33772805">
              <w:rPr>
                <w:rFonts w:ascii="Calibri" w:hAnsi="Calibri"/>
                <w:color w:val="0000FF"/>
              </w:rPr>
              <w:t>1</w:t>
            </w:r>
          </w:p>
        </w:tc>
        <w:tc>
          <w:tcPr>
            <w:tcW w:w="1185" w:type="dxa"/>
          </w:tcPr>
          <w:p w14:paraId="450EA2D7" w14:textId="4F3249A1" w:rsidR="00FD10C3" w:rsidRPr="00C46C5D" w:rsidRDefault="33772805" w:rsidP="33772805">
            <w:pPr>
              <w:pStyle w:val="BodyText"/>
              <w:rPr>
                <w:rFonts w:ascii="Calibri" w:hAnsi="Calibri"/>
                <w:color w:val="0000FF"/>
              </w:rPr>
            </w:pPr>
            <w:r w:rsidRPr="33772805">
              <w:rPr>
                <w:rFonts w:ascii="Calibri" w:hAnsi="Calibri"/>
                <w:color w:val="0000FF"/>
              </w:rPr>
              <w:t>5/7/18</w:t>
            </w:r>
          </w:p>
        </w:tc>
        <w:tc>
          <w:tcPr>
            <w:tcW w:w="1849" w:type="dxa"/>
          </w:tcPr>
          <w:p w14:paraId="3DD355C9" w14:textId="6EF0C023" w:rsidR="00FD10C3" w:rsidRPr="00C46C5D" w:rsidRDefault="33772805" w:rsidP="33772805">
            <w:pPr>
              <w:pStyle w:val="BodyText"/>
              <w:rPr>
                <w:rFonts w:ascii="Calibri" w:hAnsi="Calibri"/>
                <w:color w:val="0000FF"/>
              </w:rPr>
            </w:pPr>
            <w:r w:rsidRPr="33772805">
              <w:rPr>
                <w:rFonts w:ascii="Calibri" w:hAnsi="Calibri"/>
                <w:color w:val="0000FF"/>
              </w:rPr>
              <w:t>5/7/18</w:t>
            </w:r>
          </w:p>
        </w:tc>
        <w:tc>
          <w:tcPr>
            <w:tcW w:w="1440" w:type="dxa"/>
          </w:tcPr>
          <w:p w14:paraId="1A81F0B1" w14:textId="33241627" w:rsidR="00FD10C3" w:rsidRPr="00C46C5D" w:rsidRDefault="33772805" w:rsidP="33772805">
            <w:pPr>
              <w:pStyle w:val="BodyText"/>
              <w:rPr>
                <w:rFonts w:ascii="Calibri" w:hAnsi="Calibri"/>
                <w:color w:val="0000FF"/>
              </w:rPr>
            </w:pPr>
            <w:r w:rsidRPr="33772805">
              <w:rPr>
                <w:rFonts w:ascii="Calibri" w:hAnsi="Calibri"/>
                <w:color w:val="0000FF"/>
              </w:rPr>
              <w:t>Sarah</w:t>
            </w:r>
          </w:p>
        </w:tc>
        <w:tc>
          <w:tcPr>
            <w:tcW w:w="4526" w:type="dxa"/>
          </w:tcPr>
          <w:p w14:paraId="717AAFBA" w14:textId="251DAED7" w:rsidR="00FD10C3" w:rsidRPr="00C46C5D" w:rsidRDefault="33772805" w:rsidP="33772805">
            <w:pPr>
              <w:pStyle w:val="BodyText"/>
              <w:rPr>
                <w:rFonts w:ascii="Calibri" w:hAnsi="Calibri"/>
                <w:color w:val="0000FF"/>
              </w:rPr>
            </w:pPr>
            <w:r w:rsidRPr="33772805">
              <w:rPr>
                <w:rFonts w:ascii="Calibri" w:hAnsi="Calibri"/>
                <w:color w:val="0000FF"/>
              </w:rPr>
              <w:t>The GUI sometimes flickers. We know how to fix it we just do not have enough time. We would have to restructure all of parent form.</w:t>
            </w:r>
          </w:p>
        </w:tc>
      </w:tr>
      <w:tr w:rsidR="00FD10C3" w:rsidRPr="00C46C5D" w14:paraId="56EE48EE" w14:textId="77777777" w:rsidTr="33772805">
        <w:tc>
          <w:tcPr>
            <w:tcW w:w="1034" w:type="dxa"/>
          </w:tcPr>
          <w:p w14:paraId="2908EB2C" w14:textId="77777777" w:rsidR="00FD10C3" w:rsidRPr="00C46C5D" w:rsidRDefault="00FD10C3" w:rsidP="00722898">
            <w:pPr>
              <w:pStyle w:val="BodyText"/>
              <w:rPr>
                <w:rFonts w:ascii="Calibri" w:hAnsi="Calibri"/>
                <w:color w:val="0000FF"/>
              </w:rPr>
            </w:pPr>
          </w:p>
        </w:tc>
        <w:tc>
          <w:tcPr>
            <w:tcW w:w="1185" w:type="dxa"/>
          </w:tcPr>
          <w:p w14:paraId="121FD38A" w14:textId="77777777" w:rsidR="00FD10C3" w:rsidRPr="00C46C5D" w:rsidRDefault="00FD10C3" w:rsidP="00722898">
            <w:pPr>
              <w:pStyle w:val="BodyText"/>
              <w:rPr>
                <w:rFonts w:ascii="Calibri" w:hAnsi="Calibri"/>
                <w:color w:val="0000FF"/>
              </w:rPr>
            </w:pPr>
          </w:p>
        </w:tc>
        <w:tc>
          <w:tcPr>
            <w:tcW w:w="1849" w:type="dxa"/>
          </w:tcPr>
          <w:p w14:paraId="1FE2DD96" w14:textId="77777777" w:rsidR="00FD10C3" w:rsidRPr="00C46C5D" w:rsidRDefault="00FD10C3" w:rsidP="00722898">
            <w:pPr>
              <w:pStyle w:val="BodyText"/>
              <w:rPr>
                <w:rFonts w:ascii="Calibri" w:hAnsi="Calibri"/>
                <w:color w:val="0000FF"/>
              </w:rPr>
            </w:pPr>
          </w:p>
        </w:tc>
        <w:tc>
          <w:tcPr>
            <w:tcW w:w="1440" w:type="dxa"/>
          </w:tcPr>
          <w:p w14:paraId="27357532" w14:textId="77777777" w:rsidR="00FD10C3" w:rsidRPr="00C46C5D" w:rsidRDefault="00FD10C3" w:rsidP="00722898">
            <w:pPr>
              <w:pStyle w:val="BodyText"/>
              <w:rPr>
                <w:rFonts w:ascii="Calibri" w:hAnsi="Calibri"/>
                <w:color w:val="0000FF"/>
              </w:rPr>
            </w:pPr>
          </w:p>
        </w:tc>
        <w:tc>
          <w:tcPr>
            <w:tcW w:w="4526" w:type="dxa"/>
          </w:tcPr>
          <w:p w14:paraId="07F023C8" w14:textId="77777777" w:rsidR="00FD10C3" w:rsidRPr="00C46C5D" w:rsidRDefault="00FD10C3" w:rsidP="00722898">
            <w:pPr>
              <w:pStyle w:val="BodyText"/>
              <w:rPr>
                <w:rFonts w:ascii="Calibri" w:hAnsi="Calibri"/>
                <w:color w:val="0000FF"/>
              </w:rPr>
            </w:pPr>
          </w:p>
        </w:tc>
      </w:tr>
      <w:tr w:rsidR="00FD10C3" w:rsidRPr="00C46C5D" w14:paraId="4BDB5498" w14:textId="77777777" w:rsidTr="33772805">
        <w:tc>
          <w:tcPr>
            <w:tcW w:w="1034" w:type="dxa"/>
          </w:tcPr>
          <w:p w14:paraId="2916C19D" w14:textId="77777777" w:rsidR="00FD10C3" w:rsidRPr="00C46C5D" w:rsidRDefault="00FD10C3" w:rsidP="00722898">
            <w:pPr>
              <w:pStyle w:val="BodyText"/>
              <w:rPr>
                <w:rFonts w:ascii="Calibri" w:hAnsi="Calibri"/>
                <w:i w:val="0"/>
              </w:rPr>
            </w:pPr>
          </w:p>
        </w:tc>
        <w:tc>
          <w:tcPr>
            <w:tcW w:w="1185" w:type="dxa"/>
          </w:tcPr>
          <w:p w14:paraId="74869460" w14:textId="77777777" w:rsidR="00FD10C3" w:rsidRPr="00C46C5D" w:rsidRDefault="00FD10C3" w:rsidP="00722898">
            <w:pPr>
              <w:pStyle w:val="BodyText"/>
              <w:rPr>
                <w:rFonts w:ascii="Calibri" w:hAnsi="Calibri"/>
                <w:i w:val="0"/>
              </w:rPr>
            </w:pPr>
          </w:p>
        </w:tc>
        <w:tc>
          <w:tcPr>
            <w:tcW w:w="1849" w:type="dxa"/>
          </w:tcPr>
          <w:p w14:paraId="187F57B8" w14:textId="77777777" w:rsidR="00FD10C3" w:rsidRPr="00C46C5D" w:rsidRDefault="00FD10C3" w:rsidP="00722898">
            <w:pPr>
              <w:pStyle w:val="BodyText"/>
              <w:rPr>
                <w:rFonts w:ascii="Calibri" w:hAnsi="Calibri"/>
                <w:i w:val="0"/>
              </w:rPr>
            </w:pPr>
          </w:p>
        </w:tc>
        <w:tc>
          <w:tcPr>
            <w:tcW w:w="1440" w:type="dxa"/>
          </w:tcPr>
          <w:p w14:paraId="54738AF4" w14:textId="77777777" w:rsidR="00FD10C3" w:rsidRPr="00C46C5D" w:rsidRDefault="00FD10C3" w:rsidP="00722898">
            <w:pPr>
              <w:pStyle w:val="BodyText"/>
              <w:rPr>
                <w:rFonts w:ascii="Calibri" w:hAnsi="Calibri"/>
                <w:i w:val="0"/>
              </w:rPr>
            </w:pPr>
          </w:p>
        </w:tc>
        <w:tc>
          <w:tcPr>
            <w:tcW w:w="4526" w:type="dxa"/>
          </w:tcPr>
          <w:p w14:paraId="46ABBD8F" w14:textId="77777777" w:rsidR="00FD10C3" w:rsidRPr="00C46C5D" w:rsidRDefault="00FD10C3" w:rsidP="00722898">
            <w:pPr>
              <w:pStyle w:val="BodyText"/>
              <w:rPr>
                <w:rFonts w:ascii="Calibri" w:hAnsi="Calibri"/>
                <w:i w:val="0"/>
              </w:rPr>
            </w:pPr>
          </w:p>
        </w:tc>
      </w:tr>
      <w:tr w:rsidR="00FD10C3" w:rsidRPr="00C46C5D" w14:paraId="06BBA33E" w14:textId="77777777" w:rsidTr="33772805">
        <w:tc>
          <w:tcPr>
            <w:tcW w:w="1034" w:type="dxa"/>
          </w:tcPr>
          <w:p w14:paraId="464FCBC1" w14:textId="77777777" w:rsidR="00FD10C3" w:rsidRPr="00C46C5D" w:rsidRDefault="00FD10C3" w:rsidP="00722898">
            <w:pPr>
              <w:pStyle w:val="BodyText"/>
              <w:rPr>
                <w:rFonts w:ascii="Calibri" w:hAnsi="Calibri"/>
                <w:i w:val="0"/>
              </w:rPr>
            </w:pPr>
          </w:p>
        </w:tc>
        <w:tc>
          <w:tcPr>
            <w:tcW w:w="1185" w:type="dxa"/>
          </w:tcPr>
          <w:p w14:paraId="5C8C6B09" w14:textId="77777777" w:rsidR="00FD10C3" w:rsidRPr="00C46C5D" w:rsidRDefault="00FD10C3" w:rsidP="00722898">
            <w:pPr>
              <w:pStyle w:val="BodyText"/>
              <w:rPr>
                <w:rFonts w:ascii="Calibri" w:hAnsi="Calibri"/>
                <w:i w:val="0"/>
              </w:rPr>
            </w:pPr>
          </w:p>
        </w:tc>
        <w:tc>
          <w:tcPr>
            <w:tcW w:w="1849" w:type="dxa"/>
          </w:tcPr>
          <w:p w14:paraId="3382A365" w14:textId="77777777" w:rsidR="00FD10C3" w:rsidRPr="00C46C5D" w:rsidRDefault="00FD10C3" w:rsidP="00722898">
            <w:pPr>
              <w:pStyle w:val="BodyText"/>
              <w:rPr>
                <w:rFonts w:ascii="Calibri" w:hAnsi="Calibri"/>
                <w:i w:val="0"/>
              </w:rPr>
            </w:pPr>
          </w:p>
        </w:tc>
        <w:tc>
          <w:tcPr>
            <w:tcW w:w="1440" w:type="dxa"/>
          </w:tcPr>
          <w:p w14:paraId="5C71F136" w14:textId="77777777" w:rsidR="00FD10C3" w:rsidRPr="00C46C5D" w:rsidRDefault="00FD10C3" w:rsidP="00722898">
            <w:pPr>
              <w:pStyle w:val="BodyText"/>
              <w:rPr>
                <w:rFonts w:ascii="Calibri" w:hAnsi="Calibri"/>
                <w:i w:val="0"/>
              </w:rPr>
            </w:pPr>
          </w:p>
        </w:tc>
        <w:tc>
          <w:tcPr>
            <w:tcW w:w="4526" w:type="dxa"/>
          </w:tcPr>
          <w:p w14:paraId="62199465" w14:textId="77777777" w:rsidR="00FD10C3" w:rsidRPr="00C46C5D" w:rsidRDefault="00FD10C3" w:rsidP="00722898">
            <w:pPr>
              <w:pStyle w:val="BodyText"/>
              <w:rPr>
                <w:rFonts w:ascii="Calibri" w:hAnsi="Calibri"/>
                <w:i w:val="0"/>
              </w:rPr>
            </w:pPr>
          </w:p>
        </w:tc>
      </w:tr>
    </w:tbl>
    <w:p w14:paraId="0DA123B1" w14:textId="77777777" w:rsidR="00FD10C3" w:rsidRPr="00614312" w:rsidRDefault="00FD10C3" w:rsidP="00FD10C3">
      <w:pPr>
        <w:rPr>
          <w:rFonts w:ascii="Calibri" w:hAnsi="Calibri"/>
        </w:rPr>
      </w:pPr>
    </w:p>
    <w:p w14:paraId="0209B211" w14:textId="77777777" w:rsidR="00A4634D" w:rsidRDefault="33772805" w:rsidP="33772805">
      <w:pPr>
        <w:pStyle w:val="Heading1"/>
        <w:rPr>
          <w:rFonts w:ascii="Calibri" w:hAnsi="Calibri"/>
        </w:rPr>
      </w:pPr>
      <w:r w:rsidRPr="33772805">
        <w:rPr>
          <w:rFonts w:ascii="Calibri" w:hAnsi="Calibri"/>
        </w:rPr>
        <w:t>Screen Shots</w:t>
      </w:r>
    </w:p>
    <w:p w14:paraId="34C12287" w14:textId="1F466706" w:rsidR="33772805" w:rsidRDefault="33772805" w:rsidP="33772805"/>
    <w:p w14:paraId="2D0A6A31" w14:textId="1ADACD26" w:rsidR="33772805" w:rsidRDefault="33772805" w:rsidP="33772805">
      <w:r>
        <w:rPr>
          <w:noProof/>
        </w:rPr>
        <w:drawing>
          <wp:inline distT="0" distB="0" distL="0" distR="0" wp14:anchorId="02437F56" wp14:editId="17A01D45">
            <wp:extent cx="6265334" cy="1422752"/>
            <wp:effectExtent l="0" t="0" r="0" b="0"/>
            <wp:docPr id="15782555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6265334" cy="1422752"/>
                    </a:xfrm>
                    <a:prstGeom prst="rect">
                      <a:avLst/>
                    </a:prstGeom>
                  </pic:spPr>
                </pic:pic>
              </a:graphicData>
            </a:graphic>
          </wp:inline>
        </w:drawing>
      </w:r>
    </w:p>
    <w:p w14:paraId="488D5449" w14:textId="3029F756" w:rsidR="33772805" w:rsidRDefault="33772805" w:rsidP="33772805">
      <w:r>
        <w:t xml:space="preserve">This displays the code coverage for our entire system. As you can see, </w:t>
      </w:r>
      <w:proofErr w:type="gramStart"/>
      <w:r>
        <w:t>the majority of</w:t>
      </w:r>
      <w:proofErr w:type="gramEnd"/>
      <w:r>
        <w:t xml:space="preserve"> our code was covered and the blocks that weren't are reported in Section 5 of this document. As for "carrentalsystem.exe", we never tested code coverage for Forms, so that is why only 10.96% was covered.</w:t>
      </w:r>
    </w:p>
    <w:p w14:paraId="26362CE9" w14:textId="473F237F" w:rsidR="33772805" w:rsidRDefault="33772805" w:rsidP="33772805"/>
    <w:p w14:paraId="66F0CAD2" w14:textId="473F237F" w:rsidR="33772805" w:rsidRDefault="33772805" w:rsidP="33772805">
      <w:r>
        <w:rPr>
          <w:noProof/>
        </w:rPr>
        <w:lastRenderedPageBreak/>
        <w:drawing>
          <wp:inline distT="0" distB="0" distL="0" distR="0" wp14:anchorId="6F3F76A6" wp14:editId="41B27927">
            <wp:extent cx="4327188" cy="3461751"/>
            <wp:effectExtent l="0" t="0" r="0" b="0"/>
            <wp:docPr id="1048052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327188" cy="3461751"/>
                    </a:xfrm>
                    <a:prstGeom prst="rect">
                      <a:avLst/>
                    </a:prstGeom>
                  </pic:spPr>
                </pic:pic>
              </a:graphicData>
            </a:graphic>
          </wp:inline>
        </w:drawing>
      </w:r>
    </w:p>
    <w:p w14:paraId="5D29EAF2" w14:textId="4C9A8947" w:rsidR="33772805" w:rsidRDefault="33772805" w:rsidP="33772805">
      <w:r>
        <w:t>This displays our car search page. An issue that was reported was that this page did not update when the undo button was clicked. We were able to fix this issue and the page now updates whenever undo/redo is clicked.</w:t>
      </w:r>
    </w:p>
    <w:p w14:paraId="4F83B7F5" w14:textId="5F1AFD98" w:rsidR="33772805" w:rsidRDefault="33772805" w:rsidP="33772805"/>
    <w:p w14:paraId="30E535D4" w14:textId="23828791" w:rsidR="33772805" w:rsidRDefault="33772805" w:rsidP="33772805">
      <w:r>
        <w:rPr>
          <w:noProof/>
        </w:rPr>
        <w:drawing>
          <wp:inline distT="0" distB="0" distL="0" distR="0" wp14:anchorId="0D439A8B" wp14:editId="21BE4478">
            <wp:extent cx="1333500" cy="485775"/>
            <wp:effectExtent l="0" t="0" r="0" b="0"/>
            <wp:docPr id="14493429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1333500" cy="485775"/>
                    </a:xfrm>
                    <a:prstGeom prst="rect">
                      <a:avLst/>
                    </a:prstGeom>
                  </pic:spPr>
                </pic:pic>
              </a:graphicData>
            </a:graphic>
          </wp:inline>
        </w:drawing>
      </w:r>
      <w:r>
        <w:t xml:space="preserve">      </w:t>
      </w:r>
      <w:r>
        <w:rPr>
          <w:noProof/>
        </w:rPr>
        <w:drawing>
          <wp:inline distT="0" distB="0" distL="0" distR="0" wp14:anchorId="4E9E4F9A" wp14:editId="2C1AF7FF">
            <wp:extent cx="1333500" cy="485775"/>
            <wp:effectExtent l="0" t="0" r="0" b="0"/>
            <wp:docPr id="270396806" name="picture"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1333500" cy="485775"/>
                    </a:xfrm>
                    <a:prstGeom prst="rect">
                      <a:avLst/>
                    </a:prstGeom>
                  </pic:spPr>
                </pic:pic>
              </a:graphicData>
            </a:graphic>
          </wp:inline>
        </w:drawing>
      </w:r>
      <w:r>
        <w:t xml:space="preserve">       </w:t>
      </w:r>
      <w:r>
        <w:rPr>
          <w:noProof/>
        </w:rPr>
        <w:drawing>
          <wp:inline distT="0" distB="0" distL="0" distR="0" wp14:anchorId="72ECFE0F" wp14:editId="04D27F74">
            <wp:extent cx="1990725" cy="485775"/>
            <wp:effectExtent l="0" t="0" r="0" b="0"/>
            <wp:docPr id="9347174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1990725" cy="485775"/>
                    </a:xfrm>
                    <a:prstGeom prst="rect">
                      <a:avLst/>
                    </a:prstGeom>
                  </pic:spPr>
                </pic:pic>
              </a:graphicData>
            </a:graphic>
          </wp:inline>
        </w:drawing>
      </w:r>
    </w:p>
    <w:p w14:paraId="05E22BAF" w14:textId="2068BE2A" w:rsidR="33772805" w:rsidRDefault="33772805" w:rsidP="33772805">
      <w:pPr>
        <w:spacing w:after="160" w:line="259" w:lineRule="auto"/>
      </w:pPr>
      <w:r>
        <w:t>We implemented a feature where whenever the undo/redo button was hovered over, regardless of whether it was disabled or not, still displayed a message depending on the undo/redo button hovered over.</w:t>
      </w:r>
    </w:p>
    <w:p w14:paraId="12E58193" w14:textId="690349FD" w:rsidR="33772805" w:rsidRDefault="33772805" w:rsidP="33772805">
      <w:pPr>
        <w:pStyle w:val="Heading1"/>
        <w:rPr>
          <w:rFonts w:ascii="Calibri" w:hAnsi="Calibri"/>
        </w:rPr>
      </w:pPr>
      <w:r w:rsidRPr="33772805">
        <w:rPr>
          <w:rFonts w:ascii="Calibri" w:hAnsi="Calibri"/>
        </w:rPr>
        <w:t>Test Coverage Report</w:t>
      </w:r>
    </w:p>
    <w:p w14:paraId="2B932CD3" w14:textId="5F5FDB2E" w:rsidR="33772805" w:rsidRDefault="33772805" w:rsidP="33772805">
      <w:pPr>
        <w:rPr>
          <w:rFonts w:ascii="Calibri" w:hAnsi="Calibri"/>
          <w:i/>
          <w:iCs/>
        </w:rPr>
      </w:pPr>
      <w:proofErr w:type="spellStart"/>
      <w:r w:rsidRPr="33772805">
        <w:rPr>
          <w:rFonts w:ascii="Calibri" w:hAnsi="Calibri"/>
        </w:rPr>
        <w:t>AccessAssistant</w:t>
      </w:r>
      <w:proofErr w:type="spellEnd"/>
      <w:r w:rsidRPr="33772805">
        <w:rPr>
          <w:rFonts w:ascii="Calibri" w:hAnsi="Calibri"/>
        </w:rPr>
        <w:t>:</w:t>
      </w:r>
    </w:p>
    <w:p w14:paraId="4BE703BD" w14:textId="42CCCD05" w:rsidR="33772805" w:rsidRDefault="33772805" w:rsidP="33772805">
      <w:pPr>
        <w:pStyle w:val="ListParagraph"/>
        <w:numPr>
          <w:ilvl w:val="0"/>
          <w:numId w:val="2"/>
        </w:numPr>
      </w:pPr>
      <w:proofErr w:type="spellStart"/>
      <w:r w:rsidRPr="33772805">
        <w:rPr>
          <w:rFonts w:ascii="Calibri" w:hAnsi="Calibri"/>
          <w:highlight w:val="yellow"/>
        </w:rPr>
        <w:t>DBController</w:t>
      </w:r>
      <w:proofErr w:type="spellEnd"/>
      <w:r w:rsidRPr="33772805">
        <w:rPr>
          <w:rFonts w:ascii="Calibri" w:hAnsi="Calibri"/>
          <w:highlight w:val="yellow"/>
        </w:rPr>
        <w:t>: 96.54% covered</w:t>
      </w:r>
    </w:p>
    <w:p w14:paraId="70BCF807" w14:textId="2052291D" w:rsidR="33772805" w:rsidRDefault="33772805" w:rsidP="33772805">
      <w:pPr>
        <w:pStyle w:val="ListParagraph"/>
        <w:numPr>
          <w:ilvl w:val="1"/>
          <w:numId w:val="2"/>
        </w:numPr>
      </w:pPr>
      <w:r w:rsidRPr="33772805">
        <w:rPr>
          <w:rFonts w:ascii="Calibri" w:hAnsi="Calibri"/>
        </w:rPr>
        <w:t>Not Fully Covered:</w:t>
      </w:r>
    </w:p>
    <w:p w14:paraId="72D2D366" w14:textId="4A707CA8" w:rsidR="33772805" w:rsidRDefault="33772805" w:rsidP="33772805">
      <w:pPr>
        <w:pStyle w:val="ListParagraph"/>
        <w:numPr>
          <w:ilvl w:val="2"/>
          <w:numId w:val="2"/>
        </w:numPr>
      </w:pPr>
      <w:r w:rsidRPr="33772805">
        <w:rPr>
          <w:rFonts w:ascii="Calibri" w:hAnsi="Calibri"/>
        </w:rPr>
        <w:t>Delete(</w:t>
      </w:r>
      <w:proofErr w:type="spellStart"/>
      <w:r w:rsidRPr="33772805">
        <w:rPr>
          <w:rFonts w:ascii="Calibri" w:hAnsi="Calibri"/>
        </w:rPr>
        <w:t>DBObject</w:t>
      </w:r>
      <w:proofErr w:type="spellEnd"/>
      <w:r w:rsidRPr="33772805">
        <w:rPr>
          <w:rFonts w:ascii="Calibri" w:hAnsi="Calibri"/>
        </w:rPr>
        <w:t>) - 80.95% covered</w:t>
      </w:r>
    </w:p>
    <w:p w14:paraId="18456642" w14:textId="4A8ABEEE" w:rsidR="33772805" w:rsidRDefault="33772805" w:rsidP="33772805">
      <w:pPr>
        <w:pStyle w:val="ListParagraph"/>
        <w:numPr>
          <w:ilvl w:val="3"/>
          <w:numId w:val="2"/>
        </w:numPr>
      </w:pPr>
      <w:r w:rsidRPr="33772805">
        <w:rPr>
          <w:rFonts w:ascii="Calibri" w:hAnsi="Calibri"/>
        </w:rPr>
        <w:t xml:space="preserve">Block catching an </w:t>
      </w:r>
      <w:proofErr w:type="spellStart"/>
      <w:r w:rsidRPr="33772805">
        <w:rPr>
          <w:rFonts w:ascii="Calibri" w:hAnsi="Calibri"/>
        </w:rPr>
        <w:t>OleDbException</w:t>
      </w:r>
      <w:proofErr w:type="spellEnd"/>
      <w:r w:rsidRPr="33772805">
        <w:rPr>
          <w:rFonts w:ascii="Calibri" w:hAnsi="Calibri"/>
        </w:rPr>
        <w:t xml:space="preserve"> isn't tested</w:t>
      </w:r>
    </w:p>
    <w:p w14:paraId="4310F662" w14:textId="25C95CED" w:rsidR="33772805" w:rsidRDefault="33772805" w:rsidP="33772805">
      <w:pPr>
        <w:pStyle w:val="ListParagraph"/>
        <w:numPr>
          <w:ilvl w:val="2"/>
          <w:numId w:val="2"/>
        </w:numPr>
      </w:pPr>
      <w:proofErr w:type="spellStart"/>
      <w:r w:rsidRPr="33772805">
        <w:rPr>
          <w:rFonts w:ascii="Calibri" w:hAnsi="Calibri"/>
        </w:rPr>
        <w:t>GetAllRecords</w:t>
      </w:r>
      <w:proofErr w:type="spellEnd"/>
      <w:r w:rsidRPr="33772805">
        <w:rPr>
          <w:rFonts w:ascii="Calibri" w:hAnsi="Calibri"/>
        </w:rPr>
        <w:t>(Type) - 96.88% covered</w:t>
      </w:r>
    </w:p>
    <w:p w14:paraId="33CA4984" w14:textId="4A8ABEEE" w:rsidR="33772805" w:rsidRDefault="33772805" w:rsidP="33772805">
      <w:pPr>
        <w:pStyle w:val="ListParagraph"/>
        <w:numPr>
          <w:ilvl w:val="3"/>
          <w:numId w:val="2"/>
        </w:numPr>
      </w:pPr>
      <w:r w:rsidRPr="33772805">
        <w:rPr>
          <w:rFonts w:ascii="Calibri" w:hAnsi="Calibri"/>
        </w:rPr>
        <w:t xml:space="preserve">Block catching an </w:t>
      </w:r>
      <w:proofErr w:type="spellStart"/>
      <w:r w:rsidRPr="33772805">
        <w:rPr>
          <w:rFonts w:ascii="Calibri" w:hAnsi="Calibri"/>
        </w:rPr>
        <w:t>OleDbException</w:t>
      </w:r>
      <w:proofErr w:type="spellEnd"/>
      <w:r w:rsidRPr="33772805">
        <w:rPr>
          <w:rFonts w:ascii="Calibri" w:hAnsi="Calibri"/>
        </w:rPr>
        <w:t xml:space="preserve"> isn't tested</w:t>
      </w:r>
    </w:p>
    <w:p w14:paraId="05E5AE16" w14:textId="2FEF2AF3" w:rsidR="33772805" w:rsidRDefault="33772805" w:rsidP="33772805">
      <w:pPr>
        <w:pStyle w:val="ListParagraph"/>
        <w:numPr>
          <w:ilvl w:val="2"/>
          <w:numId w:val="2"/>
        </w:numPr>
      </w:pPr>
      <w:proofErr w:type="gramStart"/>
      <w:r w:rsidRPr="33772805">
        <w:rPr>
          <w:rFonts w:ascii="Calibri" w:hAnsi="Calibri"/>
        </w:rPr>
        <w:t>Save(</w:t>
      </w:r>
      <w:proofErr w:type="spellStart"/>
      <w:proofErr w:type="gramEnd"/>
      <w:r w:rsidRPr="33772805">
        <w:rPr>
          <w:rFonts w:ascii="Calibri" w:hAnsi="Calibri"/>
        </w:rPr>
        <w:t>DBObject</w:t>
      </w:r>
      <w:proofErr w:type="spellEnd"/>
      <w:r w:rsidRPr="33772805">
        <w:rPr>
          <w:rFonts w:ascii="Calibri" w:hAnsi="Calibri"/>
        </w:rPr>
        <w:t xml:space="preserve">, </w:t>
      </w:r>
      <w:proofErr w:type="spellStart"/>
      <w:r w:rsidRPr="33772805">
        <w:rPr>
          <w:rFonts w:ascii="Calibri" w:hAnsi="Calibri"/>
        </w:rPr>
        <w:t>SaveType</w:t>
      </w:r>
      <w:proofErr w:type="spellEnd"/>
      <w:r w:rsidRPr="33772805">
        <w:rPr>
          <w:rFonts w:ascii="Calibri" w:hAnsi="Calibri"/>
        </w:rPr>
        <w:t>) - 80.00% covered</w:t>
      </w:r>
    </w:p>
    <w:p w14:paraId="0B822844" w14:textId="2A13AC07" w:rsidR="33772805" w:rsidRDefault="33772805" w:rsidP="33772805">
      <w:pPr>
        <w:pStyle w:val="ListParagraph"/>
        <w:numPr>
          <w:ilvl w:val="3"/>
          <w:numId w:val="2"/>
        </w:numPr>
      </w:pPr>
      <w:r w:rsidRPr="33772805">
        <w:rPr>
          <w:rFonts w:ascii="Calibri" w:hAnsi="Calibri"/>
        </w:rPr>
        <w:t xml:space="preserve">Default switch case is not reached since </w:t>
      </w:r>
      <w:proofErr w:type="spellStart"/>
      <w:r w:rsidRPr="33772805">
        <w:rPr>
          <w:rFonts w:ascii="Calibri" w:hAnsi="Calibri"/>
        </w:rPr>
        <w:t>SaveType</w:t>
      </w:r>
      <w:proofErr w:type="spellEnd"/>
      <w:r w:rsidRPr="33772805">
        <w:rPr>
          <w:rFonts w:ascii="Calibri" w:hAnsi="Calibri"/>
        </w:rPr>
        <w:t xml:space="preserve"> shouldn't ever not be Insert or Update</w:t>
      </w:r>
    </w:p>
    <w:p w14:paraId="75BF4964" w14:textId="5FA7330F" w:rsidR="33772805" w:rsidRDefault="33772805" w:rsidP="33772805">
      <w:pPr>
        <w:pStyle w:val="ListParagraph"/>
        <w:numPr>
          <w:ilvl w:val="0"/>
          <w:numId w:val="2"/>
        </w:numPr>
      </w:pPr>
      <w:proofErr w:type="spellStart"/>
      <w:r w:rsidRPr="33772805">
        <w:rPr>
          <w:rFonts w:ascii="Calibri" w:hAnsi="Calibri"/>
          <w:highlight w:val="yellow"/>
        </w:rPr>
        <w:t>DBObject</w:t>
      </w:r>
      <w:proofErr w:type="spellEnd"/>
      <w:r w:rsidRPr="33772805">
        <w:rPr>
          <w:rFonts w:ascii="Calibri" w:hAnsi="Calibri"/>
          <w:highlight w:val="yellow"/>
        </w:rPr>
        <w:t>: 95.65% covered</w:t>
      </w:r>
    </w:p>
    <w:p w14:paraId="7933AB44" w14:textId="3F613829" w:rsidR="33772805" w:rsidRDefault="33772805" w:rsidP="33772805">
      <w:pPr>
        <w:pStyle w:val="ListParagraph"/>
        <w:numPr>
          <w:ilvl w:val="1"/>
          <w:numId w:val="2"/>
        </w:numPr>
      </w:pPr>
      <w:r w:rsidRPr="33772805">
        <w:rPr>
          <w:rFonts w:ascii="Calibri" w:hAnsi="Calibri"/>
        </w:rPr>
        <w:t>Not Fully Covered:</w:t>
      </w:r>
    </w:p>
    <w:p w14:paraId="7812A521" w14:textId="4BDF789C" w:rsidR="33772805" w:rsidRDefault="33772805" w:rsidP="33772805">
      <w:pPr>
        <w:pStyle w:val="ListParagraph"/>
        <w:numPr>
          <w:ilvl w:val="2"/>
          <w:numId w:val="2"/>
        </w:numPr>
      </w:pPr>
      <w:proofErr w:type="spellStart"/>
      <w:proofErr w:type="gramStart"/>
      <w:r w:rsidRPr="33772805">
        <w:rPr>
          <w:rFonts w:ascii="Calibri" w:hAnsi="Calibri"/>
        </w:rPr>
        <w:lastRenderedPageBreak/>
        <w:t>NextAvailablePrimaryKey</w:t>
      </w:r>
      <w:proofErr w:type="spellEnd"/>
      <w:r w:rsidRPr="33772805">
        <w:rPr>
          <w:rFonts w:ascii="Calibri" w:hAnsi="Calibri"/>
        </w:rPr>
        <w:t>(</w:t>
      </w:r>
      <w:proofErr w:type="gramEnd"/>
      <w:r w:rsidRPr="33772805">
        <w:rPr>
          <w:rFonts w:ascii="Calibri" w:hAnsi="Calibri"/>
        </w:rPr>
        <w:t>) - 92.31% covered</w:t>
      </w:r>
    </w:p>
    <w:p w14:paraId="22B99A58" w14:textId="088152F8" w:rsidR="33772805" w:rsidRDefault="33772805" w:rsidP="33772805">
      <w:pPr>
        <w:pStyle w:val="ListParagraph"/>
        <w:numPr>
          <w:ilvl w:val="3"/>
          <w:numId w:val="2"/>
        </w:numPr>
      </w:pPr>
      <w:r w:rsidRPr="33772805">
        <w:rPr>
          <w:rFonts w:ascii="Calibri" w:hAnsi="Calibri"/>
        </w:rPr>
        <w:t>Case of empty database not tested, since test database is the actual used database</w:t>
      </w:r>
    </w:p>
    <w:p w14:paraId="5B98A10C" w14:textId="0399364C" w:rsidR="33772805" w:rsidRDefault="33772805" w:rsidP="33772805">
      <w:pPr>
        <w:pStyle w:val="ListParagraph"/>
        <w:numPr>
          <w:ilvl w:val="2"/>
          <w:numId w:val="2"/>
        </w:numPr>
      </w:pPr>
      <w:proofErr w:type="spellStart"/>
      <w:r w:rsidRPr="33772805">
        <w:rPr>
          <w:rFonts w:ascii="Calibri" w:hAnsi="Calibri"/>
        </w:rPr>
        <w:t>SetPrimaryKey</w:t>
      </w:r>
      <w:proofErr w:type="spellEnd"/>
      <w:r w:rsidRPr="33772805">
        <w:rPr>
          <w:rFonts w:ascii="Calibri" w:hAnsi="Calibri"/>
        </w:rPr>
        <w:t>(value) - 0.00% covered</w:t>
      </w:r>
    </w:p>
    <w:p w14:paraId="2D6B9059" w14:textId="785DC24B" w:rsidR="33772805" w:rsidRDefault="33772805" w:rsidP="33772805">
      <w:pPr>
        <w:pStyle w:val="ListParagraph"/>
        <w:numPr>
          <w:ilvl w:val="3"/>
          <w:numId w:val="2"/>
        </w:numPr>
      </w:pPr>
      <w:r w:rsidRPr="33772805">
        <w:rPr>
          <w:rFonts w:ascii="Calibri" w:hAnsi="Calibri"/>
        </w:rPr>
        <w:t>Primary keys are set by the database, and thus cannot be set in the tests</w:t>
      </w:r>
    </w:p>
    <w:p w14:paraId="7C5C1F7F" w14:textId="4355CD74" w:rsidR="33772805" w:rsidRDefault="33772805" w:rsidP="33772805">
      <w:pPr>
        <w:pStyle w:val="ListParagraph"/>
        <w:numPr>
          <w:ilvl w:val="0"/>
          <w:numId w:val="2"/>
        </w:numPr>
      </w:pPr>
      <w:proofErr w:type="spellStart"/>
      <w:r w:rsidRPr="33772805">
        <w:rPr>
          <w:rFonts w:ascii="Calibri" w:hAnsi="Calibri"/>
        </w:rPr>
        <w:t>SchemaField</w:t>
      </w:r>
      <w:proofErr w:type="spellEnd"/>
      <w:r w:rsidRPr="33772805">
        <w:rPr>
          <w:rFonts w:ascii="Calibri" w:hAnsi="Calibri"/>
        </w:rPr>
        <w:t>: 100.00% covered</w:t>
      </w:r>
    </w:p>
    <w:p w14:paraId="38227B43" w14:textId="522E5529" w:rsidR="33772805" w:rsidRDefault="33772805" w:rsidP="33772805">
      <w:pPr>
        <w:rPr>
          <w:rFonts w:ascii="Calibri" w:hAnsi="Calibri"/>
        </w:rPr>
      </w:pPr>
      <w:proofErr w:type="spellStart"/>
      <w:r w:rsidRPr="33772805">
        <w:rPr>
          <w:rFonts w:ascii="Calibri" w:hAnsi="Calibri"/>
        </w:rPr>
        <w:t>CarRentalSystem</w:t>
      </w:r>
      <w:proofErr w:type="spellEnd"/>
      <w:r w:rsidRPr="33772805">
        <w:rPr>
          <w:rFonts w:ascii="Calibri" w:hAnsi="Calibri"/>
        </w:rPr>
        <w:t>:</w:t>
      </w:r>
    </w:p>
    <w:p w14:paraId="1279FC43" w14:textId="0A3DB4A6" w:rsidR="33772805" w:rsidRDefault="33772805" w:rsidP="33772805">
      <w:pPr>
        <w:pStyle w:val="ListParagraph"/>
        <w:numPr>
          <w:ilvl w:val="0"/>
          <w:numId w:val="1"/>
        </w:numPr>
      </w:pPr>
      <w:proofErr w:type="spellStart"/>
      <w:r w:rsidRPr="33772805">
        <w:rPr>
          <w:rFonts w:ascii="Calibri" w:hAnsi="Calibri"/>
        </w:rPr>
        <w:t>AddCarCommand</w:t>
      </w:r>
      <w:proofErr w:type="spellEnd"/>
      <w:r w:rsidRPr="33772805">
        <w:rPr>
          <w:rFonts w:ascii="Calibri" w:hAnsi="Calibri"/>
        </w:rPr>
        <w:t>: 100.00% covered</w:t>
      </w:r>
    </w:p>
    <w:p w14:paraId="797C6E1C" w14:textId="154301C2" w:rsidR="33772805" w:rsidRDefault="33772805" w:rsidP="33772805">
      <w:pPr>
        <w:pStyle w:val="ListParagraph"/>
        <w:numPr>
          <w:ilvl w:val="0"/>
          <w:numId w:val="1"/>
        </w:numPr>
      </w:pPr>
      <w:proofErr w:type="spellStart"/>
      <w:r w:rsidRPr="33772805">
        <w:rPr>
          <w:rFonts w:ascii="Calibri" w:hAnsi="Calibri"/>
          <w:highlight w:val="yellow"/>
        </w:rPr>
        <w:t>CommandHistory</w:t>
      </w:r>
      <w:proofErr w:type="spellEnd"/>
      <w:r w:rsidRPr="33772805">
        <w:rPr>
          <w:rFonts w:ascii="Calibri" w:hAnsi="Calibri"/>
          <w:highlight w:val="yellow"/>
        </w:rPr>
        <w:t>: 78.57% covered</w:t>
      </w:r>
    </w:p>
    <w:p w14:paraId="0F2C50C2" w14:textId="2E13FD66" w:rsidR="33772805" w:rsidRDefault="33772805" w:rsidP="33772805">
      <w:pPr>
        <w:pStyle w:val="ListParagraph"/>
        <w:numPr>
          <w:ilvl w:val="1"/>
          <w:numId w:val="1"/>
        </w:numPr>
      </w:pPr>
      <w:r w:rsidRPr="33772805">
        <w:rPr>
          <w:rFonts w:ascii="Calibri" w:hAnsi="Calibri"/>
        </w:rPr>
        <w:t>Not Fully Covered:</w:t>
      </w:r>
    </w:p>
    <w:p w14:paraId="0768D973" w14:textId="03CC0B17" w:rsidR="33772805" w:rsidRDefault="33772805" w:rsidP="33772805">
      <w:pPr>
        <w:pStyle w:val="ListParagraph"/>
        <w:numPr>
          <w:ilvl w:val="2"/>
          <w:numId w:val="1"/>
        </w:numPr>
      </w:pPr>
      <w:proofErr w:type="spellStart"/>
      <w:r w:rsidRPr="33772805">
        <w:rPr>
          <w:rFonts w:ascii="Calibri" w:eastAsia="Calibri" w:hAnsi="Calibri" w:cs="Calibri"/>
        </w:rPr>
        <w:t>ExecuteCommand</w:t>
      </w:r>
      <w:proofErr w:type="spellEnd"/>
      <w:r w:rsidRPr="33772805">
        <w:rPr>
          <w:rFonts w:ascii="Calibri" w:eastAsia="Calibri" w:hAnsi="Calibri" w:cs="Calibri"/>
        </w:rPr>
        <w:t>(</w:t>
      </w:r>
      <w:proofErr w:type="spellStart"/>
      <w:r w:rsidRPr="33772805">
        <w:rPr>
          <w:rFonts w:ascii="Calibri" w:eastAsia="Calibri" w:hAnsi="Calibri" w:cs="Calibri"/>
        </w:rPr>
        <w:t>ICommand</w:t>
      </w:r>
      <w:proofErr w:type="spellEnd"/>
      <w:r w:rsidRPr="33772805">
        <w:rPr>
          <w:rFonts w:ascii="Calibri" w:eastAsia="Calibri" w:hAnsi="Calibri" w:cs="Calibri"/>
        </w:rPr>
        <w:t xml:space="preserve">) - 75.00% covered </w:t>
      </w:r>
    </w:p>
    <w:p w14:paraId="659D610C" w14:textId="1A11BF80" w:rsidR="33772805" w:rsidRDefault="33772805" w:rsidP="33772805">
      <w:pPr>
        <w:pStyle w:val="ListParagraph"/>
        <w:numPr>
          <w:ilvl w:val="3"/>
          <w:numId w:val="1"/>
        </w:numPr>
      </w:pPr>
      <w:r w:rsidRPr="33772805">
        <w:rPr>
          <w:rFonts w:ascii="Calibri" w:eastAsia="Calibri" w:hAnsi="Calibri" w:cs="Calibri"/>
        </w:rPr>
        <w:t xml:space="preserve">Does not recognize any subscriptions to </w:t>
      </w:r>
      <w:proofErr w:type="spellStart"/>
      <w:r w:rsidRPr="33772805">
        <w:rPr>
          <w:rFonts w:ascii="Calibri" w:eastAsia="Calibri" w:hAnsi="Calibri" w:cs="Calibri"/>
        </w:rPr>
        <w:t>StackChangedEvent</w:t>
      </w:r>
      <w:proofErr w:type="spellEnd"/>
      <w:r w:rsidRPr="33772805">
        <w:rPr>
          <w:rFonts w:ascii="Calibri" w:eastAsia="Calibri" w:hAnsi="Calibri" w:cs="Calibri"/>
        </w:rPr>
        <w:t>.</w:t>
      </w:r>
    </w:p>
    <w:p w14:paraId="5A3944A2" w14:textId="37B4DD63" w:rsidR="33772805" w:rsidRDefault="33772805" w:rsidP="33772805">
      <w:pPr>
        <w:pStyle w:val="ListParagraph"/>
        <w:numPr>
          <w:ilvl w:val="2"/>
          <w:numId w:val="1"/>
        </w:numPr>
      </w:pPr>
      <w:proofErr w:type="spellStart"/>
      <w:r w:rsidRPr="33772805">
        <w:rPr>
          <w:rFonts w:ascii="Calibri" w:eastAsia="Calibri" w:hAnsi="Calibri" w:cs="Calibri"/>
        </w:rPr>
        <w:t>GetStack</w:t>
      </w:r>
      <w:proofErr w:type="spellEnd"/>
      <w:r w:rsidRPr="33772805">
        <w:rPr>
          <w:rFonts w:ascii="Calibri" w:eastAsia="Calibri" w:hAnsi="Calibri" w:cs="Calibri"/>
        </w:rPr>
        <w:t>(</w:t>
      </w:r>
      <w:proofErr w:type="spellStart"/>
      <w:r w:rsidRPr="33772805">
        <w:rPr>
          <w:rFonts w:ascii="Calibri" w:eastAsia="Calibri" w:hAnsi="Calibri" w:cs="Calibri"/>
        </w:rPr>
        <w:t>StackType</w:t>
      </w:r>
      <w:proofErr w:type="spellEnd"/>
      <w:r w:rsidRPr="33772805">
        <w:rPr>
          <w:rFonts w:ascii="Calibri" w:eastAsia="Calibri" w:hAnsi="Calibri" w:cs="Calibri"/>
        </w:rPr>
        <w:t>) - 57.14% covered</w:t>
      </w:r>
    </w:p>
    <w:p w14:paraId="2E354669" w14:textId="74159826" w:rsidR="33772805" w:rsidRDefault="33772805" w:rsidP="33772805">
      <w:pPr>
        <w:pStyle w:val="ListParagraph"/>
        <w:numPr>
          <w:ilvl w:val="3"/>
          <w:numId w:val="2"/>
        </w:numPr>
      </w:pPr>
      <w:r w:rsidRPr="33772805">
        <w:rPr>
          <w:rFonts w:ascii="Calibri" w:eastAsia="Calibri" w:hAnsi="Calibri" w:cs="Calibri"/>
        </w:rPr>
        <w:t xml:space="preserve">Default switch case is not reached since </w:t>
      </w:r>
      <w:proofErr w:type="spellStart"/>
      <w:r w:rsidRPr="33772805">
        <w:rPr>
          <w:rFonts w:ascii="Calibri" w:eastAsia="Calibri" w:hAnsi="Calibri" w:cs="Calibri"/>
        </w:rPr>
        <w:t>StackType</w:t>
      </w:r>
      <w:proofErr w:type="spellEnd"/>
      <w:r w:rsidRPr="33772805">
        <w:rPr>
          <w:rFonts w:ascii="Calibri" w:eastAsia="Calibri" w:hAnsi="Calibri" w:cs="Calibri"/>
        </w:rPr>
        <w:t xml:space="preserve"> shouldn't ever not be UNDO or REDO</w:t>
      </w:r>
    </w:p>
    <w:p w14:paraId="32FD5662" w14:textId="2B456E3E" w:rsidR="33772805" w:rsidRDefault="33772805" w:rsidP="33772805">
      <w:pPr>
        <w:pStyle w:val="ListParagraph"/>
        <w:numPr>
          <w:ilvl w:val="2"/>
          <w:numId w:val="2"/>
        </w:numPr>
      </w:pPr>
      <w:proofErr w:type="gramStart"/>
      <w:r w:rsidRPr="33772805">
        <w:rPr>
          <w:rFonts w:ascii="Calibri" w:eastAsia="Calibri" w:hAnsi="Calibri" w:cs="Calibri"/>
        </w:rPr>
        <w:t>Redo(</w:t>
      </w:r>
      <w:proofErr w:type="gramEnd"/>
      <w:r w:rsidRPr="33772805">
        <w:rPr>
          <w:rFonts w:ascii="Calibri" w:eastAsia="Calibri" w:hAnsi="Calibri" w:cs="Calibri"/>
        </w:rPr>
        <w:t>) - 75.00% covered</w:t>
      </w:r>
    </w:p>
    <w:p w14:paraId="697A8951" w14:textId="2F841687" w:rsidR="33772805" w:rsidRDefault="33772805" w:rsidP="33772805">
      <w:pPr>
        <w:pStyle w:val="ListParagraph"/>
        <w:numPr>
          <w:ilvl w:val="3"/>
          <w:numId w:val="2"/>
        </w:numPr>
      </w:pPr>
      <w:r w:rsidRPr="33772805">
        <w:rPr>
          <w:rFonts w:ascii="Calibri" w:eastAsia="Calibri" w:hAnsi="Calibri" w:cs="Calibri"/>
        </w:rPr>
        <w:t xml:space="preserve">Does not recognize any subscriptions to </w:t>
      </w:r>
      <w:proofErr w:type="spellStart"/>
      <w:r w:rsidRPr="33772805">
        <w:rPr>
          <w:rFonts w:ascii="Calibri" w:eastAsia="Calibri" w:hAnsi="Calibri" w:cs="Calibri"/>
        </w:rPr>
        <w:t>StackChangedEvent</w:t>
      </w:r>
      <w:proofErr w:type="spellEnd"/>
      <w:r w:rsidRPr="33772805">
        <w:rPr>
          <w:rFonts w:ascii="Calibri" w:eastAsia="Calibri" w:hAnsi="Calibri" w:cs="Calibri"/>
        </w:rPr>
        <w:t>.</w:t>
      </w:r>
    </w:p>
    <w:p w14:paraId="7171F743" w14:textId="6423684B" w:rsidR="33772805" w:rsidRDefault="33772805" w:rsidP="33772805">
      <w:pPr>
        <w:pStyle w:val="ListParagraph"/>
        <w:numPr>
          <w:ilvl w:val="2"/>
          <w:numId w:val="2"/>
        </w:numPr>
      </w:pPr>
      <w:proofErr w:type="gramStart"/>
      <w:r w:rsidRPr="33772805">
        <w:rPr>
          <w:rFonts w:ascii="Calibri" w:eastAsia="Calibri" w:hAnsi="Calibri" w:cs="Calibri"/>
        </w:rPr>
        <w:t>Undo(</w:t>
      </w:r>
      <w:proofErr w:type="gramEnd"/>
      <w:r w:rsidRPr="33772805">
        <w:rPr>
          <w:rFonts w:ascii="Calibri" w:eastAsia="Calibri" w:hAnsi="Calibri" w:cs="Calibri"/>
        </w:rPr>
        <w:t>) - 75.00% covered</w:t>
      </w:r>
    </w:p>
    <w:p w14:paraId="5D9A86B0" w14:textId="56FDB460" w:rsidR="33772805" w:rsidRDefault="33772805" w:rsidP="33772805">
      <w:pPr>
        <w:pStyle w:val="ListParagraph"/>
        <w:numPr>
          <w:ilvl w:val="3"/>
          <w:numId w:val="2"/>
        </w:numPr>
      </w:pPr>
      <w:r w:rsidRPr="33772805">
        <w:rPr>
          <w:rFonts w:ascii="Calibri" w:eastAsia="Calibri" w:hAnsi="Calibri" w:cs="Calibri"/>
        </w:rPr>
        <w:t xml:space="preserve">Does not recognize any subscriptions to </w:t>
      </w:r>
      <w:proofErr w:type="spellStart"/>
      <w:r w:rsidRPr="33772805">
        <w:rPr>
          <w:rFonts w:ascii="Calibri" w:eastAsia="Calibri" w:hAnsi="Calibri" w:cs="Calibri"/>
        </w:rPr>
        <w:t>StackChangedEvent</w:t>
      </w:r>
      <w:proofErr w:type="spellEnd"/>
      <w:r w:rsidRPr="33772805">
        <w:rPr>
          <w:rFonts w:ascii="Calibri" w:eastAsia="Calibri" w:hAnsi="Calibri" w:cs="Calibri"/>
        </w:rPr>
        <w:t>.</w:t>
      </w:r>
    </w:p>
    <w:p w14:paraId="37EF4BE8" w14:textId="5AC25E7B" w:rsidR="33772805" w:rsidRDefault="33772805" w:rsidP="33772805">
      <w:pPr>
        <w:ind w:left="1800"/>
        <w:rPr>
          <w:rFonts w:ascii="Calibri" w:eastAsia="Calibri" w:hAnsi="Calibri" w:cs="Calibri"/>
        </w:rPr>
      </w:pPr>
    </w:p>
    <w:p w14:paraId="3A02167A" w14:textId="7A3B6094" w:rsidR="33772805" w:rsidRDefault="33772805" w:rsidP="33772805">
      <w:pPr>
        <w:pStyle w:val="ListParagraph"/>
        <w:numPr>
          <w:ilvl w:val="0"/>
          <w:numId w:val="2"/>
        </w:numPr>
      </w:pPr>
      <w:proofErr w:type="spellStart"/>
      <w:r w:rsidRPr="33772805">
        <w:rPr>
          <w:rFonts w:ascii="Calibri" w:hAnsi="Calibri"/>
        </w:rPr>
        <w:t>PurchaseControl</w:t>
      </w:r>
      <w:proofErr w:type="spellEnd"/>
      <w:r w:rsidRPr="33772805">
        <w:rPr>
          <w:rFonts w:ascii="Calibri" w:hAnsi="Calibri"/>
        </w:rPr>
        <w:t>: 100.00% covered</w:t>
      </w:r>
    </w:p>
    <w:p w14:paraId="2FFCD8F7" w14:textId="31AB5C2C" w:rsidR="33772805" w:rsidRDefault="33772805" w:rsidP="33772805">
      <w:pPr>
        <w:pStyle w:val="ListParagraph"/>
        <w:numPr>
          <w:ilvl w:val="0"/>
          <w:numId w:val="2"/>
        </w:numPr>
      </w:pPr>
      <w:proofErr w:type="spellStart"/>
      <w:r w:rsidRPr="33772805">
        <w:rPr>
          <w:rFonts w:ascii="Calibri" w:hAnsi="Calibri"/>
        </w:rPr>
        <w:t>RentalControl</w:t>
      </w:r>
      <w:proofErr w:type="spellEnd"/>
      <w:r w:rsidRPr="33772805">
        <w:rPr>
          <w:rFonts w:ascii="Calibri" w:hAnsi="Calibri"/>
        </w:rPr>
        <w:t>: 100.00% covered</w:t>
      </w:r>
    </w:p>
    <w:p w14:paraId="1C4D2BAD" w14:textId="52A0EC3D" w:rsidR="33772805" w:rsidRDefault="33772805" w:rsidP="33772805">
      <w:pPr>
        <w:pStyle w:val="ListParagraph"/>
        <w:numPr>
          <w:ilvl w:val="0"/>
          <w:numId w:val="2"/>
        </w:numPr>
      </w:pPr>
      <w:proofErr w:type="spellStart"/>
      <w:r w:rsidRPr="33772805">
        <w:rPr>
          <w:rFonts w:ascii="Calibri" w:hAnsi="Calibri"/>
        </w:rPr>
        <w:t>UserControl</w:t>
      </w:r>
      <w:proofErr w:type="spellEnd"/>
      <w:r w:rsidRPr="33772805">
        <w:rPr>
          <w:rFonts w:ascii="Calibri" w:hAnsi="Calibri"/>
        </w:rPr>
        <w:t>: 100.00% covered</w:t>
      </w:r>
    </w:p>
    <w:p w14:paraId="6983BFB4" w14:textId="13DD662C" w:rsidR="33772805" w:rsidRDefault="33772805" w:rsidP="33772805">
      <w:pPr>
        <w:pStyle w:val="ListParagraph"/>
        <w:numPr>
          <w:ilvl w:val="0"/>
          <w:numId w:val="2"/>
        </w:numPr>
      </w:pPr>
      <w:proofErr w:type="spellStart"/>
      <w:r w:rsidRPr="33772805">
        <w:rPr>
          <w:rFonts w:ascii="Calibri" w:hAnsi="Calibri"/>
        </w:rPr>
        <w:t>VehicleControl</w:t>
      </w:r>
      <w:proofErr w:type="spellEnd"/>
      <w:r w:rsidRPr="33772805">
        <w:rPr>
          <w:rFonts w:ascii="Calibri" w:hAnsi="Calibri"/>
        </w:rPr>
        <w:t>: 100.00% covered</w:t>
      </w:r>
    </w:p>
    <w:p w14:paraId="6E4A148A" w14:textId="1C303DA1" w:rsidR="33772805" w:rsidRDefault="33772805" w:rsidP="33772805">
      <w:pPr>
        <w:pStyle w:val="ListParagraph"/>
        <w:numPr>
          <w:ilvl w:val="0"/>
          <w:numId w:val="2"/>
        </w:numPr>
      </w:pPr>
      <w:proofErr w:type="spellStart"/>
      <w:r w:rsidRPr="33772805">
        <w:rPr>
          <w:rFonts w:ascii="Calibri" w:hAnsi="Calibri"/>
        </w:rPr>
        <w:t>VehicleIssueControl</w:t>
      </w:r>
      <w:proofErr w:type="spellEnd"/>
      <w:r w:rsidRPr="33772805">
        <w:rPr>
          <w:rFonts w:ascii="Calibri" w:hAnsi="Calibri"/>
        </w:rPr>
        <w:t>: 100.00% covered</w:t>
      </w:r>
    </w:p>
    <w:p w14:paraId="785427FC" w14:textId="43E2F8D5" w:rsidR="33772805" w:rsidRDefault="33772805" w:rsidP="33772805">
      <w:pPr>
        <w:rPr>
          <w:rFonts w:ascii="Calibri" w:hAnsi="Calibri"/>
        </w:rPr>
      </w:pPr>
    </w:p>
    <w:p w14:paraId="77DF7185" w14:textId="72BB4725" w:rsidR="33772805" w:rsidRDefault="33772805" w:rsidP="33772805">
      <w:pPr>
        <w:pStyle w:val="ListParagraph"/>
        <w:numPr>
          <w:ilvl w:val="0"/>
          <w:numId w:val="2"/>
        </w:numPr>
      </w:pPr>
      <w:r w:rsidRPr="33772805">
        <w:rPr>
          <w:rFonts w:ascii="Calibri" w:hAnsi="Calibri"/>
        </w:rPr>
        <w:t>Admin: 100.00% covered</w:t>
      </w:r>
    </w:p>
    <w:p w14:paraId="45B001B8" w14:textId="404F4E31" w:rsidR="33772805" w:rsidRDefault="33772805" w:rsidP="33772805">
      <w:pPr>
        <w:pStyle w:val="ListParagraph"/>
        <w:numPr>
          <w:ilvl w:val="0"/>
          <w:numId w:val="2"/>
        </w:numPr>
      </w:pPr>
      <w:r w:rsidRPr="33772805">
        <w:rPr>
          <w:rFonts w:ascii="Calibri" w:hAnsi="Calibri"/>
        </w:rPr>
        <w:t>Customer: 100.00% covered</w:t>
      </w:r>
    </w:p>
    <w:p w14:paraId="3057C289" w14:textId="5D8B476D" w:rsidR="33772805" w:rsidRDefault="33772805" w:rsidP="33772805">
      <w:pPr>
        <w:pStyle w:val="ListParagraph"/>
        <w:numPr>
          <w:ilvl w:val="0"/>
          <w:numId w:val="2"/>
        </w:numPr>
      </w:pPr>
      <w:r w:rsidRPr="33772805">
        <w:rPr>
          <w:rFonts w:ascii="Calibri" w:hAnsi="Calibri"/>
        </w:rPr>
        <w:t>Purchase: 100.00% covered</w:t>
      </w:r>
    </w:p>
    <w:p w14:paraId="7EACB29D" w14:textId="448BBF29" w:rsidR="33772805" w:rsidRDefault="33772805" w:rsidP="33772805">
      <w:pPr>
        <w:pStyle w:val="ListParagraph"/>
        <w:numPr>
          <w:ilvl w:val="0"/>
          <w:numId w:val="2"/>
        </w:numPr>
      </w:pPr>
      <w:r w:rsidRPr="33772805">
        <w:rPr>
          <w:rFonts w:ascii="Calibri" w:hAnsi="Calibri"/>
        </w:rPr>
        <w:t>Rental: 100.00% covered</w:t>
      </w:r>
    </w:p>
    <w:p w14:paraId="29A0EFA2" w14:textId="7DF84DF3" w:rsidR="33772805" w:rsidRDefault="33772805" w:rsidP="33772805">
      <w:pPr>
        <w:pStyle w:val="ListParagraph"/>
        <w:numPr>
          <w:ilvl w:val="0"/>
          <w:numId w:val="2"/>
        </w:numPr>
      </w:pPr>
      <w:r w:rsidRPr="33772805">
        <w:rPr>
          <w:rFonts w:ascii="Calibri" w:hAnsi="Calibri"/>
        </w:rPr>
        <w:t>User: 100.00% covered</w:t>
      </w:r>
    </w:p>
    <w:p w14:paraId="751863AF" w14:textId="2CCA4D53" w:rsidR="33772805" w:rsidRDefault="33772805" w:rsidP="33772805">
      <w:pPr>
        <w:pStyle w:val="ListParagraph"/>
        <w:numPr>
          <w:ilvl w:val="0"/>
          <w:numId w:val="2"/>
        </w:numPr>
      </w:pPr>
      <w:r w:rsidRPr="33772805">
        <w:rPr>
          <w:rFonts w:ascii="Calibri" w:hAnsi="Calibri"/>
        </w:rPr>
        <w:t>Vehicle: 100.00% covered</w:t>
      </w:r>
    </w:p>
    <w:p w14:paraId="71F2CC9D" w14:textId="32D60A39" w:rsidR="33772805" w:rsidRDefault="33772805" w:rsidP="33772805">
      <w:pPr>
        <w:pStyle w:val="ListParagraph"/>
        <w:numPr>
          <w:ilvl w:val="0"/>
          <w:numId w:val="2"/>
        </w:numPr>
      </w:pPr>
      <w:proofErr w:type="spellStart"/>
      <w:r w:rsidRPr="33772805">
        <w:rPr>
          <w:rFonts w:ascii="Calibri" w:hAnsi="Calibri"/>
        </w:rPr>
        <w:t>VehicleIssue</w:t>
      </w:r>
      <w:proofErr w:type="spellEnd"/>
      <w:r w:rsidRPr="33772805">
        <w:rPr>
          <w:rFonts w:ascii="Calibri" w:hAnsi="Calibri"/>
        </w:rPr>
        <w:t>: 100.00% covered</w:t>
      </w:r>
    </w:p>
    <w:p w14:paraId="7541D9F3" w14:textId="1F36A464" w:rsidR="33772805" w:rsidRDefault="33772805" w:rsidP="33772805">
      <w:pPr>
        <w:rPr>
          <w:rFonts w:ascii="Calibri" w:hAnsi="Calibri"/>
        </w:rPr>
      </w:pPr>
    </w:p>
    <w:p w14:paraId="622D0C8A" w14:textId="6642E10F" w:rsidR="33772805" w:rsidRDefault="33772805" w:rsidP="33772805">
      <w:pPr>
        <w:pStyle w:val="ListParagraph"/>
        <w:numPr>
          <w:ilvl w:val="0"/>
          <w:numId w:val="2"/>
        </w:numPr>
      </w:pPr>
      <w:r w:rsidRPr="33772805">
        <w:rPr>
          <w:rFonts w:ascii="Calibri" w:hAnsi="Calibri"/>
          <w:highlight w:val="yellow"/>
        </w:rPr>
        <w:t>Forms: 0.00% covered</w:t>
      </w:r>
    </w:p>
    <w:p w14:paraId="2A32278C" w14:textId="72910826" w:rsidR="33772805" w:rsidRDefault="33772805" w:rsidP="33772805">
      <w:pPr>
        <w:pStyle w:val="ListParagraph"/>
        <w:numPr>
          <w:ilvl w:val="1"/>
          <w:numId w:val="2"/>
        </w:numPr>
        <w:rPr>
          <w:highlight w:val="yellow"/>
        </w:rPr>
      </w:pPr>
      <w:r w:rsidRPr="33772805">
        <w:rPr>
          <w:rFonts w:ascii="Calibri" w:hAnsi="Calibri"/>
        </w:rPr>
        <w:t>Forms aren't part of the test cases</w:t>
      </w:r>
    </w:p>
    <w:sectPr w:rsidR="33772805" w:rsidSect="0071463E">
      <w:headerReference w:type="default" r:id="rId12"/>
      <w:footerReference w:type="default" r:id="rId13"/>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10458" w14:textId="77777777" w:rsidR="00F10A6A" w:rsidRDefault="00F10A6A">
      <w:r>
        <w:separator/>
      </w:r>
    </w:p>
  </w:endnote>
  <w:endnote w:type="continuationSeparator" w:id="0">
    <w:p w14:paraId="285B1EA7" w14:textId="77777777" w:rsidR="00F10A6A" w:rsidRDefault="00F10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DD99D" w14:textId="77777777" w:rsidR="007D1652" w:rsidRPr="00614312" w:rsidRDefault="007D1652" w:rsidP="33772805">
    <w:pPr>
      <w:pStyle w:val="Footer"/>
      <w:tabs>
        <w:tab w:val="clear" w:pos="8640"/>
        <w:tab w:val="right" w:pos="10080"/>
      </w:tabs>
      <w:rPr>
        <w:rFonts w:ascii="Calibri" w:hAnsi="Calibri"/>
      </w:rPr>
    </w:pPr>
    <w:r w:rsidRPr="00614312">
      <w:rPr>
        <w:rFonts w:ascii="Calibri" w:hAnsi="Calibri"/>
      </w:rPr>
      <w:tab/>
      <w:t xml:space="preserve">Page </w:t>
    </w:r>
    <w:r w:rsidR="006275EE" w:rsidRPr="33772805">
      <w:rPr>
        <w:rFonts w:ascii="Calibri" w:hAnsi="Calibri"/>
        <w:noProof/>
      </w:rPr>
      <w:fldChar w:fldCharType="begin"/>
    </w:r>
    <w:r w:rsidRPr="00614312">
      <w:rPr>
        <w:rFonts w:ascii="Calibri" w:hAnsi="Calibri"/>
      </w:rPr>
      <w:instrText xml:space="preserve"> PAGE </w:instrText>
    </w:r>
    <w:r w:rsidR="006275EE" w:rsidRPr="33772805">
      <w:rPr>
        <w:rFonts w:ascii="Calibri" w:hAnsi="Calibri"/>
      </w:rPr>
      <w:fldChar w:fldCharType="separate"/>
    </w:r>
    <w:r w:rsidR="00BC07FD">
      <w:rPr>
        <w:rFonts w:ascii="Calibri" w:hAnsi="Calibri"/>
        <w:noProof/>
      </w:rPr>
      <w:t>1</w:t>
    </w:r>
    <w:r w:rsidR="006275EE" w:rsidRPr="33772805">
      <w:rPr>
        <w:rFonts w:ascii="Calibri" w:hAnsi="Calibri"/>
        <w:noProof/>
      </w:rPr>
      <w:fldChar w:fldCharType="end"/>
    </w:r>
    <w:r w:rsidRPr="00614312">
      <w:rPr>
        <w:rFonts w:ascii="Calibri" w:hAnsi="Calibr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C21AD" w14:textId="77777777" w:rsidR="00F10A6A" w:rsidRDefault="00F10A6A">
      <w:r>
        <w:separator/>
      </w:r>
    </w:p>
  </w:footnote>
  <w:footnote w:type="continuationSeparator" w:id="0">
    <w:p w14:paraId="5B603A62" w14:textId="77777777" w:rsidR="00F10A6A" w:rsidRDefault="00F10A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9AA89" w14:textId="77777777" w:rsidR="007D1652" w:rsidRDefault="33772805" w:rsidP="33772805">
    <w:pPr>
      <w:pStyle w:val="Header"/>
      <w:jc w:val="center"/>
      <w:rPr>
        <w:rFonts w:ascii="Calibri" w:hAnsi="Calibri"/>
      </w:rPr>
    </w:pPr>
    <w:r w:rsidRPr="33772805">
      <w:rPr>
        <w:rFonts w:ascii="Calibri" w:hAnsi="Calibri"/>
      </w:rPr>
      <w:t>SE 3330 Project Report</w:t>
    </w:r>
  </w:p>
  <w:p w14:paraId="3A4C6332" w14:textId="77777777" w:rsidR="007D1652" w:rsidRPr="0088259C" w:rsidRDefault="007D1652" w:rsidP="0088259C">
    <w:pPr>
      <w:pStyle w:val="Header"/>
      <w:jc w:val="center"/>
      <w:rPr>
        <w:rFonts w:ascii="Calibri" w:hAnsi="Calibri"/>
      </w:rPr>
    </w:pPr>
    <w:r>
      <w:rPr>
        <w:rFonts w:ascii="Calibri" w:hAnsi="Calibri"/>
      </w:rPr>
      <w:t xml:space="preserve">Group </w:t>
    </w:r>
    <w:r>
      <w:rPr>
        <w:rFonts w:ascii="Calibri" w:hAnsi="Calibri"/>
        <w:b/>
        <w:i/>
        <w:color w:val="0000FF"/>
      </w:rPr>
      <w:t>[Group Identifier]</w:t>
    </w:r>
    <w:r>
      <w:rPr>
        <w:rFonts w:ascii="Calibri" w:hAnsi="Calibri"/>
      </w:rPr>
      <w:t xml:space="preserve">, Release </w:t>
    </w:r>
    <w:r>
      <w:rPr>
        <w:rFonts w:ascii="Calibri" w:hAnsi="Calibri"/>
        <w:b/>
        <w:i/>
        <w:color w:val="0000FF"/>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629AF"/>
    <w:multiLevelType w:val="multilevel"/>
    <w:tmpl w:val="04463C1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15:restartNumberingAfterBreak="0">
    <w:nsid w:val="22E85B0C"/>
    <w:multiLevelType w:val="hybridMultilevel"/>
    <w:tmpl w:val="30A244EC"/>
    <w:lvl w:ilvl="0" w:tplc="A74E0EB6">
      <w:start w:val="1"/>
      <w:numFmt w:val="bullet"/>
      <w:lvlText w:val=""/>
      <w:lvlJc w:val="left"/>
      <w:pPr>
        <w:ind w:left="720" w:hanging="360"/>
      </w:pPr>
      <w:rPr>
        <w:rFonts w:ascii="Symbol" w:hAnsi="Symbol" w:hint="default"/>
      </w:rPr>
    </w:lvl>
    <w:lvl w:ilvl="1" w:tplc="9C5845DE">
      <w:start w:val="1"/>
      <w:numFmt w:val="bullet"/>
      <w:lvlText w:val="o"/>
      <w:lvlJc w:val="left"/>
      <w:pPr>
        <w:ind w:left="1440" w:hanging="360"/>
      </w:pPr>
      <w:rPr>
        <w:rFonts w:ascii="Courier New" w:hAnsi="Courier New" w:hint="default"/>
      </w:rPr>
    </w:lvl>
    <w:lvl w:ilvl="2" w:tplc="A35A3ECA">
      <w:start w:val="1"/>
      <w:numFmt w:val="bullet"/>
      <w:lvlText w:val=""/>
      <w:lvlJc w:val="left"/>
      <w:pPr>
        <w:ind w:left="2160" w:hanging="360"/>
      </w:pPr>
      <w:rPr>
        <w:rFonts w:ascii="Wingdings" w:hAnsi="Wingdings" w:hint="default"/>
      </w:rPr>
    </w:lvl>
    <w:lvl w:ilvl="3" w:tplc="4BD2373C">
      <w:start w:val="1"/>
      <w:numFmt w:val="bullet"/>
      <w:lvlText w:val=""/>
      <w:lvlJc w:val="left"/>
      <w:pPr>
        <w:ind w:left="2880" w:hanging="360"/>
      </w:pPr>
      <w:rPr>
        <w:rFonts w:ascii="Symbol" w:hAnsi="Symbol" w:hint="default"/>
      </w:rPr>
    </w:lvl>
    <w:lvl w:ilvl="4" w:tplc="4A3A03E2">
      <w:start w:val="1"/>
      <w:numFmt w:val="bullet"/>
      <w:lvlText w:val="o"/>
      <w:lvlJc w:val="left"/>
      <w:pPr>
        <w:ind w:left="3600" w:hanging="360"/>
      </w:pPr>
      <w:rPr>
        <w:rFonts w:ascii="Courier New" w:hAnsi="Courier New" w:hint="default"/>
      </w:rPr>
    </w:lvl>
    <w:lvl w:ilvl="5" w:tplc="658AE75E">
      <w:start w:val="1"/>
      <w:numFmt w:val="bullet"/>
      <w:lvlText w:val=""/>
      <w:lvlJc w:val="left"/>
      <w:pPr>
        <w:ind w:left="4320" w:hanging="360"/>
      </w:pPr>
      <w:rPr>
        <w:rFonts w:ascii="Wingdings" w:hAnsi="Wingdings" w:hint="default"/>
      </w:rPr>
    </w:lvl>
    <w:lvl w:ilvl="6" w:tplc="AAF28F5A">
      <w:start w:val="1"/>
      <w:numFmt w:val="bullet"/>
      <w:lvlText w:val=""/>
      <w:lvlJc w:val="left"/>
      <w:pPr>
        <w:ind w:left="5040" w:hanging="360"/>
      </w:pPr>
      <w:rPr>
        <w:rFonts w:ascii="Symbol" w:hAnsi="Symbol" w:hint="default"/>
      </w:rPr>
    </w:lvl>
    <w:lvl w:ilvl="7" w:tplc="D3C00D42">
      <w:start w:val="1"/>
      <w:numFmt w:val="bullet"/>
      <w:lvlText w:val="o"/>
      <w:lvlJc w:val="left"/>
      <w:pPr>
        <w:ind w:left="5760" w:hanging="360"/>
      </w:pPr>
      <w:rPr>
        <w:rFonts w:ascii="Courier New" w:hAnsi="Courier New" w:hint="default"/>
      </w:rPr>
    </w:lvl>
    <w:lvl w:ilvl="8" w:tplc="FC7A73EE">
      <w:start w:val="1"/>
      <w:numFmt w:val="bullet"/>
      <w:lvlText w:val=""/>
      <w:lvlJc w:val="left"/>
      <w:pPr>
        <w:ind w:left="6480" w:hanging="360"/>
      </w:pPr>
      <w:rPr>
        <w:rFonts w:ascii="Wingdings" w:hAnsi="Wingdings" w:hint="default"/>
      </w:rPr>
    </w:lvl>
  </w:abstractNum>
  <w:abstractNum w:abstractNumId="2" w15:restartNumberingAfterBreak="0">
    <w:nsid w:val="5EA94CC0"/>
    <w:multiLevelType w:val="multilevel"/>
    <w:tmpl w:val="167E5FD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15:restartNumberingAfterBreak="0">
    <w:nsid w:val="697504D2"/>
    <w:multiLevelType w:val="hybridMultilevel"/>
    <w:tmpl w:val="29CAAB10"/>
    <w:lvl w:ilvl="0" w:tplc="2C8ECC8C">
      <w:start w:val="1"/>
      <w:numFmt w:val="bullet"/>
      <w:lvlText w:val=""/>
      <w:lvlJc w:val="left"/>
      <w:pPr>
        <w:ind w:left="720" w:hanging="360"/>
      </w:pPr>
      <w:rPr>
        <w:rFonts w:ascii="Symbol" w:hAnsi="Symbol" w:hint="default"/>
      </w:rPr>
    </w:lvl>
    <w:lvl w:ilvl="1" w:tplc="939C5D12">
      <w:start w:val="1"/>
      <w:numFmt w:val="bullet"/>
      <w:lvlText w:val="o"/>
      <w:lvlJc w:val="left"/>
      <w:pPr>
        <w:ind w:left="1440" w:hanging="360"/>
      </w:pPr>
      <w:rPr>
        <w:rFonts w:ascii="Courier New" w:hAnsi="Courier New" w:hint="default"/>
      </w:rPr>
    </w:lvl>
    <w:lvl w:ilvl="2" w:tplc="DB549D86">
      <w:start w:val="1"/>
      <w:numFmt w:val="bullet"/>
      <w:lvlText w:val=""/>
      <w:lvlJc w:val="left"/>
      <w:pPr>
        <w:ind w:left="2160" w:hanging="360"/>
      </w:pPr>
      <w:rPr>
        <w:rFonts w:ascii="Wingdings" w:hAnsi="Wingdings" w:hint="default"/>
      </w:rPr>
    </w:lvl>
    <w:lvl w:ilvl="3" w:tplc="B14EB118">
      <w:start w:val="1"/>
      <w:numFmt w:val="bullet"/>
      <w:lvlText w:val=""/>
      <w:lvlJc w:val="left"/>
      <w:pPr>
        <w:ind w:left="2880" w:hanging="360"/>
      </w:pPr>
      <w:rPr>
        <w:rFonts w:ascii="Symbol" w:hAnsi="Symbol" w:hint="default"/>
      </w:rPr>
    </w:lvl>
    <w:lvl w:ilvl="4" w:tplc="86ECAEC2">
      <w:start w:val="1"/>
      <w:numFmt w:val="bullet"/>
      <w:lvlText w:val="o"/>
      <w:lvlJc w:val="left"/>
      <w:pPr>
        <w:ind w:left="3600" w:hanging="360"/>
      </w:pPr>
      <w:rPr>
        <w:rFonts w:ascii="Courier New" w:hAnsi="Courier New" w:hint="default"/>
      </w:rPr>
    </w:lvl>
    <w:lvl w:ilvl="5" w:tplc="B78E6282">
      <w:start w:val="1"/>
      <w:numFmt w:val="bullet"/>
      <w:lvlText w:val=""/>
      <w:lvlJc w:val="left"/>
      <w:pPr>
        <w:ind w:left="4320" w:hanging="360"/>
      </w:pPr>
      <w:rPr>
        <w:rFonts w:ascii="Wingdings" w:hAnsi="Wingdings" w:hint="default"/>
      </w:rPr>
    </w:lvl>
    <w:lvl w:ilvl="6" w:tplc="75688168">
      <w:start w:val="1"/>
      <w:numFmt w:val="bullet"/>
      <w:lvlText w:val=""/>
      <w:lvlJc w:val="left"/>
      <w:pPr>
        <w:ind w:left="5040" w:hanging="360"/>
      </w:pPr>
      <w:rPr>
        <w:rFonts w:ascii="Symbol" w:hAnsi="Symbol" w:hint="default"/>
      </w:rPr>
    </w:lvl>
    <w:lvl w:ilvl="7" w:tplc="F3548298">
      <w:start w:val="1"/>
      <w:numFmt w:val="bullet"/>
      <w:lvlText w:val="o"/>
      <w:lvlJc w:val="left"/>
      <w:pPr>
        <w:ind w:left="5760" w:hanging="360"/>
      </w:pPr>
      <w:rPr>
        <w:rFonts w:ascii="Courier New" w:hAnsi="Courier New" w:hint="default"/>
      </w:rPr>
    </w:lvl>
    <w:lvl w:ilvl="8" w:tplc="65E20C5C">
      <w:start w:val="1"/>
      <w:numFmt w:val="bullet"/>
      <w:lvlText w:val=""/>
      <w:lvlJc w:val="left"/>
      <w:pPr>
        <w:ind w:left="6480" w:hanging="360"/>
      </w:pPr>
      <w:rPr>
        <w:rFonts w:ascii="Wingdings" w:hAnsi="Wingdings" w:hint="default"/>
      </w:rPr>
    </w:lvl>
  </w:abstractNum>
  <w:abstractNum w:abstractNumId="4" w15:restartNumberingAfterBreak="0">
    <w:nsid w:val="781E6084"/>
    <w:multiLevelType w:val="multilevel"/>
    <w:tmpl w:val="EF48530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5" w15:restartNumberingAfterBreak="0">
    <w:nsid w:val="795762CF"/>
    <w:multiLevelType w:val="multilevel"/>
    <w:tmpl w:val="E5D4935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6" w15:restartNumberingAfterBreak="0">
    <w:nsid w:val="7A956CF9"/>
    <w:multiLevelType w:val="multilevel"/>
    <w:tmpl w:val="EC3C581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1"/>
  </w:num>
  <w:num w:numId="2">
    <w:abstractNumId w:val="3"/>
  </w:num>
  <w:num w:numId="3">
    <w:abstractNumId w:val="0"/>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02A"/>
    <w:rsid w:val="0005274A"/>
    <w:rsid w:val="00095B10"/>
    <w:rsid w:val="00106D5E"/>
    <w:rsid w:val="00121D9D"/>
    <w:rsid w:val="00157554"/>
    <w:rsid w:val="001B4363"/>
    <w:rsid w:val="001C1FDF"/>
    <w:rsid w:val="001E1218"/>
    <w:rsid w:val="00224B34"/>
    <w:rsid w:val="002B5A0F"/>
    <w:rsid w:val="002F550E"/>
    <w:rsid w:val="00301669"/>
    <w:rsid w:val="00316BC7"/>
    <w:rsid w:val="00352D75"/>
    <w:rsid w:val="00365925"/>
    <w:rsid w:val="0039796D"/>
    <w:rsid w:val="003C3299"/>
    <w:rsid w:val="003F602A"/>
    <w:rsid w:val="0047775A"/>
    <w:rsid w:val="004D5F66"/>
    <w:rsid w:val="004F4904"/>
    <w:rsid w:val="005008A5"/>
    <w:rsid w:val="0052507A"/>
    <w:rsid w:val="00547B9B"/>
    <w:rsid w:val="00553EA1"/>
    <w:rsid w:val="005B4DF0"/>
    <w:rsid w:val="005E5F21"/>
    <w:rsid w:val="00614312"/>
    <w:rsid w:val="006275EE"/>
    <w:rsid w:val="006D13C1"/>
    <w:rsid w:val="0071463E"/>
    <w:rsid w:val="00722898"/>
    <w:rsid w:val="007319C9"/>
    <w:rsid w:val="00743746"/>
    <w:rsid w:val="007461C1"/>
    <w:rsid w:val="00777D43"/>
    <w:rsid w:val="00785E35"/>
    <w:rsid w:val="0079265F"/>
    <w:rsid w:val="007C7FC0"/>
    <w:rsid w:val="007D1652"/>
    <w:rsid w:val="007E57FE"/>
    <w:rsid w:val="008332A3"/>
    <w:rsid w:val="00845501"/>
    <w:rsid w:val="00867F47"/>
    <w:rsid w:val="0088259C"/>
    <w:rsid w:val="008B54CB"/>
    <w:rsid w:val="008D0522"/>
    <w:rsid w:val="008D1E8B"/>
    <w:rsid w:val="008D4D6D"/>
    <w:rsid w:val="00915003"/>
    <w:rsid w:val="00925A8C"/>
    <w:rsid w:val="00941AC1"/>
    <w:rsid w:val="00965F4F"/>
    <w:rsid w:val="009D417F"/>
    <w:rsid w:val="00A12681"/>
    <w:rsid w:val="00A17166"/>
    <w:rsid w:val="00A4634D"/>
    <w:rsid w:val="00A46CAF"/>
    <w:rsid w:val="00A5746C"/>
    <w:rsid w:val="00A96144"/>
    <w:rsid w:val="00AB1E7C"/>
    <w:rsid w:val="00AF2F32"/>
    <w:rsid w:val="00BC04F7"/>
    <w:rsid w:val="00BC07FD"/>
    <w:rsid w:val="00BD3B13"/>
    <w:rsid w:val="00C0379B"/>
    <w:rsid w:val="00C27CF3"/>
    <w:rsid w:val="00C46C5D"/>
    <w:rsid w:val="00D004F6"/>
    <w:rsid w:val="00D2507F"/>
    <w:rsid w:val="00D43F84"/>
    <w:rsid w:val="00D46CD6"/>
    <w:rsid w:val="00D90FCC"/>
    <w:rsid w:val="00DA0F91"/>
    <w:rsid w:val="00DD1284"/>
    <w:rsid w:val="00DE7617"/>
    <w:rsid w:val="00E72EBD"/>
    <w:rsid w:val="00F05C43"/>
    <w:rsid w:val="00F10A6A"/>
    <w:rsid w:val="00F148C2"/>
    <w:rsid w:val="00F409BB"/>
    <w:rsid w:val="00F42C23"/>
    <w:rsid w:val="00F45F8F"/>
    <w:rsid w:val="00F607E3"/>
    <w:rsid w:val="00FD10C3"/>
    <w:rsid w:val="00FD6D94"/>
    <w:rsid w:val="33772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585C"/>
  <w15:docId w15:val="{6F3AFF18-FD81-41E6-9D1C-E07A502A5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463E"/>
    <w:rPr>
      <w:sz w:val="24"/>
      <w:szCs w:val="24"/>
    </w:rPr>
  </w:style>
  <w:style w:type="paragraph" w:styleId="Heading1">
    <w:name w:val="heading 1"/>
    <w:basedOn w:val="Normal"/>
    <w:next w:val="Normal"/>
    <w:link w:val="Heading1Char"/>
    <w:autoRedefine/>
    <w:uiPriority w:val="99"/>
    <w:qFormat/>
    <w:rsid w:val="00A46CAF"/>
    <w:pPr>
      <w:keepNext/>
      <w:numPr>
        <w:numId w:val="7"/>
      </w:numPr>
      <w:spacing w:before="480" w:after="240"/>
      <w:outlineLvl w:val="0"/>
    </w:pPr>
    <w:rPr>
      <w:rFonts w:cs="Arial"/>
      <w:b/>
      <w:bCs/>
      <w:kern w:val="32"/>
      <w:sz w:val="32"/>
      <w:szCs w:val="32"/>
    </w:rPr>
  </w:style>
  <w:style w:type="paragraph" w:styleId="Heading2">
    <w:name w:val="heading 2"/>
    <w:basedOn w:val="Normal"/>
    <w:next w:val="Normal"/>
    <w:link w:val="Heading2Char"/>
    <w:autoRedefine/>
    <w:uiPriority w:val="99"/>
    <w:qFormat/>
    <w:rsid w:val="00A46CAF"/>
    <w:pPr>
      <w:keepNext/>
      <w:numPr>
        <w:ilvl w:val="1"/>
        <w:numId w:val="7"/>
      </w:numPr>
      <w:spacing w:before="480" w:after="240"/>
      <w:outlineLvl w:val="1"/>
    </w:pPr>
    <w:rPr>
      <w:rFonts w:ascii="Arial" w:hAnsi="Arial" w:cs="Arial"/>
      <w:b/>
      <w:bCs/>
      <w:iCs/>
      <w:sz w:val="28"/>
      <w:szCs w:val="28"/>
    </w:rPr>
  </w:style>
  <w:style w:type="paragraph" w:styleId="Heading3">
    <w:name w:val="heading 3"/>
    <w:basedOn w:val="Normal"/>
    <w:next w:val="Normal"/>
    <w:link w:val="Heading3Char"/>
    <w:autoRedefine/>
    <w:uiPriority w:val="99"/>
    <w:qFormat/>
    <w:rsid w:val="0071463E"/>
    <w:pPr>
      <w:keepNext/>
      <w:numPr>
        <w:ilvl w:val="2"/>
        <w:numId w:val="7"/>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71463E"/>
    <w:pPr>
      <w:keepNext/>
      <w:numPr>
        <w:ilvl w:val="3"/>
        <w:numId w:val="7"/>
      </w:numPr>
      <w:spacing w:before="240"/>
      <w:outlineLvl w:val="3"/>
    </w:pPr>
    <w:rPr>
      <w:b/>
      <w:bCs/>
      <w:sz w:val="28"/>
      <w:szCs w:val="28"/>
    </w:rPr>
  </w:style>
  <w:style w:type="paragraph" w:styleId="Heading5">
    <w:name w:val="heading 5"/>
    <w:basedOn w:val="Normal"/>
    <w:link w:val="Heading5Char"/>
    <w:uiPriority w:val="99"/>
    <w:qFormat/>
    <w:rsid w:val="0071463E"/>
    <w:pPr>
      <w:numPr>
        <w:ilvl w:val="4"/>
        <w:numId w:val="7"/>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71463E"/>
    <w:pPr>
      <w:numPr>
        <w:ilvl w:val="5"/>
        <w:numId w:val="7"/>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71463E"/>
    <w:pPr>
      <w:numPr>
        <w:ilvl w:val="6"/>
        <w:numId w:val="7"/>
      </w:numPr>
      <w:spacing w:before="240" w:after="60"/>
      <w:outlineLvl w:val="6"/>
    </w:pPr>
  </w:style>
  <w:style w:type="paragraph" w:styleId="Heading8">
    <w:name w:val="heading 8"/>
    <w:basedOn w:val="Normal"/>
    <w:next w:val="Normal"/>
    <w:link w:val="Heading8Char"/>
    <w:uiPriority w:val="99"/>
    <w:qFormat/>
    <w:rsid w:val="0071463E"/>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96144"/>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A96144"/>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A96144"/>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A96144"/>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A96144"/>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A96144"/>
    <w:rPr>
      <w:rFonts w:ascii="Calibri" w:hAnsi="Calibri" w:cs="Times New Roman"/>
      <w:b/>
      <w:bCs/>
    </w:rPr>
  </w:style>
  <w:style w:type="character" w:customStyle="1" w:styleId="Heading7Char">
    <w:name w:val="Heading 7 Char"/>
    <w:basedOn w:val="DefaultParagraphFont"/>
    <w:link w:val="Heading7"/>
    <w:uiPriority w:val="99"/>
    <w:semiHidden/>
    <w:locked/>
    <w:rsid w:val="00A96144"/>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A96144"/>
    <w:rPr>
      <w:rFonts w:ascii="Calibri" w:hAnsi="Calibri" w:cs="Times New Roman"/>
      <w:i/>
      <w:iCs/>
      <w:sz w:val="24"/>
      <w:szCs w:val="24"/>
    </w:rPr>
  </w:style>
  <w:style w:type="paragraph" w:styleId="Header">
    <w:name w:val="header"/>
    <w:basedOn w:val="Normal"/>
    <w:link w:val="HeaderChar"/>
    <w:uiPriority w:val="99"/>
    <w:rsid w:val="0071463E"/>
    <w:pPr>
      <w:tabs>
        <w:tab w:val="center" w:pos="4320"/>
        <w:tab w:val="right" w:pos="8640"/>
      </w:tabs>
    </w:pPr>
  </w:style>
  <w:style w:type="character" w:customStyle="1" w:styleId="HeaderChar">
    <w:name w:val="Header Char"/>
    <w:basedOn w:val="DefaultParagraphFont"/>
    <w:link w:val="Header"/>
    <w:uiPriority w:val="99"/>
    <w:semiHidden/>
    <w:locked/>
    <w:rsid w:val="00A96144"/>
    <w:rPr>
      <w:rFonts w:cs="Times New Roman"/>
      <w:sz w:val="24"/>
      <w:szCs w:val="24"/>
    </w:rPr>
  </w:style>
  <w:style w:type="paragraph" w:styleId="Footer">
    <w:name w:val="footer"/>
    <w:basedOn w:val="Normal"/>
    <w:link w:val="FooterChar"/>
    <w:uiPriority w:val="99"/>
    <w:rsid w:val="0071463E"/>
    <w:pPr>
      <w:tabs>
        <w:tab w:val="center" w:pos="4320"/>
        <w:tab w:val="right" w:pos="8640"/>
      </w:tabs>
    </w:pPr>
  </w:style>
  <w:style w:type="character" w:customStyle="1" w:styleId="FooterChar">
    <w:name w:val="Footer Char"/>
    <w:basedOn w:val="DefaultParagraphFont"/>
    <w:link w:val="Footer"/>
    <w:uiPriority w:val="99"/>
    <w:semiHidden/>
    <w:locked/>
    <w:rsid w:val="00A96144"/>
    <w:rPr>
      <w:rFonts w:cs="Times New Roman"/>
      <w:sz w:val="24"/>
      <w:szCs w:val="24"/>
    </w:rPr>
  </w:style>
  <w:style w:type="paragraph" w:styleId="BodyText">
    <w:name w:val="Body Text"/>
    <w:basedOn w:val="Normal"/>
    <w:link w:val="BodyTextChar"/>
    <w:uiPriority w:val="99"/>
    <w:rsid w:val="0071463E"/>
    <w:rPr>
      <w:i/>
      <w:iCs/>
    </w:rPr>
  </w:style>
  <w:style w:type="character" w:customStyle="1" w:styleId="BodyTextChar">
    <w:name w:val="Body Text Char"/>
    <w:basedOn w:val="DefaultParagraphFont"/>
    <w:link w:val="BodyText"/>
    <w:uiPriority w:val="99"/>
    <w:semiHidden/>
    <w:locked/>
    <w:rsid w:val="00A96144"/>
    <w:rPr>
      <w:rFonts w:cs="Times New Roman"/>
      <w:sz w:val="24"/>
      <w:szCs w:val="24"/>
    </w:rPr>
  </w:style>
  <w:style w:type="table" w:styleId="TableGrid">
    <w:name w:val="Table Grid"/>
    <w:basedOn w:val="TableNormal"/>
    <w:uiPriority w:val="99"/>
    <w:rsid w:val="00DE7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1</vt:lpstr>
    </vt:vector>
  </TitlesOfParts>
  <Company>UW-Platteville</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Rowemi</dc:creator>
  <cp:keywords/>
  <dc:description/>
  <cp:lastModifiedBy>Michael Serino</cp:lastModifiedBy>
  <cp:revision>3</cp:revision>
  <dcterms:created xsi:type="dcterms:W3CDTF">2018-05-07T23:02:00Z</dcterms:created>
  <dcterms:modified xsi:type="dcterms:W3CDTF">2018-05-07T23:08:00Z</dcterms:modified>
</cp:coreProperties>
</file>