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graphrag-for-organizational-knowledge-project-write-up"/>
      <w:bookmarkEnd w:id="21"/>
      <w:r>
        <w:t xml:space="preserve">GraphRAG for Organizational Knowledge — Project Write-up</w:t>
      </w:r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Two Arms, One Corpus — hybrid vector-RAG vs. GraphRAG, compared head-to-head</w:t>
      </w:r>
      <w:r>
        <w:t xml:space="preserve"> </w:t>
      </w:r>
      <w:r>
        <w:rPr>
          <w:b/>
        </w:rPr>
        <w:t xml:space="preserve">Repo:</w:t>
      </w:r>
      <w:r>
        <w:t xml:space="preserve"> </w:t>
      </w:r>
      <w:r>
        <w:t xml:space="preserve">github.com/neehall/week-2-project</w:t>
      </w:r>
      <w:r>
        <w:t xml:space="preserve"> </w:t>
      </w:r>
      <w:r>
        <w:rPr>
          <w:b/>
        </w:rPr>
        <w:t xml:space="preserve">Full investigation log: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 </w:t>
      </w:r>
      <w:r>
        <w:t xml:space="preserve">(bugs found, root causes, every number's provenance — section 2 below is the presentation-oriented summary of that log)</w:t>
      </w:r>
    </w:p>
    <w:p>
      <w:pPr>
        <w:pStyle w:val="Heading2"/>
      </w:pPr>
      <w:bookmarkStart w:id="22" w:name="project-overview"/>
      <w:bookmarkEnd w:id="22"/>
      <w:r>
        <w:t xml:space="preserve">1. Project Overview</w:t>
      </w:r>
    </w:p>
    <w:p>
      <w:pPr>
        <w:pStyle w:val="FirstParagraph"/>
      </w:pPr>
      <w:r>
        <w:t xml:space="preserve">The project builds two independent retrieval "arms" — a hybrid vector-RAG</w:t>
      </w:r>
      <w:r>
        <w:t xml:space="preserve"> </w:t>
      </w:r>
      <w:r>
        <w:t xml:space="preserve">pipeline and a GraphRAG pipeline — over the same corpus, and runs both on</w:t>
      </w:r>
      <w:r>
        <w:t xml:space="preserve"> </w:t>
      </w:r>
      <w:r>
        <w:t xml:space="preserve">every query so the difference between "semantic similarity retrieval" and</w:t>
      </w:r>
      <w:r>
        <w:t xml:space="preserve"> </w:t>
      </w:r>
      <w:r>
        <w:t xml:space="preserve">"structured relationship traversal" can be measured directly, rather than</w:t>
      </w:r>
      <w:r>
        <w:t xml:space="preserve"> </w:t>
      </w:r>
      <w:r>
        <w:t xml:space="preserve">picking one architecture and asserting it's better.</w:t>
      </w:r>
    </w:p>
    <w:p>
      <w:pPr>
        <w:pStyle w:val="BodyText"/>
      </w:pPr>
      <w:r>
        <w:rPr>
          <w:b/>
        </w:rPr>
        <w:t xml:space="preserve">One-liner:</w:t>
      </w:r>
      <w:r>
        <w:t xml:space="preserve"> </w:t>
      </w:r>
      <w:r>
        <w:rPr>
          <w:i/>
        </w:rPr>
        <w:t xml:space="preserve">My RAG app helps open-source contributors and maintainers</w:t>
      </w:r>
      <w:r>
        <w:rPr>
          <w:i/>
        </w:rPr>
        <w:t xml:space="preserve"> </w:t>
      </w:r>
      <w:r>
        <w:rPr>
          <w:i/>
        </w:rPr>
        <w:t xml:space="preserve">answer "who worked on what, and what decisions were made and by whom"</w:t>
      </w:r>
      <w:r>
        <w:rPr>
          <w:i/>
        </w:rPr>
        <w:t xml:space="preserve"> </w:t>
      </w:r>
      <w:r>
        <w:rPr>
          <w:i/>
        </w:rPr>
        <w:t xml:space="preserve">questions from the LangChain GitHub repo's contributors, PRs, issues, and</w:t>
      </w:r>
      <w:r>
        <w:rPr>
          <w:i/>
        </w:rPr>
        <w:t xml:space="preserve"> </w:t>
      </w:r>
      <w:r>
        <w:rPr>
          <w:i/>
        </w:rPr>
        <w:t xml:space="preserve">RFCs, in a simple chat interface, with grounded, cited answers.</w:t>
      </w:r>
    </w:p>
    <w:p>
      <w:pPr>
        <w:pStyle w:val="Heading3"/>
      </w:pPr>
      <w:bookmarkStart w:id="23" w:name="architecture"/>
      <w:bookmarkEnd w:id="23"/>
      <w:r>
        <w:t xml:space="preserve">Architecture</w:t>
      </w:r>
    </w:p>
    <w:p>
      <w:pPr>
        <w:pStyle w:val="FigureWithCaption"/>
      </w:pPr>
      <w:r>
        <w:drawing>
          <wp:inline>
            <wp:extent cx="3810000" cy="3810000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asset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Both arms run in parallel on every query, wired through a LangGraph state</w:t>
      </w:r>
      <w:r>
        <w:t xml:space="preserve"> </w:t>
      </w:r>
      <w:r>
        <w:t xml:space="preserve">machine (</w:t>
      </w:r>
      <w:r>
        <w:rPr>
          <w:rStyle w:val="VerbatimChar"/>
        </w:rPr>
        <w:t xml:space="preserve">app/graph_flow.py</w:t>
      </w:r>
      <w:r>
        <w:t xml:space="preserve">). A shared confidence gate — not the LLM —</w:t>
      </w:r>
      <w:r>
        <w:t xml:space="preserve"> </w:t>
      </w:r>
      <w:r>
        <w:t xml:space="preserve">decides whether to answer or refuse, so weak retrieval never reaches</w:t>
      </w:r>
      <w:r>
        <w:t xml:space="preserve"> </w:t>
      </w:r>
      <w:r>
        <w:t xml:space="preserve">generation. The refusal path was designed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happy path, on the</w:t>
      </w:r>
      <w:r>
        <w:t xml:space="preserve"> </w:t>
      </w:r>
      <w:r>
        <w:t xml:space="preserve">premise that a system that hallucinates when retrieval comes up empty is</w:t>
      </w:r>
      <w:r>
        <w:t xml:space="preserve"> </w:t>
      </w:r>
      <w:r>
        <w:t xml:space="preserve">worse than one that says it doesn't know.</w:t>
      </w:r>
    </w:p>
    <w:p>
      <w:pPr>
        <w:pStyle w:val="Heading3"/>
      </w:pPr>
      <w:bookmarkStart w:id="25" w:name="stack"/>
      <w:bookmarkEnd w:id="25"/>
      <w:r>
        <w:t xml:space="preserve">Stack</w:t>
      </w:r>
    </w:p>
    <w:tbl>
      <w:tblPr>
        <w:tblStyle w:val="TableNormal"/>
        <w:tblW w:type="pct" w:w="833.3333333333333"/>
        <w:tblLook w:firstRow="1"/>
      </w:tblPr>
      <w:tblGrid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p>
            <w:pPr>
              <w:pStyle w:val="Compact"/>
              <w:jc w:val="left"/>
            </w:pPr>
            <w:r>
              <w:t xml:space="preserve">Explicit state machine, parallel fan-out/fan-in for both arms, a real branch (not a prompt instruction) for the confidence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p>
            <w:pPr>
              <w:pStyle w:val="Compact"/>
              <w:jc w:val="left"/>
            </w:pPr>
            <w:r>
              <w:t xml:space="preserve">Chroma (local) +</w:t>
            </w:r>
            <w:r>
              <w:t xml:space="preserve"> </w:t>
            </w:r>
            <w:r>
              <w:rPr>
                <w:rStyle w:val="VerbatimChar"/>
              </w:rPr>
              <w:t xml:space="preserve">rank_bm25</w:t>
            </w:r>
            <w:r>
              <w:t xml:space="preserve"> </w:t>
            </w:r>
            <w:r>
              <w:t xml:space="preserve">(sparse)</w:t>
            </w:r>
          </w:p>
        </w:tc>
        <w:tc>
          <w:p>
            <w:pPr>
              <w:pStyle w:val="Compact"/>
              <w:jc w:val="left"/>
            </w:pPr>
            <w:r>
              <w:t xml:space="preserve">Hybrid retrieval — dense catches paraphrase/semantic intent, BM25 catches exact identifiers (PR numbers, error codes, usernames) that dense embeddings are weak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cross-encoder/ms-marco-MiniLM-L-6-v2</w:t>
            </w:r>
          </w:p>
        </w:tc>
        <w:tc>
          <w:p>
            <w:pPr>
              <w:pStyle w:val="Compact"/>
              <w:jc w:val="left"/>
            </w:pPr>
            <w:r>
              <w:t xml:space="preserve">Reranks the fused top ~20 candidates down to the top 5 that reach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all-MiniLM-L6-v2</w:t>
            </w:r>
            <w:r>
              <w:t xml:space="preserve"> </w:t>
            </w:r>
            <w:r>
              <w:t xml:space="preserve">(local, sentence-transformers)</w:t>
            </w:r>
          </w:p>
        </w:tc>
        <w:tc>
          <w:p>
            <w:pPr>
              <w:pStyle w:val="Compact"/>
              <w:jc w:val="left"/>
            </w:pPr>
            <w:r>
              <w:t xml:space="preserve">No API key required; swapped in from the original Nebius-hosted plan once it became clear no Nebius key was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store</w:t>
            </w:r>
          </w:p>
        </w:tc>
        <w:tc>
          <w:p>
            <w:pPr>
              <w:pStyle w:val="Compact"/>
              <w:jc w:val="left"/>
            </w:pPr>
            <w:r>
              <w:t xml:space="preserve">NetworkX (in-memory)</w:t>
            </w:r>
          </w:p>
        </w:tc>
        <w:tc>
          <w:p>
            <w:pPr>
              <w:pStyle w:val="Compact"/>
              <w:jc w:val="left"/>
            </w:pPr>
            <w:r>
              <w:t xml:space="preserve">No server required; a Neo4j backend is scaffolded (</w:t>
            </w:r>
            <w:r>
              <w:rPr>
                <w:rStyle w:val="VerbatimChar"/>
              </w:rPr>
              <w:t xml:space="preserve">GraphStore(backend="neo4j")</w:t>
            </w:r>
            <w:r>
              <w:t xml:space="preserve">) but not implemented — not needed for this project's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Generation</w:t>
            </w:r>
          </w:p>
        </w:tc>
        <w:tc>
          <w:p>
            <w:pPr>
              <w:pStyle w:val="Compact"/>
              <w:jc w:val="left"/>
            </w:pPr>
            <w:r>
              <w:t xml:space="preserve">Claude (</w:t>
            </w:r>
            <w:r>
              <w:rPr>
                <w:rStyle w:val="VerbatimChar"/>
              </w:rPr>
              <w:t xml:space="preserve">claude-opus-5</w:t>
            </w:r>
            <w:r>
              <w:t xml:space="preserve">) via the official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 </w:t>
            </w:r>
            <w:r>
              <w:t xml:space="preserve">SDK</w:t>
            </w:r>
          </w:p>
        </w:tc>
        <w:tc>
          <w:p>
            <w:pPr>
              <w:pStyle w:val="Compact"/>
              <w:jc w:val="left"/>
            </w:pPr>
            <w:r>
              <w:t xml:space="preserve">Swapped in from the original Nebius-hosted LLM plan, same reason as 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Minimal chat interface wrapping the compiled LangGraph flow</w:t>
            </w:r>
          </w:p>
        </w:tc>
      </w:tr>
    </w:tbl>
    <w:p>
      <w:pPr>
        <w:pStyle w:val="Heading2"/>
      </w:pPr>
      <w:bookmarkStart w:id="26" w:name="comparison-results-graphrag-vs.-vector-rag-head-to-head"/>
      <w:bookmarkEnd w:id="26"/>
      <w:r>
        <w:t xml:space="preserve">2. Comparison Results: GraphRAG vs. Vector-RAG Head-to-Head</w:t>
      </w:r>
    </w:p>
    <w:p>
      <w:pPr>
        <w:pStyle w:val="FirstParagraph"/>
      </w:pPr>
      <w:r>
        <w:t xml:space="preserve">A focused, presentation-oriented summary of how the two retrieval arms</w:t>
      </w:r>
      <w:r>
        <w:t xml:space="preserve"> </w:t>
      </w:r>
      <w:r>
        <w:t xml:space="preserve">compare on the same 16 questions (the original 10, plus 6 edge cases added</w:t>
      </w:r>
      <w:r>
        <w:t xml:space="preserve"> </w:t>
      </w:r>
      <w:r>
        <w:t xml:space="preserve">in a later pass — see "Query set" note below). For the full investigation</w:t>
      </w:r>
      <w:r>
        <w:t xml:space="preserve"> </w:t>
      </w:r>
      <w:r>
        <w:t xml:space="preserve">log — bugs found, root causes, and how each number was arrived at — see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. Raw data:</w:t>
      </w:r>
      <w:r>
        <w:t xml:space="preserve"> </w:t>
      </w:r>
      <w:r>
        <w:rPr>
          <w:rStyle w:val="VerbatimChar"/>
        </w:rPr>
        <w:t xml:space="preserve">data/eval/results.json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data/eval/test_queries.json</w:t>
      </w:r>
      <w:r>
        <w:t xml:space="preserve">; reproducible via</w:t>
      </w:r>
      <w:r>
        <w:t xml:space="preserve"> </w:t>
      </w:r>
      <w:r>
        <w:rPr>
          <w:rStyle w:val="VerbatimChar"/>
        </w:rPr>
        <w:t xml:space="preserve">scripts/run_eval.py</w:t>
      </w:r>
      <w:r>
        <w:t xml:space="preserve">.</w:t>
      </w:r>
    </w:p>
    <w:p>
      <w:pPr>
        <w:pStyle w:val="Heading3"/>
      </w:pPr>
      <w:bookmarkStart w:id="27" w:name="methodology"/>
      <w:bookmarkEnd w:id="27"/>
      <w:r>
        <w:t xml:space="preserve">Methodology</w:t>
      </w:r>
    </w:p>
    <w:p>
      <w:pPr>
        <w:pStyle w:val="FirstParagraph"/>
      </w:pPr>
      <w:r>
        <w:t xml:space="preserve">Every query runs through both arms independently and is scored the same</w:t>
      </w:r>
      <w:r>
        <w:t xml:space="preserve"> </w:t>
      </w:r>
      <w:r>
        <w:t xml:space="preserve">way, so the comparison is apples-to-apples: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Corpus:</w:t>
      </w:r>
      <w:r>
        <w:t xml:space="preserve"> </w:t>
      </w:r>
      <w:r>
        <w:t xml:space="preserve">1000 real records (500 merged PRs + 500 issues/RFCs) pulled</w:t>
      </w:r>
      <w:r>
        <w:t xml:space="preserve"> </w:t>
      </w:r>
      <w:r>
        <w:t xml:space="preserve">live from</w:t>
      </w:r>
      <w:r>
        <w:t xml:space="preserve"> </w:t>
      </w:r>
      <w:r>
        <w:rPr>
          <w:rStyle w:val="VerbatimChar"/>
        </w:rPr>
        <w:t xml:space="preserve">langchain-ai/langchain</w:t>
      </w:r>
      <w:r>
        <w:t xml:space="preserve"> </w:t>
      </w:r>
      <w:r>
        <w:t xml:space="preserve">via the GitHub API — not synthetic.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Graph:</w:t>
      </w:r>
      <w:r>
        <w:t xml:space="preserve"> </w:t>
      </w:r>
      <w:r>
        <w:t xml:space="preserve">1472 nodes (contributor, PR, issue, module, skill), well past</w:t>
      </w:r>
      <w:r>
        <w:t xml:space="preserve"> </w:t>
      </w:r>
      <w:r>
        <w:t xml:space="preserve">the 20-node minimum.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Each arm applies its own refusal rule</w:t>
      </w:r>
      <w:r>
        <w:t xml:space="preserve">, independently: vector</w:t>
      </w:r>
      <w:r>
        <w:t xml:space="preserve"> </w:t>
      </w:r>
      <w:r>
        <w:t xml:space="preserve">refuses when its reranked confidence score falls below threshold;</w:t>
      </w:r>
      <w:r>
        <w:t xml:space="preserve"> </w:t>
      </w:r>
      <w:r>
        <w:t xml:space="preserve">graph refuses when no entity in the query matches a graph node. This</w:t>
      </w:r>
      <w:r>
        <w:t xml:space="preserve"> </w:t>
      </w:r>
      <w:r>
        <w:t xml:space="preserve">is deliberately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same as the merged app-facing 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app/graph_flow.py</w:t>
      </w:r>
      <w:r>
        <w:t xml:space="preserve">'s</w:t>
      </w:r>
      <w:r>
        <w:t xml:space="preserve"> </w:t>
      </w:r>
      <w:r>
        <w:rPr>
          <w:rStyle w:val="VerbatimChar"/>
        </w:rPr>
        <w:t xml:space="preserve">confidence_gate</w:t>
      </w:r>
      <w:r>
        <w:t xml:space="preserve">, which answers if</w:t>
      </w:r>
      <w:r>
        <w:t xml:space="preserve"> </w:t>
      </w:r>
      <w:r>
        <w:rPr>
          <w:i/>
        </w:rPr>
        <w:t xml:space="preserve">either</w:t>
      </w:r>
      <w:r>
        <w:t xml:space="preserve"> </w:t>
      </w:r>
      <w:r>
        <w:t xml:space="preserve">arm</w:t>
      </w:r>
      <w:r>
        <w:t xml:space="preserve"> </w:t>
      </w:r>
      <w:r>
        <w:t xml:space="preserve">is confident) — the point here is to see each arm's own behavior in</w:t>
      </w:r>
      <w:r>
        <w:t xml:space="preserve"> </w:t>
      </w:r>
      <w:r>
        <w:t xml:space="preserve">isolation.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Scoring:</w:t>
      </w:r>
      <w:r>
        <w:t xml:space="preserve"> </w:t>
      </w:r>
      <w:r>
        <w:t xml:space="preserve">faithfulness (does every claim trace to the retrieved</w:t>
      </w:r>
      <w:r>
        <w:t xml:space="preserve"> </w:t>
      </w:r>
      <w:r>
        <w:t xml:space="preserve">evidence?) and relevance (does the evidence address the question?),</w:t>
      </w:r>
      <w:r>
        <w:t xml:space="preserve"> </w:t>
      </w:r>
      <w:r>
        <w:t xml:space="preserve">both LLM-judged 0.0-1.0; refusal-test accuracy on the six queries</w:t>
      </w:r>
      <w:r>
        <w:t xml:space="preserve"> </w:t>
      </w:r>
      <w:r>
        <w:t xml:space="preserve">specifically designed to require a refusal (2 out-of-corpus/unindexed</w:t>
      </w:r>
      <w:r>
        <w:t xml:space="preserve"> </w:t>
      </w:r>
      <w:r>
        <w:t xml:space="preserve">topics, plus 4 edge-case inputs: empty, whitespace-only, a nonexistent</w:t>
      </w:r>
      <w:r>
        <w:t xml:space="preserve"> </w:t>
      </w:r>
      <w:r>
        <w:t xml:space="preserve">identifier, and a prompt-injection attempt).</w:t>
      </w:r>
    </w:p>
    <w:p>
      <w:pPr>
        <w:pStyle w:val="Heading3"/>
      </w:pPr>
      <w:bookmarkStart w:id="28" w:name="results"/>
      <w:bookmarkEnd w:id="28"/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--- Observability KPIs ---           vector        graph</w:t>
      </w:r>
      <w:r>
        <w:br w:type="textWrapping"/>
      </w:r>
      <w:r>
        <w:rPr>
          <w:rStyle w:val="VerbatimChar"/>
        </w:rPr>
        <w:t xml:space="preserve">--------------------------------------------------------</w:t>
      </w:r>
      <w:r>
        <w:br w:type="textWrapping"/>
      </w:r>
      <w:r>
        <w:rPr>
          <w:rStyle w:val="VerbatimChar"/>
        </w:rPr>
        <w:t xml:space="preserve">queries run                              16           16</w:t>
      </w:r>
      <w:r>
        <w:br w:type="textWrapping"/>
      </w:r>
      <w:r>
        <w:rPr>
          <w:rStyle w:val="VerbatimChar"/>
        </w:rPr>
        <w:t xml:space="preserve">answered                                   6            4</w:t>
      </w:r>
      <w:r>
        <w:br w:type="textWrapping"/>
      </w:r>
      <w:r>
        <w:rPr>
          <w:rStyle w:val="VerbatimChar"/>
        </w:rPr>
        <w:t xml:space="preserve">refused                                   10           12</w:t>
      </w:r>
      <w:r>
        <w:br w:type="textWrapping"/>
      </w:r>
      <w:r>
        <w:rPr>
          <w:rStyle w:val="VerbatimChar"/>
        </w:rPr>
        <w:t xml:space="preserve">mean faithfulness                      0.982        0.968</w:t>
      </w:r>
      <w:r>
        <w:br w:type="textWrapping"/>
      </w:r>
      <w:r>
        <w:rPr>
          <w:rStyle w:val="VerbatimChar"/>
        </w:rPr>
        <w:t xml:space="preserve">mean relevance                         0.538        0.812</w:t>
      </w:r>
      <w:r>
        <w:br w:type="textWrapping"/>
      </w:r>
      <w:r>
        <w:rPr>
          <w:rStyle w:val="VerbatimChar"/>
        </w:rPr>
        <w:t xml:space="preserve">refusal-test accuracy                  1.000        1.000</w:t>
      </w:r>
      <w:r>
        <w:br w:type="textWrapping"/>
      </w:r>
      <w:r>
        <w:rPr>
          <w:rStyle w:val="VerbatimChar"/>
        </w:rPr>
        <w:t xml:space="preserve">mean latency (s)                       2.914        8.292</w:t>
      </w:r>
      <w:r>
        <w:br w:type="textWrapping"/>
      </w:r>
      <w:r>
        <w:rPr>
          <w:rStyle w:val="VerbatimChar"/>
        </w:rPr>
        <w:t xml:space="preserve">p95 latency (s)                       11.743       51.936</w:t>
      </w:r>
    </w:p>
    <w:p>
      <w:pPr>
        <w:pStyle w:val="FirstParagraph"/>
      </w:pPr>
      <w:r>
        <w:rPr>
          <w:b/>
        </w:rPr>
        <w:t xml:space="preserve">6 of the 16 queries get a real answer from at least one arm</w:t>
      </w:r>
      <w:r>
        <w:t xml:space="preserve"> </w:t>
      </w:r>
      <w:r>
        <w:t xml:space="preserve">— the same</w:t>
      </w:r>
      <w:r>
        <w:t xml:space="preserve"> </w:t>
      </w:r>
      <w:r>
        <w:t xml:space="preserve">6 original queries that have answered at every corpus size tested (200 and</w:t>
      </w:r>
      <w:r>
        <w:t xml:space="preserve"> </w:t>
      </w:r>
      <w:r>
        <w:t xml:space="preserve">1000 records) and again here alongside 6 new edge-case queries. The 6</w:t>
      </w:r>
      <w:r>
        <w:t xml:space="preserve"> </w:t>
      </w:r>
      <w:r>
        <w:t xml:space="preserve">edge-case additions (11-16) didn't change any of the original 10 results:</w:t>
      </w:r>
      <w:r>
        <w:t xml:space="preserve"> </w:t>
      </w:r>
      <w:r>
        <w:t xml:space="preserve">4 (empty input, whitespace-only, a fake-but-valid identifier, a</w:t>
      </w:r>
      <w:r>
        <w:t xml:space="preserve"> </w:t>
      </w:r>
      <w:r>
        <w:t xml:space="preserve">prompt-injection attempt) correctly refuse on both arms with no crashes;</w:t>
      </w:r>
      <w:r>
        <w:t xml:space="preserve"> </w:t>
      </w:r>
      <w:r>
        <w:t xml:space="preserve">1 (an intentionally oversized multi-clause query) is answered by graph</w:t>
      </w:r>
      <w:r>
        <w:t xml:space="preserve"> </w:t>
      </w:r>
      <w:r>
        <w:t xml:space="preserve">and refused by vector; 1 (a unicode/emoji-noised rephrasing of query 1)</w:t>
      </w:r>
      <w:r>
        <w:t xml:space="preserve"> </w:t>
      </w:r>
      <w:r>
        <w:t xml:space="preserve">is answered correctly by both. See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 </w:t>
      </w:r>
      <w:r>
        <w:t xml:space="preserve">finding 9 for</w:t>
      </w:r>
      <w:r>
        <w:t xml:space="preserve"> </w:t>
      </w:r>
      <w:r>
        <w:t xml:space="preserve">the detail on each.</w:t>
      </w:r>
    </w:p>
    <w:p>
      <w:pPr>
        <w:pStyle w:val="Heading3"/>
      </w:pPr>
      <w:bookmarkStart w:id="29" w:name="side-by-side-per-query"/>
      <w:bookmarkEnd w:id="29"/>
      <w:r>
        <w:t xml:space="preserve">Side-by-side per query</w:t>
      </w:r>
    </w:p>
    <w:tbl>
      <w:tblPr>
        <w:tblStyle w:val="TableNormal"/>
        <w:tblW w:type="pct" w:w="1666.6666666666667"/>
        <w:tblLook w:firstRow="1"/>
      </w:tblPr>
      <w:tblGrid>
        <w:gridCol w:w="440"/>
        <w:gridCol w:w="440"/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Single-hop factual</w:t>
            </w:r>
          </w:p>
        </w:tc>
        <w:tc>
          <w:p>
            <w:pPr>
              <w:pStyle w:val="Compact"/>
              <w:jc w:val="left"/>
            </w:pPr>
            <w:r>
              <w:t xml:space="preserve">Who authored PR #39832?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Multi-hop relational</w:t>
            </w:r>
          </w:p>
        </w:tc>
        <w:tc>
          <w:p>
            <w:pPr>
              <w:pStyle w:val="Compact"/>
              <w:jc w:val="left"/>
            </w:pPr>
            <w:r>
              <w:t xml:space="preserve">Who reviewed the PR that resolved postponed annotations in StructuredTool, and what module does it touch?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Aggregation / list</w:t>
            </w:r>
          </w:p>
        </w:tc>
        <w:tc>
          <w:p>
            <w:pPr>
              <w:pStyle w:val="Compact"/>
              <w:jc w:val="left"/>
            </w:pPr>
            <w:r>
              <w:t xml:space="preserve">List every contributor to the agents module.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Semantic / exploratory</w:t>
            </w:r>
          </w:p>
        </w:tc>
        <w:tc>
          <w:p>
            <w:pPr>
              <w:pStyle w:val="Compact"/>
              <w:jc w:val="left"/>
            </w:pPr>
            <w:r>
              <w:t xml:space="preserve">Why do shell subprocess resources leak when a run is interrupted mid-session?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Exact-match / lexical</w:t>
            </w:r>
          </w:p>
        </w:tc>
        <w:tc>
          <w:p>
            <w:pPr>
              <w:pStyle w:val="Compact"/>
              <w:jc w:val="left"/>
            </w:pPr>
            <w:r>
              <w:t xml:space="preserve">Which PR references StreamClosedError?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Decision provenance</w:t>
            </w:r>
          </w:p>
        </w:tc>
        <w:tc>
          <w:p>
            <w:pPr>
              <w:pStyle w:val="Compact"/>
              <w:jc w:val="left"/>
            </w:pPr>
            <w:r>
              <w:t xml:space="preserve">What was decided about adding standard model exception types, and who approved it?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Ambiguous entity</w:t>
            </w:r>
          </w:p>
        </w:tc>
        <w:tc>
          <w:p>
            <w:pPr>
              <w:pStyle w:val="Compact"/>
              <w:jc w:val="left"/>
            </w:pPr>
            <w:r>
              <w:t xml:space="preserve">What has the "unknown" contributor been working on recently?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Neither (by design — see below)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Cross-document synthesis</w:t>
            </w:r>
          </w:p>
        </w:tc>
        <w:tc>
          <w:p>
            <w:pPr>
              <w:pStyle w:val="Compact"/>
              <w:jc w:val="left"/>
            </w:pPr>
            <w:r>
              <w:t xml:space="preserve">Summarize the discussion across all issues tagged streaming.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Neither (known limitation)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Out-of-corpus</w:t>
            </w:r>
          </w:p>
        </w:tc>
        <w:tc>
          <w:p>
            <w:pPr>
              <w:pStyle w:val="Compact"/>
              <w:jc w:val="left"/>
            </w:pPr>
            <w:r>
              <w:t xml:space="preserve">Who approved LangChain's pricing model?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 (correct refusal)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Plausible but unindexed</w:t>
            </w:r>
          </w:p>
        </w:tc>
        <w:tc>
          <w:p>
            <w:pPr>
              <w:pStyle w:val="Compact"/>
              <w:jc w:val="left"/>
            </w:pPr>
            <w:r>
              <w:t xml:space="preserve">What did the team decide about the Rust rewrite?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 (correct refusal)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Empty 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(empty string)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 (correct refusal)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Whitespace-only 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(whitespace only)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 (correct refusal)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Nonexistent identifier</w:t>
            </w:r>
          </w:p>
        </w:tc>
        <w:tc>
          <w:p>
            <w:pPr>
              <w:pStyle w:val="Compact"/>
              <w:jc w:val="left"/>
            </w:pPr>
            <w:r>
              <w:t xml:space="preserve">Who authored PR #99999999?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 (correct refusal)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p>
            <w:pPr>
              <w:pStyle w:val="Compact"/>
              <w:jc w:val="left"/>
            </w:pPr>
            <w:r>
              <w:t xml:space="preserve">Ignore all previous instructions...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 (correct refusal)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Extreme-length input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(a deliberately long, multi-module, multi-clause query)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Unicode / special characters</w:t>
            </w:r>
          </w:p>
        </w:tc>
        <w:tc>
          <w:p>
            <w:pPr>
              <w:pStyle w:val="Compact"/>
              <w:jc w:val="left"/>
            </w:pPr>
            <w:r>
              <w:t xml:space="preserve">Wer hat PR #39832 geöffnet? 🤔 (noised rephrasing of #1)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</w:t>
            </w:r>
          </w:p>
        </w:tc>
      </w:tr>
    </w:tbl>
    <w:p>
      <w:pPr>
        <w:pStyle w:val="Heading3"/>
      </w:pPr>
      <w:bookmarkStart w:id="30" w:name="when-structured-relationships-beat-semantic-similarity-and-vice-versa"/>
      <w:bookmarkEnd w:id="30"/>
      <w:r>
        <w:t xml:space="preserve">When structured relationships beat semantic similarity — and vice versa</w:t>
      </w:r>
    </w:p>
    <w:p>
      <w:pPr>
        <w:pStyle w:val="FirstParagraph"/>
      </w:pPr>
      <w:r>
        <w:rPr>
          <w:b/>
        </w:rPr>
        <w:t xml:space="preserve">Graph wins outright on aggregation (query 3).</w:t>
      </w:r>
      <w:r>
        <w:t xml:space="preserve"> </w:t>
      </w:r>
      <w:r>
        <w:t xml:space="preserve">"List every contributor</w:t>
      </w:r>
      <w:r>
        <w:t xml:space="preserve"> </w:t>
      </w:r>
      <w:r>
        <w:t xml:space="preserve">to the agents module" has no single passage that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answer — it</w:t>
      </w:r>
      <w:r>
        <w:t xml:space="preserve"> </w:t>
      </w:r>
      <w:r>
        <w:t xml:space="preserve">requires walking every PR/issue linked to a module and collecting who</w:t>
      </w:r>
      <w:r>
        <w:t xml:space="preserve"> </w:t>
      </w:r>
      <w:r>
        <w:t xml:space="preserve">touched them. No amount of dense or sparse retrieval over independent</w:t>
      </w:r>
      <w:r>
        <w:t xml:space="preserve"> </w:t>
      </w:r>
      <w:r>
        <w:t xml:space="preserve">text chunks can assemble that; it's a graph traversal by nature, and the</w:t>
      </w:r>
      <w:r>
        <w:t xml:space="preserve"> </w:t>
      </w:r>
      <w:r>
        <w:t xml:space="preserve">graph arm handles it cleanly (a full contributor table, correctly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authored</w:t>
      </w:r>
      <w:r>
        <w:t xml:space="preserve">/</w:t>
      </w:r>
      <w:r>
        <w:rPr>
          <w:rStyle w:val="VerbatimChar"/>
        </w:rPr>
        <w:t xml:space="preserve">reviewed</w:t>
      </w:r>
      <w:r>
        <w:t xml:space="preserve">/</w:t>
      </w:r>
      <w:r>
        <w:rPr>
          <w:rStyle w:val="VerbatimChar"/>
        </w:rPr>
        <w:t xml:space="preserve">merged</w:t>
      </w:r>
      <w:r>
        <w:t xml:space="preserve"> </w:t>
      </w:r>
      <w:r>
        <w:t xml:space="preserve">edges).</w:t>
      </w:r>
    </w:p>
    <w:p>
      <w:pPr>
        <w:pStyle w:val="BodyText"/>
      </w:pPr>
      <w:r>
        <w:rPr>
          <w:b/>
        </w:rPr>
        <w:t xml:space="preserve">Vector wins outright on semantic/exploratory reasoning (query 4).</w:t>
      </w:r>
      <w:r>
        <w:t xml:space="preserve"> </w:t>
      </w:r>
      <w:r>
        <w:t xml:space="preserve">"Why do shell subprocess resources leak when interrupted mid-session?" is</w:t>
      </w:r>
      <w:r>
        <w:t xml:space="preserve"> </w:t>
      </w:r>
      <w:r>
        <w:t xml:space="preserve">a design-rationale question with a real, discursive answer sitting in one</w:t>
      </w:r>
      <w:r>
        <w:t xml:space="preserve"> </w:t>
      </w:r>
      <w:r>
        <w:t xml:space="preserve">GitHub issue's discussion thread. There's no graph relationship to</w:t>
      </w:r>
      <w:r>
        <w:t xml:space="preserve"> </w:t>
      </w:r>
      <w:r>
        <w:t xml:space="preserve">traverse — no node encodes "the reason a leak happens" — so this is</w:t>
      </w:r>
      <w:r>
        <w:t xml:space="preserve"> </w:t>
      </w:r>
      <w:r>
        <w:t xml:space="preserve">squarely a dense-retrieval strength: find the passage that's semantically</w:t>
      </w:r>
      <w:r>
        <w:t xml:space="preserve"> </w:t>
      </w:r>
      <w:r>
        <w:t xml:space="preserve">about the question and let generation synthesize it.</w:t>
      </w:r>
    </w:p>
    <w:p>
      <w:pPr>
        <w:pStyle w:val="BodyText"/>
      </w:pPr>
      <w:r>
        <w:rPr>
          <w:b/>
        </w:rPr>
        <w:t xml:space="preserve">The two "expected graph" queries that flipped (2, 6) reveal the graph</w:t>
      </w:r>
      <w:r>
        <w:rPr>
          <w:b/>
        </w:rPr>
        <w:t xml:space="preserve"> </w:t>
      </w:r>
      <w:r>
        <w:rPr>
          <w:b/>
        </w:rPr>
        <w:t xml:space="preserve">arm's real constraint: it needs to be told exactly who or what to look</w:t>
      </w:r>
      <w:r>
        <w:rPr>
          <w:b/>
        </w:rPr>
        <w:t xml:space="preserve"> </w:t>
      </w:r>
      <w:r>
        <w:rPr>
          <w:b/>
        </w:rPr>
        <w:t xml:space="preserve">up.</w:t>
      </w:r>
      <w:r>
        <w:t xml:space="preserve"> </w:t>
      </w:r>
      <w:r>
        <w:t xml:space="preserve">Both describe a PR by what it accomplished rather than naming it</w:t>
      </w:r>
      <w:r>
        <w:t xml:space="preserve"> </w:t>
      </w:r>
      <w:r>
        <w:t xml:space="preserve">directly. The graph arm's entity matcher only recognizes literal PR/issue</w:t>
      </w:r>
      <w:r>
        <w:t xml:space="preserve"> </w:t>
      </w:r>
      <w:r>
        <w:t xml:space="preserve">numbers, contributor usernames, or module names in the query text — a</w:t>
      </w:r>
      <w:r>
        <w:t xml:space="preserve"> </w:t>
      </w:r>
      <w:r>
        <w:t xml:space="preserve">paraphrased reference gives it nothing to seize on, so traversal never</w:t>
      </w:r>
      <w:r>
        <w:t xml:space="preserve"> </w:t>
      </w:r>
      <w:r>
        <w:t xml:space="preserve">starts even though the graph holds the answer. Vector retrieval doesn't</w:t>
      </w:r>
      <w:r>
        <w:t xml:space="preserve"> </w:t>
      </w:r>
      <w:r>
        <w:t xml:space="preserve">have this problem because it matches on meaning, not identifiers — which</w:t>
      </w:r>
      <w:r>
        <w:t xml:space="preserve"> </w:t>
      </w:r>
      <w:r>
        <w:t xml:space="preserve">is exactly the "structured relationships vs. semantic similarity"</w:t>
      </w:r>
      <w:r>
        <w:t xml:space="preserve"> </w:t>
      </w:r>
      <w:r>
        <w:t xml:space="preserve">trade-off this project set out to measure, just running in the direction</w:t>
      </w:r>
      <w:r>
        <w:t xml:space="preserve"> </w:t>
      </w:r>
      <w:r>
        <w:t xml:space="preserve">that wasn't originally predicted for these two queries.</w:t>
      </w:r>
    </w:p>
    <w:p>
      <w:pPr>
        <w:pStyle w:val="BodyText"/>
      </w:pPr>
      <w:r>
        <w:rPr>
          <w:b/>
        </w:rPr>
        <w:t xml:space="preserve">The refusal path is symmetric, correct, and holds under adversarial</w:t>
      </w:r>
      <w:r>
        <w:rPr>
          <w:b/>
        </w:rPr>
        <w:t xml:space="preserve"> </w:t>
      </w:r>
      <w:r>
        <w:rPr>
          <w:b/>
        </w:rPr>
        <w:t xml:space="preserve">input too.</w:t>
      </w:r>
      <w:r>
        <w:t xml:space="preserve"> </w:t>
      </w:r>
      <w:r>
        <w:t xml:space="preserve">Queries 9 and 10 are deliberately unanswerable from this</w:t>
      </w:r>
      <w:r>
        <w:t xml:space="preserve"> </w:t>
      </w:r>
      <w:r>
        <w:t xml:space="preserve">corpus; queries 11-14 are deliberately malformed or adversarial (empty,</w:t>
      </w:r>
      <w:r>
        <w:t xml:space="preserve"> </w:t>
      </w:r>
      <w:r>
        <w:t xml:space="preserve">whitespace, a fake identifier, a prompt-injection attempt). All six</w:t>
      </w:r>
      <w:r>
        <w:t xml:space="preserve"> </w:t>
      </w:r>
      <w:r>
        <w:t xml:space="preserve">refuse on both arms rather than fabricate a plausible-sounding answer or</w:t>
      </w:r>
      <w:r>
        <w:t xml:space="preserve"> </w:t>
      </w:r>
      <w:r>
        <w:t xml:space="preserve">get hijacked into ignoring the system prompt — the more expensive failure</w:t>
      </w:r>
      <w:r>
        <w:t xml:space="preserve"> </w:t>
      </w:r>
      <w:r>
        <w:t xml:space="preserve">mode a RAG system can have. This was verified under real stress twice: a</w:t>
      </w:r>
      <w:r>
        <w:t xml:space="preserve"> </w:t>
      </w:r>
      <w:r>
        <w:t xml:space="preserve">skill-vocabulary change once briefly caused a false-positive match on</w:t>
      </w:r>
      <w:r>
        <w:t xml:space="preserve"> </w:t>
      </w:r>
      <w:r>
        <w:t xml:space="preserve">query 9 (see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 </w:t>
      </w:r>
      <w:r>
        <w:t xml:space="preserve">finding 6, caught and fixed before</w:t>
      </w:r>
      <w:r>
        <w:t xml:space="preserve"> </w:t>
      </w:r>
      <w:r>
        <w:t xml:space="preserve">being reported), and the graph arm's own entity-lookup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store.get_node(...) is not None</w:t>
      </w:r>
      <w:r>
        <w:t xml:space="preserve">) was confirmed to actually block a</w:t>
      </w:r>
      <w:r>
        <w:t xml:space="preserve"> </w:t>
      </w:r>
      <w:r>
        <w:t xml:space="preserve">syntactically-valid-but-fake PR number (query 13) rather than assumed to.</w:t>
      </w:r>
    </w:p>
    <w:p>
      <w:pPr>
        <w:pStyle w:val="BodyText"/>
      </w:pPr>
      <w:r>
        <w:rPr>
          <w:b/>
        </w:rPr>
        <w:t xml:space="preserve">An oversized query (15) and a noised query (16) both hold up, for</w:t>
      </w:r>
      <w:r>
        <w:rPr>
          <w:b/>
        </w:rPr>
        <w:t xml:space="preserve"> </w:t>
      </w:r>
      <w:r>
        <w:rPr>
          <w:b/>
        </w:rPr>
        <w:t xml:space="preserve">different reasons.</w:t>
      </w:r>
      <w:r>
        <w:t xml:space="preserve"> </w:t>
      </w:r>
      <w:r>
        <w:t xml:space="preserve">Query 15 is the largest successful generation this</w:t>
      </w:r>
      <w:r>
        <w:t xml:space="preserve"> </w:t>
      </w:r>
      <w:r>
        <w:t xml:space="preserve">project has run — the graph arm answers a deliberately long, multi-module</w:t>
      </w:r>
      <w:r>
        <w:t xml:space="preserve"> </w:t>
      </w:r>
      <w:r>
        <w:t xml:space="preserve">query in 73.2s without hitting the empty-output failure mode documented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 </w:t>
      </w:r>
      <w:r>
        <w:t xml:space="preserve">finding 8, confirming that fix's headroom</w:t>
      </w:r>
      <w:r>
        <w:t xml:space="preserve"> </w:t>
      </w:r>
      <w:r>
        <w:t xml:space="preserve">generalizes past the one query size it was built for. Query 16 rephrases</w:t>
      </w:r>
      <w:r>
        <w:t xml:space="preserve"> </w:t>
      </w:r>
      <w:r>
        <w:t xml:space="preserve">query 1 in German with emoji and stray punctuation around the same PR</w:t>
      </w:r>
      <w:r>
        <w:t xml:space="preserve"> </w:t>
      </w:r>
      <w:r>
        <w:t xml:space="preserve">number — both arms still find and correctly cite it, though vector's</w:t>
      </w:r>
      <w:r>
        <w:t xml:space="preserve"> </w:t>
      </w:r>
      <w:r>
        <w:rPr>
          <w:i/>
        </w:rPr>
        <w:t xml:space="preserve">relevance</w:t>
      </w:r>
      <w:r>
        <w:t xml:space="preserve"> </w:t>
      </w:r>
      <w:r>
        <w:t xml:space="preserve">score comes back oddly low (0.15) despite full faithfulness</w:t>
      </w:r>
      <w:r>
        <w:t xml:space="preserve"> </w:t>
      </w:r>
      <w:r>
        <w:t xml:space="preserve">(1.00), a judge-sensitivity quirk noted in finding 9 rather than a</w:t>
      </w:r>
      <w:r>
        <w:t xml:space="preserve"> </w:t>
      </w:r>
      <w:r>
        <w:t xml:space="preserve">retrieval defect.</w:t>
      </w:r>
    </w:p>
    <w:p>
      <w:pPr>
        <w:pStyle w:val="Heading3"/>
      </w:pPr>
      <w:bookmarkStart w:id="31" w:name="bottom-line"/>
      <w:bookmarkEnd w:id="31"/>
      <w:r>
        <w:t xml:space="preserve">Bottom line</w:t>
      </w:r>
    </w:p>
    <w:p>
      <w:pPr>
        <w:pStyle w:val="FirstParagraph"/>
      </w:pPr>
      <w:r>
        <w:t xml:space="preserve">The comparison shows real, query-type-dependent signal rather than one</w:t>
      </w:r>
      <w:r>
        <w:t xml:space="preserve"> </w:t>
      </w:r>
      <w:r>
        <w:t xml:space="preserve">architecture uniformly beating the other: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Graph is the right tool</w:t>
      </w:r>
      <w:r>
        <w:t xml:space="preserve"> </w:t>
      </w:r>
      <w:r>
        <w:t xml:space="preserve">for aggregation/list queries and for</w:t>
      </w:r>
      <w:r>
        <w:t xml:space="preserve"> </w:t>
      </w:r>
      <w:r>
        <w:t xml:space="preserve">factual lookups once it has an unambiguous ID to seize on.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Vector is the right tool</w:t>
      </w:r>
      <w:r>
        <w:t xml:space="preserve"> </w:t>
      </w:r>
      <w:r>
        <w:t xml:space="preserve">for semantic/exploratory reasoning,</w:t>
      </w:r>
      <w:r>
        <w:t xml:space="preserve"> </w:t>
      </w:r>
      <w:r>
        <w:t xml:space="preserve">exact-match lexical retrieval, and — in practice, on this corpus — for</w:t>
      </w:r>
      <w:r>
        <w:t xml:space="preserve"> </w:t>
      </w:r>
      <w:r>
        <w:t xml:space="preserve">relational queries phrased descriptively rather than by literal name,</w:t>
      </w:r>
      <w:r>
        <w:t xml:space="preserve"> </w:t>
      </w:r>
      <w:r>
        <w:t xml:space="preserve">because the graph arm's entity recognition doesn't yet bridge that gap.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Neither hallucinates</w:t>
      </w:r>
      <w:r>
        <w:t xml:space="preserve"> </w:t>
      </w:r>
      <w:r>
        <w:t xml:space="preserve">when the corpus genuinely doesn't cover a</w:t>
      </w:r>
      <w:r>
        <w:t xml:space="preserve"> </w:t>
      </w:r>
      <w:r>
        <w:t xml:space="preserve">question, and neither can be talked out of the refusal path by</w:t>
      </w:r>
      <w:r>
        <w:t xml:space="preserve"> </w:t>
      </w:r>
      <w:r>
        <w:t xml:space="preserve">malformed or adversarial input — refusal-test accuracy is 100% on both</w:t>
      </w:r>
      <w:r>
        <w:t xml:space="preserve"> </w:t>
      </w:r>
      <w:r>
        <w:t xml:space="preserve">arms across all six refusal-test queries.</w:t>
      </w:r>
    </w:p>
    <w:p>
      <w:pPr>
        <w:pStyle w:val="FirstParagraph"/>
      </w:pPr>
      <w:r>
        <w:t xml:space="preserve">Three items remain genuinely open — the graph arm's literal-only entity</w:t>
      </w:r>
      <w:r>
        <w:t xml:space="preserve"> </w:t>
      </w:r>
      <w:r>
        <w:t xml:space="preserve">matching, the "unknown" entity-collapse problem that's real but currently</w:t>
      </w:r>
      <w:r>
        <w:t xml:space="preserve"> </w:t>
      </w:r>
      <w:r>
        <w:t xml:space="preserve">invisible to this eval's probe, and generation's reliance on a static</w:t>
      </w:r>
      <w:r>
        <w:t xml:space="preserve"> </w:t>
      </w:r>
      <w:r>
        <w:t xml:space="preserve">token budget for a subgraph size that scales with the corpus (the current</w:t>
      </w:r>
      <w:r>
        <w:t xml:space="preserve"> </w:t>
      </w:r>
      <w:r>
        <w:t xml:space="preserve">fix is headroom, not a structural cap) — all documented, not hidden, in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.</w:t>
      </w:r>
    </w:p>
    <w:p>
      <w:pPr>
        <w:pStyle w:val="Heading2"/>
      </w:pPr>
      <w:bookmarkStart w:id="32" w:name="dataset-used"/>
      <w:bookmarkEnd w:id="32"/>
      <w:r>
        <w:t xml:space="preserve">3. Dataset Used</w:t>
      </w:r>
    </w:p>
    <w:p>
      <w:pPr>
        <w:pStyle w:val="FirstParagraph"/>
      </w:pPr>
      <w:r>
        <w:rPr>
          <w:b/>
        </w:rPr>
        <w:t xml:space="preserve">Source:</w:t>
      </w:r>
      <w:r>
        <w:t xml:space="preserve"> </w:t>
      </w:r>
      <w:r>
        <w:t xml:space="preserve">the public</w:t>
      </w:r>
      <w:r>
        <w:t xml:space="preserve"> </w:t>
      </w:r>
      <w:r>
        <w:rPr>
          <w:rStyle w:val="VerbatimChar"/>
        </w:rPr>
        <w:t xml:space="preserve">langchain-ai/langchain</w:t>
      </w:r>
      <w:r>
        <w:t xml:space="preserve"> </w:t>
      </w:r>
      <w:r>
        <w:t xml:space="preserve">GitHub repository — PRs,</w:t>
      </w:r>
      <w:r>
        <w:t xml:space="preserve"> </w:t>
      </w:r>
      <w:r>
        <w:t xml:space="preserve">issues, and RFC-style discussions — pulled live via the GitHub REST API</w:t>
      </w:r>
      <w:r>
        <w:t xml:space="preserve"> </w:t>
      </w:r>
      <w:r>
        <w:t xml:space="preserve">(PyGithub), not a static/synthetic fixture.</w:t>
      </w:r>
    </w:p>
    <w:p>
      <w:pPr>
        <w:pStyle w:val="BodyText"/>
      </w:pPr>
      <w:r>
        <w:rPr>
          <w:b/>
        </w:rPr>
        <w:t xml:space="preserve">What's kept per record:</w:t>
      </w:r>
      <w:r>
        <w:t xml:space="preserve"> </w:t>
      </w:r>
      <w:r>
        <w:t xml:space="preserve">title, cleaned body, author, reviewers, linked</w:t>
      </w:r>
      <w:r>
        <w:t xml:space="preserve"> </w:t>
      </w:r>
      <w:r>
        <w:t xml:space="preserve">issue numbers, merge date, and (for PRs) the dominant module path touched</w:t>
      </w:r>
      <w:r>
        <w:t xml:space="preserve"> </w:t>
      </w:r>
      <w:r>
        <w:t xml:space="preserve">— the structured metadata the graph is built from, not just the raw text.</w:t>
      </w:r>
    </w:p>
    <w:p>
      <w:pPr>
        <w:pStyle w:val="BodyText"/>
      </w:pPr>
      <w:r>
        <w:rPr>
          <w:b/>
        </w:rPr>
        <w:t xml:space="preserve">Cleaning:</w:t>
      </w:r>
      <w:r>
        <w:t xml:space="preserve"> </w:t>
      </w:r>
      <w:r>
        <w:t xml:space="preserve">bot-authored comments/reviews are dropped (</w:t>
      </w:r>
      <w:r>
        <w:rPr>
          <w:rStyle w:val="VerbatimChar"/>
        </w:rPr>
        <w:t xml:space="preserve">[bot]</w:t>
      </w:r>
      <w:r>
        <w:t xml:space="preserve">-suffixed</w:t>
      </w:r>
      <w:r>
        <w:t xml:space="preserve"> </w:t>
      </w:r>
      <w:r>
        <w:t xml:space="preserve">usernames normalized to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), HTML comments stripped, and fenced</w:t>
      </w:r>
      <w:r>
        <w:t xml:space="preserve"> </w:t>
      </w:r>
      <w:r>
        <w:t xml:space="preserve">code blocks are protected from prose-cleaning so identifiers inside code</w:t>
      </w:r>
      <w:r>
        <w:t xml:space="preserve"> </w:t>
      </w:r>
      <w:r>
        <w:t xml:space="preserve">aren't mangled.</w:t>
      </w:r>
    </w:p>
    <w:p>
      <w:pPr>
        <w:pStyle w:val="BodyText"/>
      </w:pPr>
      <w:r>
        <w:rPr>
          <w:b/>
        </w:rPr>
        <w:t xml:space="preserve">Size, pulled incrementally:</w:t>
      </w:r>
    </w:p>
    <w:tbl>
      <w:tblPr>
        <w:tblStyle w:val="TableNormal"/>
        <w:tblW w:type="pct" w:w="1666.6666666666667"/>
        <w:tblLook w:firstRow="1"/>
      </w:tblPr>
      <w:tblGrid>
        <w:gridCol w:w="440"/>
        <w:gridCol w:w="440"/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Issues/RFCs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records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123s</w:t>
            </w:r>
          </w:p>
        </w:tc>
        <w:tc>
          <w:p>
            <w:pPr>
              <w:pStyle w:val="Compact"/>
              <w:jc w:val="left"/>
            </w:pPr>
            <w:r>
              <w:t xml:space="preserve">Initial dev-scale pull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123s</w:t>
            </w:r>
          </w:p>
        </w:tc>
        <w:tc>
          <w:p>
            <w:pPr>
              <w:pStyle w:val="Compact"/>
              <w:jc w:val="left"/>
            </w:pPr>
            <w:r>
              <w:t xml:space="preserve">First scale-up, checked GitHub rate limit + query-term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251s</w:t>
            </w:r>
          </w:p>
        </w:tc>
        <w:tc>
          <w:p>
            <w:pPr>
              <w:pStyle w:val="Compact"/>
              <w:jc w:val="left"/>
            </w:pPr>
            <w:r>
              <w:t xml:space="preserve">Coverage of eval-query terms plateaued here for anything tied to fabricated specifics, confirming further scaling wouldn't help those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428s</w:t>
            </w:r>
          </w:p>
        </w:tc>
        <w:tc>
          <w:p>
            <w:pPr>
              <w:pStyle w:val="Compact"/>
              <w:jc w:val="left"/>
            </w:pPr>
            <w:r>
              <w:t xml:space="preserve">A later, separate 5x scale-up to stress-test the pipeline at a larger size — final corpus, committed to the repo</w:t>
            </w:r>
          </w:p>
        </w:tc>
      </w:tr>
    </w:tbl>
    <w:p>
      <w:pPr>
        <w:pStyle w:val="BodyText"/>
      </w:pPr>
      <w:r>
        <w:t xml:space="preserve">At the current 1000-record scale, chunking (~250-token chunks, sized for</w:t>
      </w:r>
      <w:r>
        <w:t xml:space="preserve"> </w:t>
      </w:r>
      <w:r>
        <w:t xml:space="preserve">the 384-dim local embedding model) produces 8105 chunks, and graph</w:t>
      </w:r>
      <w:r>
        <w:t xml:space="preserve"> </w:t>
      </w:r>
      <w:r>
        <w:t xml:space="preserve">construction produces 1472 nodes (well past the 20-node minimum) across</w:t>
      </w:r>
      <w:r>
        <w:t xml:space="preserve"> </w:t>
      </w:r>
      <w:r>
        <w:t xml:space="preserve">five node types: contributor, PR, issue, module, and</w:t>
      </w:r>
      <w:r>
        <w:t xml:space="preserve"> </w:t>
      </w:r>
      <w:r>
        <w:rPr>
          <w:b/>
        </w:rPr>
        <w:t xml:space="preserve">skill</w:t>
      </w:r>
      <w:r>
        <w:t xml:space="preserve"> </w:t>
      </w:r>
      <w:r>
        <w:t xml:space="preserve">(tools/technologies — see the graph schema note below).</w:t>
      </w:r>
    </w:p>
    <w:p>
      <w:pPr>
        <w:pStyle w:val="BodyText"/>
      </w:pPr>
      <w:r>
        <w:rPr>
          <w:b/>
        </w:rPr>
        <w:t xml:space="preserve">Known limitation, stated explicitly rather than glossed over:</w:t>
      </w:r>
      <w:r>
        <w:t xml:space="preserve"> </w:t>
      </w:r>
      <w:r>
        <w:t xml:space="preserve">this is</w:t>
      </w:r>
      <w:r>
        <w:t xml:space="preserve"> </w:t>
      </w:r>
      <w:r>
        <w:t xml:space="preserve">a one-time snapshot of the most-recently-updated slice of a large,</w:t>
      </w:r>
      <w:r>
        <w:t xml:space="preserve"> </w:t>
      </w:r>
      <w:r>
        <w:t xml:space="preserve">long-lived repository — not a live sync, and not comprehensive. A query</w:t>
      </w:r>
      <w:r>
        <w:t xml:space="preserve"> </w:t>
      </w:r>
      <w:r>
        <w:t xml:space="preserve">about a real but older or unrelated part of the repo's history will</w:t>
      </w:r>
      <w:r>
        <w:t xml:space="preserve"> </w:t>
      </w:r>
      <w:r>
        <w:t xml:space="preserve">correctly refuse, not because the system is broken, but because that</w:t>
      </w:r>
      <w:r>
        <w:t xml:space="preserve"> </w:t>
      </w:r>
      <w:r>
        <w:t xml:space="preserve">content was never ingested.</w:t>
      </w:r>
    </w:p>
    <w:p>
      <w:pPr>
        <w:pStyle w:val="Heading2"/>
      </w:pPr>
      <w:bookmarkStart w:id="33" w:name="prompts-agent-instructions-used"/>
      <w:bookmarkEnd w:id="33"/>
      <w:r>
        <w:t xml:space="preserve">4. Prompts / Agent Instructions Used</w:t>
      </w:r>
    </w:p>
    <w:p>
      <w:pPr>
        <w:pStyle w:val="Heading3"/>
      </w:pPr>
      <w:bookmarkStart w:id="34" w:name="generation-system-prompt-appcoregeneration.py"/>
      <w:bookmarkEnd w:id="34"/>
      <w:r>
        <w:t xml:space="preserve">Generation system prompt (</w:t>
      </w:r>
      <w:r>
        <w:rPr>
          <w:rStyle w:val="VerbatimChar"/>
        </w:rPr>
        <w:t xml:space="preserve">app/core/generation.py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You answer questions about the langchain-ai/langchain GitHub repo using</w:t>
      </w:r>
      <w:r>
        <w:br w:type="textWrapping"/>
      </w:r>
      <w:r>
        <w:rPr>
          <w:rStyle w:val="VerbatimChar"/>
        </w:rPr>
        <w:t xml:space="preserve">only the context provided below — either retrieved text chunks or a</w:t>
      </w:r>
      <w:r>
        <w:br w:type="textWrapping"/>
      </w:r>
      <w:r>
        <w:rPr>
          <w:rStyle w:val="VerbatimChar"/>
        </w:rPr>
        <w:t xml:space="preserve">serialized graph subgraph. Every factual claim must carry an inline</w:t>
      </w:r>
      <w:r>
        <w:br w:type="textWrapping"/>
      </w:r>
      <w:r>
        <w:rPr>
          <w:rStyle w:val="VerbatimChar"/>
        </w:rPr>
        <w:t xml:space="preserve">citation to its source: [chunk_id] for a vector chunk (e.g.</w:t>
      </w:r>
      <w:r>
        <w:br w:type="textWrapping"/>
      </w:r>
      <w:r>
        <w:rPr>
          <w:rStyle w:val="VerbatimChar"/>
        </w:rPr>
        <w:t xml:space="preserve">[pr-4213-0]), or a node id for a graph fact (e.g. [contributor:alice]).</w:t>
      </w:r>
      <w:r>
        <w:br w:type="textWrapping"/>
      </w:r>
      <w:r>
        <w:rPr>
          <w:rStyle w:val="VerbatimChar"/>
        </w:rPr>
        <w:t xml:space="preserve">If the context doesn't support an answer, say so explicitly rather</w:t>
      </w:r>
      <w:r>
        <w:br w:type="textWrapping"/>
      </w:r>
      <w:r>
        <w:rPr>
          <w:rStyle w:val="VerbatimChar"/>
        </w:rPr>
        <w:t xml:space="preserve">than guessing or using outside knowledge.</w:t>
      </w:r>
    </w:p>
    <w:p>
      <w:pPr>
        <w:pStyle w:val="FirstParagraph"/>
      </w:pPr>
      <w:r>
        <w:t xml:space="preserve">Design intent: force per-claim citation (not just "here's a source</w:t>
      </w:r>
      <w:r>
        <w:t xml:space="preserve"> </w:t>
      </w:r>
      <w:r>
        <w:t xml:space="preserve">somewhere in the answer") and explicitly instruct the model to admit a</w:t>
      </w:r>
      <w:r>
        <w:t xml:space="preserve"> </w:t>
      </w:r>
      <w:r>
        <w:t xml:space="preserve">gap rather than fill it with outside knowledge. This was tested directly</w:t>
      </w:r>
      <w:r>
        <w:t xml:space="preserve"> </w:t>
      </w:r>
      <w:r>
        <w:t xml:space="preserve">— a query correctly retrieved the right PR but the chunk's text didn't</w:t>
      </w:r>
      <w:r>
        <w:t xml:space="preserve"> </w:t>
      </w:r>
      <w:r>
        <w:t xml:space="preserve">contain author information, and the model answered "the provided context</w:t>
      </w:r>
      <w:r>
        <w:t xml:space="preserve"> </w:t>
      </w:r>
      <w:r>
        <w:t xml:space="preserve">doesn't include author information for PR #39832" rather than guessing,</w:t>
      </w:r>
      <w:r>
        <w:t xml:space="preserve"> </w:t>
      </w:r>
      <w:r>
        <w:t xml:space="preserve">confirming the instruction holds under real retrieval gaps, not just in</w:t>
      </w:r>
      <w:r>
        <w:t xml:space="preserve"> </w:t>
      </w:r>
      <w:r>
        <w:t xml:space="preserve">the abstract.</w:t>
      </w:r>
    </w:p>
    <w:p>
      <w:pPr>
        <w:pStyle w:val="Heading3"/>
      </w:pPr>
      <w:bookmarkStart w:id="35" w:name="llm-judge-grading-prompt-appcoreevaluation.py"/>
      <w:bookmarkEnd w:id="35"/>
      <w:r>
        <w:t xml:space="preserve">LLM-judge grading prompt (</w:t>
      </w:r>
      <w:r>
        <w:rPr>
          <w:rStyle w:val="VerbatimChar"/>
        </w:rPr>
        <w:t xml:space="preserve">app/core/evaluation.py</w:t>
      </w:r>
      <w:r>
        <w:t xml:space="preserve">)</w:t>
      </w:r>
    </w:p>
    <w:p>
      <w:pPr>
        <w:pStyle w:val="FirstParagraph"/>
      </w:pPr>
      <w:r>
        <w:t xml:space="preserve">Used to score faithfulness (does every claim trace to the retrieved</w:t>
      </w:r>
      <w:r>
        <w:t xml:space="preserve"> </w:t>
      </w:r>
      <w:r>
        <w:t xml:space="preserve">context?) and relevance (does the retrieved context address the query?)</w:t>
      </w:r>
      <w:r>
        <w:t xml:space="preserve"> </w:t>
      </w:r>
      <w:r>
        <w:t xml:space="preserve">for the eval harness:</w:t>
      </w:r>
    </w:p>
    <w:p>
      <w:pPr>
        <w:pStyle w:val="SourceCode"/>
      </w:pPr>
      <w:r>
        <w:rPr>
          <w:rStyle w:val="VerbatimChar"/>
        </w:rPr>
        <w:t xml:space="preserve">You are a strict grader. Respond with exactly one line:</w:t>
      </w:r>
      <w:r>
        <w:br w:type="textWrapping"/>
      </w:r>
      <w:r>
        <w:rPr>
          <w:rStyle w:val="VerbatimChar"/>
        </w:rPr>
        <w:t xml:space="preserve">SCORE: &lt;a number between 0.0 and 1.0&gt;. You may add one short</w:t>
      </w:r>
      <w:r>
        <w:br w:type="textWrapping"/>
      </w:r>
      <w:r>
        <w:rPr>
          <w:rStyle w:val="VerbatimChar"/>
        </w:rPr>
        <w:t xml:space="preserve">sentence of justification after that line.</w:t>
      </w:r>
    </w:p>
    <w:p>
      <w:pPr>
        <w:pStyle w:val="FirstParagraph"/>
      </w:pPr>
      <w:r>
        <w:t xml:space="preserve">Paired with a task-specific question appended per call, e.g.:</w:t>
      </w:r>
      <w:r>
        <w:t xml:space="preserve"> </w:t>
      </w:r>
      <w:r>
        <w:rPr>
          <w:i/>
        </w:rPr>
        <w:t xml:space="preserve">"Does</w:t>
      </w:r>
      <w:r>
        <w:rPr>
          <w:i/>
        </w:rPr>
        <w:t xml:space="preserve"> </w:t>
      </w:r>
      <w:r>
        <w:rPr>
          <w:i/>
        </w:rPr>
        <w:t xml:space="preserve">every factual claim in the answer trace back to the retrieved context</w:t>
      </w:r>
      <w:r>
        <w:rPr>
          <w:i/>
        </w:rPr>
        <w:t xml:space="preserve"> </w:t>
      </w:r>
      <w:r>
        <w:rPr>
          <w:i/>
        </w:rPr>
        <w:t xml:space="preserve">above? Score 1.0 if every claim is supported by the context... 0.0 if it</w:t>
      </w:r>
      <w:r>
        <w:rPr>
          <w:i/>
        </w:rPr>
        <w:t xml:space="preserve"> </w:t>
      </w:r>
      <w:r>
        <w:rPr>
          <w:i/>
        </w:rPr>
        <w:t xml:space="preserve">states facts not present in the context."</w:t>
      </w:r>
    </w:p>
    <w:p>
      <w:pPr>
        <w:pStyle w:val="Heading3"/>
      </w:pPr>
      <w:bookmarkStart w:id="36" w:name="refusal-message-appcommonconfig.py"/>
      <w:bookmarkEnd w:id="36"/>
      <w:r>
        <w:t xml:space="preserve">Refusal message (</w:t>
      </w:r>
      <w:r>
        <w:rPr>
          <w:rStyle w:val="VerbatimChar"/>
        </w:rPr>
        <w:t xml:space="preserve">app/common/config.py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 couldn't find this in the LangChain repo data I've indexed. Try</w:t>
      </w:r>
      <w:r>
        <w:br w:type="textWrapping"/>
      </w:r>
      <w:r>
        <w:rPr>
          <w:rStyle w:val="VerbatimChar"/>
        </w:rPr>
        <w:t xml:space="preserve">rephrasing, or this may be outside what I've ingested.</w:t>
      </w:r>
    </w:p>
    <w:p>
      <w:pPr>
        <w:pStyle w:val="Heading2"/>
      </w:pPr>
      <w:bookmarkStart w:id="37" w:name="iterations-tried"/>
      <w:bookmarkEnd w:id="37"/>
      <w:r>
        <w:t xml:space="preserve">5. Iterations Tried</w:t>
      </w:r>
    </w:p>
    <w:p>
      <w:pPr>
        <w:pStyle w:val="FirstParagraph"/>
      </w:pPr>
      <w:r>
        <w:t xml:space="preserve">The project went through several rounds of build → test-against-real-data</w:t>
      </w:r>
      <w:r>
        <w:t xml:space="preserve"> </w:t>
      </w:r>
      <w:r>
        <w:t xml:space="preserve">→ find a real bug → fix → re-verify, rather than a single linear build.</w:t>
      </w:r>
      <w:r>
        <w:t xml:space="preserve"> </w:t>
      </w:r>
      <w:r>
        <w:t xml:space="preserve">The notable iterations:</w:t>
      </w:r>
    </w:p>
    <w:p>
      <w:pPr>
        <w:numPr>
          <w:numId w:val="1003"/>
          <w:ilvl w:val="0"/>
        </w:numPr>
      </w:pPr>
      <w:r>
        <w:rPr>
          <w:b/>
        </w:rPr>
        <w:t xml:space="preserve">Ingestion reliability.</w:t>
      </w:r>
      <w:r>
        <w:t xml:space="preserve"> </w:t>
      </w:r>
      <w:r>
        <w:t xml:space="preserve">An early full ingestion run took 30+</w:t>
      </w:r>
      <w:r>
        <w:t xml:space="preserve"> </w:t>
      </w:r>
      <w:r>
        <w:t xml:space="preserve">minutes. Root-caused to two compounding issues: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was never</w:t>
      </w:r>
      <w:r>
        <w:t xml:space="preserve"> </w:t>
      </w:r>
      <w:r>
        <w:t xml:space="preserve">actually loaded (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was a listed dependency but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was never called anywhere), so the run fell back to</w:t>
      </w:r>
      <w:r>
        <w:t xml:space="preserve"> </w:t>
      </w:r>
      <w:r>
        <w:t xml:space="preserve">GitHub's unauthenticated 60 req/hr limit; and the GitHub client had no</w:t>
      </w:r>
      <w:r>
        <w:t xml:space="preserve"> </w:t>
      </w:r>
      <w:r>
        <w:t xml:space="preserve">request timeout, so a stalled connection just hung. Fixed both, plus</w:t>
      </w:r>
      <w:r>
        <w:t xml:space="preserve"> </w:t>
      </w:r>
      <w:r>
        <w:t xml:space="preserve">added a wall-clock time budget independent of record limits. Verified:</w:t>
      </w:r>
      <w:r>
        <w:t xml:space="preserve"> </w:t>
      </w:r>
      <w:r>
        <w:t xml:space="preserve">the same-shaped pull dropped from 30+ minutes to 52 seconds.</w:t>
      </w:r>
    </w:p>
    <w:p>
      <w:pPr>
        <w:numPr>
          <w:numId w:val="1003"/>
          <w:ilvl w:val="0"/>
        </w:numPr>
      </w:pPr>
      <w:r>
        <w:rPr>
          <w:b/>
        </w:rPr>
        <w:t xml:space="preserve">Embedding/generation model swap.</w:t>
      </w:r>
      <w:r>
        <w:t xml:space="preserve"> </w:t>
      </w:r>
      <w:r>
        <w:t xml:space="preserve">The original plan specified a</w:t>
      </w:r>
      <w:r>
        <w:t xml:space="preserve"> </w:t>
      </w:r>
      <w:r>
        <w:t xml:space="preserve">Nebius-hosted embedding and generation model. No Nebius API key was</w:t>
      </w:r>
      <w:r>
        <w:t xml:space="preserve"> </w:t>
      </w:r>
      <w:r>
        <w:t xml:space="preserve">available. Rather than block, swapped to a local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embedding model (no key required, chunk size adjusted to match its</w:t>
      </w:r>
      <w:r>
        <w:t xml:space="preserve"> </w:t>
      </w:r>
      <w:r>
        <w:t xml:space="preserve">384 dimensions per the plan's own capacity table) and Claude for</w:t>
      </w:r>
      <w:r>
        <w:t xml:space="preserve"> </w:t>
      </w:r>
      <w:r>
        <w:t xml:space="preserve">generation (a GitHub-CLI-style credential wasn't available for</w:t>
      </w:r>
      <w:r>
        <w:t xml:space="preserve"> </w:t>
      </w:r>
      <w:r>
        <w:t xml:space="preserve">Anthropic, so this required the user to generate and paste an API</w:t>
      </w:r>
      <w:r>
        <w:t xml:space="preserve"> </w:t>
      </w:r>
      <w:r>
        <w:t xml:space="preserve">key).</w:t>
      </w:r>
    </w:p>
    <w:p>
      <w:pPr>
        <w:numPr>
          <w:numId w:val="1003"/>
          <w:ilvl w:val="0"/>
        </w:numPr>
      </w:pPr>
      <w:r>
        <w:rPr>
          <w:b/>
        </w:rPr>
        <w:t xml:space="preserve">Vector confidence score wasn't 0-1.</w:t>
      </w:r>
      <w:r>
        <w:t xml:space="preserve"> </w:t>
      </w:r>
      <w:r>
        <w:t xml:space="preserve">The cross-encoder reranker</w:t>
      </w:r>
      <w:r>
        <w:t xml:space="preserve"> </w:t>
      </w:r>
      <w:r>
        <w:t xml:space="preserve">returns raw logits (observed as low as -9), not a bounded similarity</w:t>
      </w:r>
      <w:r>
        <w:t xml:space="preserve"> </w:t>
      </w:r>
      <w:r>
        <w:t xml:space="preserve">score — but the confidence gate's threshold assumed a 0-1 range.</w:t>
      </w:r>
      <w:r>
        <w:t xml:space="preserve"> </w:t>
      </w:r>
      <w:r>
        <w:t xml:space="preserve">Fixed with a sigmoid transform; recalibrated against real in-corpus vs.</w:t>
      </w:r>
      <w:r>
        <w:t xml:space="preserve"> </w:t>
      </w:r>
      <w:r>
        <w:t xml:space="preserve">out-of-corpus queries afterward (paraphrased in-corpus queries scored</w:t>
      </w:r>
      <w:r>
        <w:t xml:space="preserve"> </w:t>
      </w:r>
      <w:r>
        <w:t xml:space="preserve">~0.995-0.999, out-of-corpus queries ~0.0003-0.11 at initial testing).</w:t>
      </w:r>
    </w:p>
    <w:p>
      <w:pPr>
        <w:numPr>
          <w:numId w:val="1003"/>
          <w:ilvl w:val="0"/>
        </w:numPr>
      </w:pPr>
      <w:r>
        <w:rPr>
          <w:b/>
        </w:rPr>
        <w:t xml:space="preserve">First 10-query eval run: 20/20 refusals.</w:t>
      </w:r>
      <w:r>
        <w:t xml:space="preserve"> </w:t>
      </w:r>
      <w:r>
        <w:t xml:space="preserve">The original 10-query</w:t>
      </w:r>
      <w:r>
        <w:t xml:space="preserve"> </w:t>
      </w:r>
      <w:r>
        <w:t xml:space="preserve">comparison set was written as generic templates (a specific PR number,</w:t>
      </w:r>
      <w:r>
        <w:t xml:space="preserve"> </w:t>
      </w:r>
      <w:r>
        <w:t xml:space="preserve">an invented contributor name, a fabricated error code) before any real</w:t>
      </w:r>
      <w:r>
        <w:t xml:space="preserve"> </w:t>
      </w:r>
      <w:r>
        <w:t xml:space="preserve">corpus existed. Running it against the real data produced universal</w:t>
      </w:r>
      <w:r>
        <w:t xml:space="preserve"> </w:t>
      </w:r>
      <w:r>
        <w:t xml:space="preserve">refusal — not a broken pipeline, but a query set that didn't describe</w:t>
      </w:r>
      <w:r>
        <w:t xml:space="preserve"> </w:t>
      </w:r>
      <w:r>
        <w:t xml:space="preserve">anything in the actual corpus. Confirmed via direct term search before</w:t>
      </w:r>
      <w:r>
        <w:t xml:space="preserve"> </w:t>
      </w:r>
      <w:r>
        <w:t xml:space="preserve">concluding this (9 of 10 reference terms had zero occurrences).</w:t>
      </w:r>
      <w:r>
        <w:t xml:space="preserve"> </w:t>
      </w:r>
      <w:r>
        <w:t xml:space="preserve">Rewrote 7 of the 10 queries to be grounded in real, verified corpus</w:t>
      </w:r>
      <w:r>
        <w:t xml:space="preserve"> </w:t>
      </w:r>
      <w:r>
        <w:t xml:space="preserve">content; kept the 2 refusal-test queries and the 1 query that already</w:t>
      </w:r>
      <w:r>
        <w:t xml:space="preserve"> </w:t>
      </w:r>
      <w:r>
        <w:t xml:space="preserve">happened to match.</w:t>
      </w:r>
    </w:p>
    <w:p>
      <w:pPr>
        <w:numPr>
          <w:numId w:val="1003"/>
          <w:ilvl w:val="0"/>
        </w:numPr>
      </w:pPr>
      <w:r>
        <w:rPr>
          <w:b/>
        </w:rPr>
        <w:t xml:space="preserve">A real scoring bug in the eval harness itself.</w:t>
      </w:r>
      <w:r>
        <w:t xml:space="preserve"> </w:t>
      </w:r>
      <w:r>
        <w:t xml:space="preserve">The rewritten</w:t>
      </w:r>
      <w:r>
        <w:t xml:space="preserve"> </w:t>
      </w:r>
      <w:r>
        <w:t xml:space="preserve">queries' first full run reported mean faithfulness 0.32-0.49 despite</w:t>
      </w:r>
      <w:r>
        <w:t xml:space="preserve"> </w:t>
      </w:r>
      <w:r>
        <w:t xml:space="preserve">manual inspection showing well-cited, clearly-grounded answers.</w:t>
      </w:r>
      <w:r>
        <w:t xml:space="preserve"> </w:t>
      </w:r>
      <w:r>
        <w:t xml:space="preserve">Root-caused: the LLM-judge call's</w:t>
      </w:r>
      <w:r>
        <w:t xml:space="preserve"> </w:t>
      </w:r>
      <w:r>
        <w:rPr>
          <w:rStyle w:val="VerbatimChar"/>
        </w:rPr>
        <w:t xml:space="preserve">max_tokens=200</w:t>
      </w:r>
      <w:r>
        <w:t xml:space="preserve"> </w:t>
      </w:r>
      <w:r>
        <w:t xml:space="preserve">didn't leave</w:t>
      </w:r>
      <w:r>
        <w:t xml:space="preserve"> </w:t>
      </w:r>
      <w:r>
        <w:t xml:space="preserve">headroom for Claude Opus 5's default adaptive thinking, which shares</w:t>
      </w:r>
      <w:r>
        <w:t xml:space="preserve"> </w:t>
      </w:r>
      <w:r>
        <w:t xml:space="preserve">the same token budget as the visible answer — intermittently</w:t>
      </w:r>
      <w:r>
        <w:t xml:space="preserve"> </w:t>
      </w:r>
      <w:r>
        <w:t xml:space="preserve">truncating the response before it reached the score line and silently</w:t>
      </w:r>
      <w:r>
        <w:t xml:space="preserve"> </w:t>
      </w:r>
      <w:r>
        <w:t xml:space="preserve">falling through to a 0.0 default. Confirmed by replaying an identical</w:t>
      </w:r>
      <w:r>
        <w:t xml:space="preserve"> </w:t>
      </w:r>
      <w:r>
        <w:t xml:space="preserve">judge call twice and getting a thinking block once, plain text the</w:t>
      </w:r>
      <w:r>
        <w:t xml:space="preserve"> </w:t>
      </w:r>
      <w:r>
        <w:t xml:space="preserve">other time. Fixed by raising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and lowering reasoning</w:t>
      </w:r>
      <w:r>
        <w:t xml:space="preserve"> </w:t>
      </w:r>
      <w:r>
        <w:t xml:space="preserve">effort for this simple grading task; re-verified against real content</w:t>
      </w:r>
      <w:r>
        <w:t xml:space="preserve"> </w:t>
      </w:r>
      <w:r>
        <w:t xml:space="preserve">before trusting the re-run.</w:t>
      </w:r>
    </w:p>
    <w:p>
      <w:pPr>
        <w:numPr>
          <w:numId w:val="1003"/>
          <w:ilvl w:val="0"/>
        </w:numPr>
      </w:pPr>
      <w:r>
        <w:rPr>
          <w:b/>
        </w:rPr>
        <w:t xml:space="preserve">A truncation bug found only by actually running the UI.</w:t>
      </w:r>
      <w:r>
        <w:t xml:space="preserve"> </w:t>
      </w:r>
      <w:r>
        <w:t xml:space="preserve">Wiring up the Streamlit chat interface and driving it end-to-end</w:t>
      </w:r>
      <w:r>
        <w:t xml:space="preserve"> </w:t>
      </w:r>
      <w:r>
        <w:t xml:space="preserve">(headless Chromium, not just an import check) surfaced a second real</w:t>
      </w:r>
      <w:r>
        <w:t xml:space="preserve"> </w:t>
      </w:r>
      <w:r>
        <w:t xml:space="preserve">bug: a graph-arm aggregation answer over a larger subgraph was cut off</w:t>
      </w:r>
      <w:r>
        <w:t xml:space="preserve"> </w:t>
      </w:r>
      <w:r>
        <w:t xml:space="preserve">mid-word.</w:t>
      </w:r>
      <w:r>
        <w:t xml:space="preserve"> </w:t>
      </w:r>
      <w:r>
        <w:rPr>
          <w:rStyle w:val="VerbatimChar"/>
        </w:rPr>
        <w:t xml:space="preserve">GENERATION_MAX_TOKENS</w:t>
      </w:r>
      <w:r>
        <w:t xml:space="preserve"> </w:t>
      </w:r>
      <w:r>
        <w:t xml:space="preserve">(1024) was sized for the original</w:t>
      </w:r>
      <w:r>
        <w:t xml:space="preserve"> </w:t>
      </w:r>
      <w:r>
        <w:t xml:space="preserve">40-record corpus and was too small once the corpus grew. This bug was</w:t>
      </w:r>
      <w:r>
        <w:t xml:space="preserve"> </w:t>
      </w:r>
      <w:r>
        <w:t xml:space="preserve">invisible to every prior check (</w:t>
      </w:r>
      <w:r>
        <w:rPr>
          <w:rStyle w:val="VerbatimChar"/>
        </w:rPr>
        <w:t xml:space="preserve">refused</w:t>
      </w:r>
      <w:r>
        <w:t xml:space="preserve"> </w:t>
      </w:r>
      <w:r>
        <w:t xml:space="preserve">and the numeric scores)</w:t>
      </w:r>
      <w:r>
        <w:t xml:space="preserve"> </w:t>
      </w:r>
      <w:r>
        <w:t xml:space="preserve">because a truncated-but-non-empty answer doesn't trip any of them —</w:t>
      </w:r>
      <w:r>
        <w:t xml:space="preserve"> </w:t>
      </w:r>
      <w:r>
        <w:t xml:space="preserve">it only became visible by reading a real rendered answer.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Deeper investigation of two "known open items."</w:t>
      </w:r>
      <w:r>
        <w:t xml:space="preserve"> </w:t>
      </w:r>
      <w:r>
        <w:t xml:space="preserve">Two limitations</w:t>
      </w:r>
      <w:r>
        <w:t xml:space="preserve"> </w:t>
      </w:r>
      <w:r>
        <w:t xml:space="preserve">were initially written up as "the vector confidence threshold</w:t>
      </w:r>
      <w:r>
        <w:t xml:space="preserve"> </w:t>
      </w:r>
      <w:r>
        <w:t xml:space="preserve">probably needs retuning at the larger corpus size" — a plausible but</w:t>
      </w:r>
      <w:r>
        <w:t xml:space="preserve"> </w:t>
      </w:r>
      <w:r>
        <w:t xml:space="preserve">imprecise diagnosis. Digging one level deeper (tracing exact chunk</w:t>
      </w:r>
      <w:r>
        <w:t xml:space="preserve"> </w:t>
      </w:r>
      <w:r>
        <w:t xml:space="preserve">scores, BM25 ranks, and fused-candidate-pool membership for the</w:t>
      </w:r>
      <w:r>
        <w:t xml:space="preserve"> </w:t>
      </w:r>
      <w:r>
        <w:t xml:space="preserve">specific failing queries) found two more precise, different root</w:t>
      </w:r>
      <w:r>
        <w:t xml:space="preserve"> </w:t>
      </w:r>
      <w:r>
        <w:t xml:space="preserve">causes instead:</w:t>
      </w:r>
    </w:p>
    <w:p>
      <w:pPr>
        <w:pStyle w:val="Compact"/>
        <w:numPr>
          <w:numId w:val="1004"/>
          <w:ilvl w:val="0"/>
        </w:numPr>
      </w:pPr>
      <w:r>
        <w:t xml:space="preserve">A PR/issue's identifying</w:t>
      </w:r>
      <w:r>
        <w:t xml:space="preserve"> </w:t>
      </w:r>
      <w:r>
        <w:rPr>
          <w:b/>
        </w:rPr>
        <w:t xml:space="preserve">number was never embedded in the</w:t>
      </w:r>
      <w:r>
        <w:rPr>
          <w:b/>
        </w:rPr>
        <w:t xml:space="preserve"> </w:t>
      </w:r>
      <w:r>
        <w:rPr>
          <w:b/>
        </w:rPr>
        <w:t xml:space="preserve">chunk's searchable text</w:t>
      </w:r>
      <w:r>
        <w:t xml:space="preserve"> </w:t>
      </w:r>
      <w:r>
        <w:t xml:space="preserve">— only carried in metadata — so a query</w:t>
      </w:r>
      <w:r>
        <w:t xml:space="preserve"> </w:t>
      </w:r>
      <w:r>
        <w:t xml:space="preserve">naming a record by number was architecturally invisible to both</w:t>
      </w:r>
      <w:r>
        <w:t xml:space="preserve"> </w:t>
      </w:r>
      <w:r>
        <w:t xml:space="preserve">BM25 and dense retrieval, regardless of any threshold value.</w:t>
      </w:r>
    </w:p>
    <w:p>
      <w:pPr>
        <w:pStyle w:val="Compact"/>
        <w:numPr>
          <w:numId w:val="1004"/>
          <w:ilvl w:val="0"/>
        </w:numPr>
      </w:pPr>
      <w:r>
        <w:t xml:space="preserve">A correctly-retrieved, correctly-ranked-#1 passage was still</w:t>
      </w:r>
      <w:r>
        <w:t xml:space="preserve"> </w:t>
      </w:r>
      <w:r>
        <w:t xml:space="preserve">under-scored by the cross-encoder because the passage text never</w:t>
      </w:r>
      <w:r>
        <w:t xml:space="preserve"> </w:t>
      </w:r>
      <w:r>
        <w:t xml:space="preserve">self-identified as belonging to a PR — a reranker blind spot, not a</w:t>
      </w:r>
      <w:r>
        <w:t xml:space="preserve"> </w:t>
      </w:r>
      <w:r>
        <w:t xml:space="preserve">retrieval failure.</w:t>
      </w:r>
    </w:p>
    <w:p>
      <w:pPr>
        <w:pStyle w:val="Compact"/>
        <w:numPr>
          <w:numId w:val="1004"/>
          <w:ilvl w:val="0"/>
        </w:numPr>
      </w:pPr>
      <w:r>
        <w:t xml:space="preserve">Threshold retuning alone was checked and found mathematically</w:t>
      </w:r>
      <w:r>
        <w:t xml:space="preserve"> </w:t>
      </w:r>
      <w:r>
        <w:t xml:space="preserve">incapable of fixing one of the two cases (the true refusal-test</w:t>
      </w:r>
      <w:r>
        <w:t xml:space="preserve"> </w:t>
      </w:r>
      <w:r>
        <w:t xml:space="preserve">query's real score sat</w:t>
      </w:r>
      <w:r>
        <w:t xml:space="preserve"> </w:t>
      </w:r>
      <w:r>
        <w:rPr>
          <w:i/>
        </w:rPr>
        <w:t xml:space="preserve">between</w:t>
      </w:r>
      <w:r>
        <w:t xml:space="preserve"> </w:t>
      </w:r>
      <w:r>
        <w:t xml:space="preserve">the two problem queries' scores,</w:t>
      </w:r>
      <w:r>
        <w:t xml:space="preserve"> </w:t>
      </w:r>
      <w:r>
        <w:t xml:space="preserve">meaning no single cutoff could separate all three correctly).</w:t>
      </w:r>
      <w:r>
        <w:t xml:space="preserve"> </w:t>
      </w:r>
      <w:r>
        <w:t xml:space="preserve">Fixed by prepending a self-identifying</w:t>
      </w:r>
      <w:r>
        <w:t xml:space="preserve"> </w:t>
      </w:r>
      <w:r>
        <w:rPr>
          <w:rStyle w:val="VerbatimChar"/>
        </w:rPr>
        <w:t xml:space="preserve">"PR #1234: title"</w:t>
      </w:r>
      <w:r>
        <w:t xml:space="preserve"> </w:t>
      </w:r>
      <w:r>
        <w:t xml:space="preserve">header to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chunk (not just the lead-in segment, which was the original,</w:t>
      </w:r>
      <w:r>
        <w:t xml:space="preserve"> </w:t>
      </w:r>
      <w:r>
        <w:t xml:space="preserve">incomplete version of this fix) — re-verified against the exact</w:t>
      </w:r>
      <w:r>
        <w:t xml:space="preserve"> </w:t>
      </w:r>
      <w:r>
        <w:t xml:space="preserve">failing queries and re-ran the full 10-query comparison, confirming</w:t>
      </w:r>
      <w:r>
        <w:t xml:space="preserve"> </w:t>
      </w:r>
      <w:r>
        <w:t xml:space="preserve">the fix (vector arm went from 3/10 to 5/10 queries answered, with</w:t>
      </w:r>
      <w:r>
        <w:t xml:space="preserve"> </w:t>
      </w:r>
      <w:r>
        <w:t xml:space="preserve">faithfulness holding steady, not dropping — 6/10 unique queries get</w:t>
      </w:r>
      <w:r>
        <w:t xml:space="preserve"> </w:t>
      </w:r>
      <w:r>
        <w:t xml:space="preserve">an answer from at least one arm, since graph uniquely answers one</w:t>
      </w:r>
      <w:r>
        <w:t xml:space="preserve"> </w:t>
      </w:r>
      <w:r>
        <w:t xml:space="preserve">the vector arm doesn't).</w:t>
      </w:r>
    </w:p>
    <w:p>
      <w:pPr>
        <w:numPr>
          <w:numId w:val="1005"/>
          <w:ilvl w:val="0"/>
        </w:numPr>
      </w:pPr>
      <w:r>
        <w:rPr>
          <w:b/>
        </w:rPr>
        <w:t xml:space="preserve">A gap against the original project brief, found by re-reading the</w:t>
      </w:r>
      <w:r>
        <w:rPr>
          <w:b/>
        </w:rPr>
        <w:t xml:space="preserve"> </w:t>
      </w:r>
      <w:r>
        <w:rPr>
          <w:b/>
        </w:rPr>
        <w:t xml:space="preserve">brief against the actual code rather than from memory.</w:t>
      </w:r>
      <w:r>
        <w:t xml:space="preserve"> </w:t>
      </w:r>
      <w:r>
        <w:t xml:space="preserve">The brief</w:t>
      </w:r>
      <w:r>
        <w:t xml:space="preserve"> </w:t>
      </w:r>
      <w:r>
        <w:t xml:space="preserve">models org knowledge as people/projects/</w:t>
      </w:r>
      <w:r>
        <w:rPr>
          <w:b/>
        </w:rPr>
        <w:t xml:space="preserve">skills</w:t>
      </w:r>
      <w:r>
        <w:t xml:space="preserve">/documents/</w:t>
      </w:r>
      <w:r>
        <w:t xml:space="preserve"> </w:t>
      </w:r>
      <w:r>
        <w:t xml:space="preserve">decisions. The graph schema covered four of the five — no "skill"</w:t>
      </w:r>
      <w:r>
        <w:t xml:space="preserve"> </w:t>
      </w:r>
      <w:r>
        <w:t xml:space="preserve">node type existed. Rather than invent an arbitrary keyword scan,</w:t>
      </w:r>
      <w:r>
        <w:t xml:space="preserve"> </w:t>
      </w:r>
      <w:r>
        <w:t xml:space="preserve">looked for a convention this specific corpus already uses reliably:</w:t>
      </w:r>
      <w:r>
        <w:t xml:space="preserve"> </w:t>
      </w:r>
      <w:r>
        <w:t xml:space="preserve">conventional-commit title scopes (</w:t>
      </w:r>
      <w:r>
        <w:rPr>
          <w:rStyle w:val="VerbatimChar"/>
        </w:rPr>
        <w:t xml:space="preserve">fix(anthropic): ...</w:t>
      </w:r>
      <w:r>
        <w:t xml:space="preserve">) and</w:t>
      </w:r>
      <w:r>
        <w:t xml:space="preserve"> </w:t>
      </w:r>
      <w:r>
        <w:t xml:space="preserve">Dependabot-style "bump X from A to B" titles both name real</w:t>
      </w:r>
      <w:r>
        <w:t xml:space="preserve"> </w:t>
      </w:r>
      <w:r>
        <w:t xml:space="preserve">tools/technologies. Added a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node type and a</w:t>
      </w:r>
      <w:r>
        <w:t xml:space="preserve"> </w:t>
      </w:r>
      <w:r>
        <w:rPr>
          <w:rStyle w:val="VerbatimChar"/>
        </w:rPr>
        <w:t xml:space="preserve">uses</w:t>
      </w:r>
      <w:r>
        <w:t xml:space="preserve"> </w:t>
      </w:r>
      <w:r>
        <w:t xml:space="preserve">edge</w:t>
      </w:r>
      <w:r>
        <w:t xml:space="preserve"> </w:t>
      </w:r>
      <w:r>
        <w:t xml:space="preserve">sourced from those two patterns (the commit-scope source is</w:t>
      </w:r>
      <w:r>
        <w:t xml:space="preserve"> </w:t>
      </w:r>
      <w:r>
        <w:t xml:space="preserve">intersected with a curated allowlist so internal module scopes like</w:t>
      </w:r>
      <w:r>
        <w:t xml:space="preserve"> </w:t>
      </w:r>
      <w:r>
        <w:t xml:space="preserve">"core" or "infra" aren't misclassified as external tools). No new</w:t>
      </w:r>
      <w:r>
        <w:t xml:space="preserve"> </w:t>
      </w:r>
      <w:r>
        <w:t xml:space="preserve">edge type was needed to answer "what tools did a contributor use" —</w:t>
      </w:r>
      <w:r>
        <w:t xml:space="preserve"> </w:t>
      </w:r>
      <w:r>
        <w:t xml:space="preserve">that's the same 2-hop traversal pattern already used for</w:t>
      </w:r>
      <w:r>
        <w:t xml:space="preserve"> </w:t>
      </w:r>
      <w:r>
        <w:t xml:space="preserve">contributor→module. Verified end-to-end against the brief's own</w:t>
      </w:r>
      <w:r>
        <w:t xml:space="preserve"> </w:t>
      </w:r>
      <w:r>
        <w:t xml:space="preserve">example query shape ("what did X work on and what tools did they</w:t>
      </w:r>
      <w:r>
        <w:t xml:space="preserve"> </w:t>
      </w:r>
      <w:r>
        <w:t xml:space="preserve">use") — it now answers with a dedicated, fully-cited "Tools / skills</w:t>
      </w:r>
      <w:r>
        <w:t xml:space="preserve"> </w:t>
      </w:r>
      <w:r>
        <w:t xml:space="preserve">used" section.</w:t>
      </w:r>
    </w:p>
    <w:p>
      <w:pPr>
        <w:numPr>
          <w:numId w:val="1005"/>
          <w:ilvl w:val="0"/>
        </w:numPr>
      </w:pPr>
      <w:r>
        <w:rPr>
          <w:b/>
        </w:rPr>
        <w:t xml:space="preserve">The skill-node fix above introduced its own regression, caught by</w:t>
      </w:r>
      <w:r>
        <w:rPr>
          <w:b/>
        </w:rPr>
        <w:t xml:space="preserve"> </w:t>
      </w:r>
      <w:r>
        <w:rPr>
          <w:b/>
        </w:rPr>
        <w:t xml:space="preserve">re-running the full comparison rather than trusting the one query it</w:t>
      </w:r>
      <w:r>
        <w:rPr>
          <w:b/>
        </w:rPr>
        <w:t xml:space="preserve"> </w:t>
      </w:r>
      <w:r>
        <w:rPr>
          <w:b/>
        </w:rPr>
        <w:t xml:space="preserve">was built for.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"langchain"</w:t>
      </w:r>
      <w:r>
        <w:t xml:space="preserve"> </w:t>
      </w:r>
      <w:r>
        <w:t xml:space="preserve">to the curated skill vocabulary</w:t>
      </w:r>
      <w:r>
        <w:t xml:space="preserve"> </w:t>
      </w:r>
      <w:r>
        <w:t xml:space="preserve">(a genuine conventional-commit scope in this corpus) broke a refusal</w:t>
      </w:r>
      <w:r>
        <w:t xml:space="preserve"> </w:t>
      </w:r>
      <w:r>
        <w:t xml:space="preserve">test: "Who approved LangChain's pricing model?" started getting</w:t>
      </w:r>
      <w:r>
        <w:t xml:space="preserve"> </w:t>
      </w:r>
      <w:r>
        <w:rPr>
          <w:i/>
        </w:rPr>
        <w:t xml:space="preserve">answered</w:t>
      </w:r>
      <w:r>
        <w:t xml:space="preserve"> </w:t>
      </w:r>
      <w:r>
        <w:t xml:space="preserve">by the graph arm instead of refused, because the product's</w:t>
      </w:r>
      <w:r>
        <w:t xml:space="preserve"> </w:t>
      </w:r>
      <w:r>
        <w:t xml:space="preserve">own name in the question false-matched</w:t>
      </w:r>
      <w:r>
        <w:t xml:space="preserve"> </w:t>
      </w:r>
      <w:r>
        <w:rPr>
          <w:rStyle w:val="VerbatimChar"/>
        </w:rPr>
        <w:t xml:space="preserve">skill:langchain</w:t>
      </w:r>
      <w:r>
        <w:t xml:space="preserve"> </w:t>
      </w:r>
      <w:r>
        <w:t xml:space="preserve">— a false</w:t>
      </w:r>
      <w:r>
        <w:t xml:space="preserve"> </w:t>
      </w:r>
      <w:r>
        <w:t xml:space="preserve">positive that would trigger on almost any query mentioning the</w:t>
      </w:r>
      <w:r>
        <w:t xml:space="preserve"> </w:t>
      </w:r>
      <w:r>
        <w:t xml:space="preserve">product by name, since that's the subject of the entire corpus.</w:t>
      </w:r>
      <w:r>
        <w:t xml:space="preserve"> </w:t>
      </w:r>
      <w:r>
        <w:t xml:space="preserve">Root cause: unlike the other 11 tool names (openai, anthropic,</w:t>
      </w:r>
      <w:r>
        <w:t xml:space="preserve"> </w:t>
      </w:r>
      <w:r>
        <w:t xml:space="preserve">deepseek, ...), "langchain" isn't a tool distinct from the repo</w:t>
      </w:r>
      <w:r>
        <w:t xml:space="preserve"> </w:t>
      </w:r>
      <w:r>
        <w:t xml:space="preserve">itself. Fixed by removing it from the vocabulary; re-verified the</w:t>
      </w:r>
      <w:r>
        <w:t xml:space="preserve"> </w:t>
      </w:r>
      <w:r>
        <w:t xml:space="preserve">refusal test passes again and the original tools-traversal query</w:t>
      </w:r>
      <w:r>
        <w:t xml:space="preserve"> </w:t>
      </w:r>
      <w:r>
        <w:t xml:space="preserve">still works; re-ran the full 10-query comparison once more to confirm</w:t>
      </w:r>
      <w:r>
        <w:t xml:space="preserve"> </w:t>
      </w:r>
      <w:r>
        <w:t xml:space="preserve">no other regression before reporting final numbers.</w:t>
      </w:r>
    </w:p>
    <w:p>
      <w:pPr>
        <w:numPr>
          <w:numId w:val="1005"/>
          <w:ilvl w:val="0"/>
        </w:numPr>
      </w:pPr>
      <w:r>
        <w:rPr>
          <w:b/>
        </w:rPr>
        <w:t xml:space="preserve">Scaling the corpus 5x (200 → 1000 records) surfaced two more real</w:t>
      </w:r>
      <w:r>
        <w:rPr>
          <w:b/>
        </w:rPr>
        <w:t xml:space="preserve"> </w:t>
      </w:r>
      <w:r>
        <w:rPr>
          <w:b/>
        </w:rPr>
        <w:t xml:space="preserve">bugs that simply didn't exist at any smaller size tested.</w:t>
      </w:r>
      <w:r>
        <w:t xml:space="preserve"> </w:t>
      </w:r>
      <w:r>
        <w:t xml:space="preserve">First:</w:t>
      </w:r>
      <w:r>
        <w:t xml:space="preserve"> </w:t>
      </w:r>
      <w:r>
        <w:t xml:space="preserve">the vector store crashed outright —</w:t>
      </w:r>
      <w:r>
        <w:t xml:space="preserve"> </w:t>
      </w:r>
      <w:r>
        <w:rPr>
          <w:rStyle w:val="VerbatimChar"/>
        </w:rPr>
        <w:t xml:space="preserve">chromadb.errors.InternalError: Batch size of 8105 is greater than max batch size of 5461</w:t>
      </w:r>
      <w:r>
        <w:t xml:space="preserve"> </w:t>
      </w:r>
      <w:r>
        <w:t xml:space="preserve">— because Chroma enforces a hard per-</w:t>
      </w:r>
      <w:r>
        <w:rPr>
          <w:rStyle w:val="VerbatimChar"/>
        </w:rPr>
        <w:t xml:space="preserve">add()</w:t>
      </w:r>
      <w:r>
        <w:t xml:space="preserve"> </w:t>
      </w:r>
      <w:r>
        <w:t xml:space="preserve">call limit that only 1000 records' worth of chunks (8105) actually</w:t>
      </w:r>
      <w:r>
        <w:t xml:space="preserve"> </w:t>
      </w:r>
      <w:r>
        <w:t xml:space="preserve">crossed; every earlier size (up to 1157 chunks at 200 records) was</w:t>
      </w:r>
      <w:r>
        <w:t xml:space="preserve"> </w:t>
      </w:r>
      <w:r>
        <w:t xml:space="preserve">comfortably under it. Fixed by batching the insert calls at 2000</w:t>
      </w:r>
      <w:r>
        <w:t xml:space="preserve"> </w:t>
      </w:r>
      <w:r>
        <w:t xml:space="preserve">chunks each instead of one call for the whole corpus.</w:t>
      </w:r>
    </w:p>
    <w:p>
      <w:pPr>
        <w:numPr>
          <w:numId w:val="1005"/>
          <w:ilvl w:val="0"/>
        </w:numPr>
      </w:pPr>
      <w:r>
        <w:rPr>
          <w:b/>
        </w:rPr>
        <w:t xml:space="preserve">Fixing the batching bug immediately surfaced a second, more subtle</w:t>
      </w:r>
      <w:r>
        <w:rPr>
          <w:b/>
        </w:rPr>
        <w:t xml:space="preserve"> </w:t>
      </w:r>
      <w:r>
        <w:rPr>
          <w:b/>
        </w:rPr>
        <w:t xml:space="preserve">one: the earlier</w:t>
      </w:r>
      <w:r>
        <w:rPr>
          <w:b/>
        </w:rPr>
        <w:t xml:space="preserve"> </w:t>
      </w:r>
      <w:r>
        <w:rPr>
          <w:rStyle w:val="VerbatimChar"/>
          <w:b/>
        </w:rPr>
        <w:t xml:space="preserve">GENERATION_MAX_TOKENS</w:t>
      </w:r>
      <w:r>
        <w:rPr>
          <w:b/>
        </w:rPr>
        <w:t xml:space="preserve"> </w:t>
      </w:r>
      <w:r>
        <w:rPr>
          <w:b/>
        </w:rPr>
        <w:t xml:space="preserve">fix (iteration 6) held at</w:t>
      </w:r>
      <w:r>
        <w:rPr>
          <w:b/>
        </w:rPr>
        <w:t xml:space="preserve"> </w:t>
      </w:r>
      <w:r>
        <w:rPr>
          <w:b/>
        </w:rPr>
        <w:t xml:space="preserve">200 records but broke again, worse, at 1000.</w:t>
      </w:r>
      <w:r>
        <w:t xml:space="preserve"> </w:t>
      </w:r>
      <w:r>
        <w:t xml:space="preserve">The same query</w:t>
      </w:r>
      <w:r>
        <w:t xml:space="preserve"> </w:t>
      </w:r>
      <w:r>
        <w:t xml:space="preserve">("list every contributor to the agents module") went from "cut off</w:t>
      </w:r>
      <w:r>
        <w:t xml:space="preserve"> </w:t>
      </w:r>
      <w:r>
        <w:t xml:space="preserve">mid-word" to</w:t>
      </w:r>
      <w:r>
        <w:t xml:space="preserve"> </w:t>
      </w:r>
      <w:r>
        <w:rPr>
          <w:b/>
        </w:rPr>
        <w:t xml:space="preserve">completely empty</w:t>
      </w:r>
      <w:r>
        <w:t xml:space="preserve"> </w:t>
      </w:r>
      <w:r>
        <w:t xml:space="preserve">— the module now spans 34 PRs</w:t>
      </w:r>
      <w:r>
        <w:t xml:space="preserve"> </w:t>
      </w:r>
      <w:r>
        <w:t xml:space="preserve">instead of 6, so its subgraph is ~51K characters / ~24.5K input</w:t>
      </w:r>
      <w:r>
        <w:t xml:space="preserve"> </w:t>
      </w:r>
      <w:r>
        <w:t xml:space="preserve">tokens, and Claude Opus 5's adaptive thinking consumed the</w:t>
      </w:r>
      <w:r>
        <w:t xml:space="preserve"> </w:t>
      </w:r>
      <w:r>
        <w:rPr>
          <w:i/>
        </w:rPr>
        <w:t xml:space="preserve">entire</w:t>
      </w:r>
      <w:r>
        <w:t xml:space="preserve"> </w:t>
      </w:r>
      <w:r>
        <w:t xml:space="preserve">4096-token output budget as hidden reasoning before writing any</w:t>
      </w:r>
      <w:r>
        <w:t xml:space="preserve"> </w:t>
      </w:r>
      <w:r>
        <w:t xml:space="preserve">visible text (</w:t>
      </w:r>
      <w:r>
        <w:rPr>
          <w:rStyle w:val="VerbatimChar"/>
        </w:rPr>
        <w:t xml:space="preserve">stop_reason: "max_tokens"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thinking_tokens: 4096</w:t>
      </w:r>
      <w:r>
        <w:t xml:space="preserve">).</w:t>
      </w:r>
      <w:r>
        <w:t xml:space="preserve"> </w:t>
      </w:r>
      <w:r>
        <w:t xml:space="preserve">Same underlying failure mode as the eval-judge bug (iteration 5) —</w:t>
      </w:r>
      <w:r>
        <w:t xml:space="preserve"> </w:t>
      </w:r>
      <w:r>
        <w:t xml:space="preserve">thinking sharing the budget with the visible output — now hitting</w:t>
      </w:r>
      <w:r>
        <w:t xml:space="preserve"> </w:t>
      </w:r>
      <w:r>
        <w:t xml:space="preserve">real generation because subgraph size scales with corpus size in a</w:t>
      </w:r>
      <w:r>
        <w:t xml:space="preserve"> </w:t>
      </w:r>
      <w:r>
        <w:t xml:space="preserve">way a fixed token budget doesn't. Fixed by raising the budget to</w:t>
      </w:r>
      <w:r>
        <w:t xml:space="preserve"> </w:t>
      </w:r>
      <w:r>
        <w:t xml:space="preserve">8192 (real headroom, not just enough for the one size tested) and</w:t>
      </w:r>
      <w:r>
        <w:t xml:space="preserve"> </w:t>
      </w:r>
      <w:r>
        <w:t xml:space="preserve">capping reasoning effort to</w:t>
      </w:r>
      <w:r>
        <w:t xml:space="preserve"> </w:t>
      </w:r>
      <w:r>
        <w:rPr>
          <w:rStyle w:val="VerbatimChar"/>
        </w:rPr>
        <w:t xml:space="preserve">"medium"</w:t>
      </w:r>
      <w:r>
        <w:t xml:space="preserve"> </w:t>
      </w:r>
      <w:r>
        <w:t xml:space="preserve">so less of the budget goes to</w:t>
      </w:r>
      <w:r>
        <w:t xml:space="preserve"> </w:t>
      </w:r>
      <w:r>
        <w:t xml:space="preserve">unbounded thinking. Re-verified against the exact failing query</w:t>
      </w:r>
      <w:r>
        <w:t xml:space="preserve"> </w:t>
      </w:r>
      <w:r>
        <w:t xml:space="preserve">(8013 characters, completes naturally) before re-running the full</w:t>
      </w:r>
      <w:r>
        <w:t xml:space="preserve"> </w:t>
      </w:r>
      <w:r>
        <w:t xml:space="preserve">comparison — the answered/refused pattern held completely unchanged</w:t>
      </w:r>
      <w:r>
        <w:t xml:space="preserve"> </w:t>
      </w:r>
      <w:r>
        <w:t xml:space="preserve">from the 200-record corpus, real evidence the earlier result wasn't</w:t>
      </w:r>
      <w:r>
        <w:t xml:space="preserve"> </w:t>
      </w:r>
      <w:r>
        <w:t xml:space="preserve">a corpus-size coincidence.</w:t>
      </w:r>
    </w:p>
    <w:p>
      <w:pPr>
        <w:pStyle w:val="Heading2"/>
      </w:pPr>
      <w:bookmarkStart w:id="38" w:name="learnings-observations"/>
      <w:bookmarkEnd w:id="38"/>
      <w:r>
        <w:t xml:space="preserve">6. Learnings / Observations</w:t>
      </w:r>
    </w:p>
    <w:p>
      <w:pPr>
        <w:numPr>
          <w:numId w:val="1006"/>
          <w:ilvl w:val="0"/>
        </w:numPr>
      </w:pPr>
      <w:r>
        <w:rPr>
          <w:b/>
        </w:rPr>
        <w:t xml:space="preserve">A system that never gets run end-to-end will hide bugs that only</w:t>
      </w:r>
      <w:r>
        <w:rPr>
          <w:b/>
        </w:rPr>
        <w:t xml:space="preserve"> </w:t>
      </w:r>
      <w:r>
        <w:rPr>
          <w:b/>
        </w:rPr>
        <w:t xml:space="preserve">exist end-to-end.</w:t>
      </w:r>
      <w:r>
        <w:t xml:space="preserve"> </w:t>
      </w:r>
      <w:r>
        <w:t xml:space="preserve">Two of the more consequential bugs in this project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-never-loaded ingestion hang, and the generation truncation</w:t>
      </w:r>
      <w:r>
        <w:t xml:space="preserve"> </w:t>
      </w:r>
      <w:r>
        <w:t xml:space="preserve">on a larger corpus) were invisible to unit-level checks and only</w:t>
      </w:r>
      <w:r>
        <w:t xml:space="preserve"> </w:t>
      </w:r>
      <w:r>
        <w:t xml:space="preserve">surfaced by actually running the real pipeline against real data — the</w:t>
      </w:r>
      <w:r>
        <w:t xml:space="preserve"> </w:t>
      </w:r>
      <w:r>
        <w:t xml:space="preserve">first by watching a wall-clock timer, the second by reading an actual</w:t>
      </w:r>
      <w:r>
        <w:t xml:space="preserve"> </w:t>
      </w:r>
      <w:r>
        <w:t xml:space="preserve">rendered UI screenshot rather than trusting a</w:t>
      </w:r>
      <w:r>
        <w:t xml:space="preserve"> </w:t>
      </w:r>
      <w:r>
        <w:rPr>
          <w:rStyle w:val="VerbatimChar"/>
        </w:rPr>
        <w:t xml:space="preserve">refused: False</w:t>
      </w:r>
      <w:r>
        <w:t xml:space="preserve"> </w:t>
      </w:r>
      <w:r>
        <w:t xml:space="preserve">flag.</w:t>
      </w:r>
    </w:p>
    <w:p>
      <w:pPr>
        <w:numPr>
          <w:numId w:val="1006"/>
          <w:ilvl w:val="0"/>
        </w:numPr>
      </w:pPr>
      <w:r>
        <w:rPr>
          <w:b/>
        </w:rPr>
        <w:t xml:space="preserve">A "confidence score" is often measuring the wrong thing.</w:t>
      </w:r>
      <w:r>
        <w:t xml:space="preserve"> </w:t>
      </w:r>
      <w:r>
        <w:t xml:space="preserve">The</w:t>
      </w:r>
      <w:r>
        <w:t xml:space="preserve"> </w:t>
      </w:r>
      <w:r>
        <w:t xml:space="preserve">cross-encoder's reranked score measures topical relevance between a</w:t>
      </w:r>
      <w:r>
        <w:t xml:space="preserve"> </w:t>
      </w:r>
      <w:r>
        <w:t xml:space="preserve">query and a passage — not whether that passage actually contains the</w:t>
      </w:r>
      <w:r>
        <w:t xml:space="preserve"> </w:t>
      </w:r>
      <w:r>
        <w:t xml:space="preserve">fact being asked for. A query can retrieve the exactly-right document</w:t>
      </w:r>
      <w:r>
        <w:t xml:space="preserve"> </w:t>
      </w:r>
      <w:r>
        <w:t xml:space="preserve">with high confidence and still have no answer inside it (PR title</w:t>
      </w:r>
      <w:r>
        <w:t xml:space="preserve"> </w:t>
      </w:r>
      <w:r>
        <w:t xml:space="preserve">present, author absent) — the system's job then is to say so, not to</w:t>
      </w:r>
      <w:r>
        <w:t xml:space="preserve"> </w:t>
      </w:r>
      <w:r>
        <w:t xml:space="preserve">either hallucinate or refuse outright. That distinction — evidence</w:t>
      </w:r>
      <w:r>
        <w:t xml:space="preserve"> </w:t>
      </w:r>
      <w:r>
        <w:t xml:space="preserve">found vs. evidence sufficient — isn't something a single threshold can</w:t>
      </w:r>
      <w:r>
        <w:t xml:space="preserve"> </w:t>
      </w:r>
      <w:r>
        <w:t xml:space="preserve">fully capture.</w:t>
      </w:r>
    </w:p>
    <w:p>
      <w:pPr>
        <w:numPr>
          <w:numId w:val="1006"/>
          <w:ilvl w:val="0"/>
        </w:numPr>
      </w:pPr>
      <w:r>
        <w:rPr>
          <w:b/>
        </w:rPr>
        <w:t xml:space="preserve">An initial diagnosis of "needs retuning" was too shallow, and saying</w:t>
      </w:r>
      <w:r>
        <w:rPr>
          <w:b/>
        </w:rPr>
        <w:t xml:space="preserve"> </w:t>
      </w:r>
      <w:r>
        <w:rPr>
          <w:b/>
        </w:rPr>
        <w:t xml:space="preserve">so explicitly was the right call.</w:t>
      </w:r>
      <w:r>
        <w:t xml:space="preserve"> </w:t>
      </w:r>
      <w:r>
        <w:t xml:space="preserve">The first-pass write-up flagged a</w:t>
      </w:r>
      <w:r>
        <w:t xml:space="preserve"> </w:t>
      </w:r>
      <w:r>
        <w:t xml:space="preserve">confidence threshold as needing recalibration. One level deeper, the</w:t>
      </w:r>
      <w:r>
        <w:t xml:space="preserve"> </w:t>
      </w:r>
      <w:r>
        <w:t xml:space="preserve">real causes were two specific, structural bugs (a missing identifier in</w:t>
      </w:r>
      <w:r>
        <w:t xml:space="preserve"> </w:t>
      </w:r>
      <w:r>
        <w:t xml:space="preserve">indexed text; a reranker blind spot on self-referential-less passages)</w:t>
      </w:r>
      <w:r>
        <w:t xml:space="preserve"> </w:t>
      </w:r>
      <w:r>
        <w:t xml:space="preserve">that a threshold change could never have fixed — and the maths showed</w:t>
      </w:r>
      <w:r>
        <w:t xml:space="preserve"> </w:t>
      </w:r>
      <w:r>
        <w:t xml:space="preserve">it explicitly (the "right" query for the true refusal test scored</w:t>
      </w:r>
      <w:r>
        <w:t xml:space="preserve"> </w:t>
      </w:r>
      <w:r>
        <w:rPr>
          <w:i/>
        </w:rPr>
        <w:t xml:space="preserve">between</w:t>
      </w:r>
      <w:r>
        <w:t xml:space="preserve"> </w:t>
      </w:r>
      <w:r>
        <w:t xml:space="preserve">the two problem queries, so no cutoff could separate all</w:t>
      </w:r>
      <w:r>
        <w:t xml:space="preserve"> </w:t>
      </w:r>
      <w:r>
        <w:t xml:space="preserve">three). Retuning the number would have papered over the actual issue.</w:t>
      </w:r>
    </w:p>
    <w:p>
      <w:pPr>
        <w:numPr>
          <w:numId w:val="1006"/>
          <w:ilvl w:val="0"/>
        </w:numPr>
      </w:pPr>
      <w:r>
        <w:rPr>
          <w:b/>
        </w:rPr>
        <w:t xml:space="preserve">GraphRAG and vector-RAG fail differently, not just "graph wins here,</w:t>
      </w:r>
      <w:r>
        <w:rPr>
          <w:b/>
        </w:rPr>
        <w:t xml:space="preserve"> </w:t>
      </w:r>
      <w:r>
        <w:rPr>
          <w:b/>
        </w:rPr>
        <w:t xml:space="preserve">vector wins there."</w:t>
      </w:r>
      <w:r>
        <w:t xml:space="preserve"> </w:t>
      </w:r>
      <w:r>
        <w:t xml:space="preserve">The most interesting eval result wasn't which arm</w:t>
      </w:r>
      <w:r>
        <w:t xml:space="preserve"> </w:t>
      </w:r>
      <w:r>
        <w:t xml:space="preserve">won on which query type (though that mostly matched expectations —</w:t>
      </w:r>
      <w:r>
        <w:t xml:space="preserve"> </w:t>
      </w:r>
      <w:r>
        <w:t xml:space="preserve">graph on aggregation, vector on semantic/exploratory) — it was the</w:t>
      </w:r>
      <w:r>
        <w:t xml:space="preserve"> </w:t>
      </w:r>
      <w:r>
        <w:t xml:space="preserve">cases that</w:t>
      </w:r>
      <w:r>
        <w:t xml:space="preserve"> </w:t>
      </w:r>
      <w:r>
        <w:rPr>
          <w:i/>
        </w:rPr>
        <w:t xml:space="preserve">flipped</w:t>
      </w:r>
      <w:r>
        <w:t xml:space="preserve">. Two queries expected to favor the graph arm</w:t>
      </w:r>
      <w:r>
        <w:t xml:space="preserve"> </w:t>
      </w:r>
      <w:r>
        <w:t xml:space="preserve">instead got answered by vector, because the graph arm's entity matcher</w:t>
      </w:r>
      <w:r>
        <w:t xml:space="preserve"> </w:t>
      </w:r>
      <w:r>
        <w:t xml:space="preserve">requires a query to literally name a PR/username/module rather than</w:t>
      </w:r>
      <w:r>
        <w:t xml:space="preserve"> </w:t>
      </w:r>
      <w:r>
        <w:t xml:space="preserve">describe it. That's a specific, fixable gap in entity recognition, not</w:t>
      </w:r>
      <w:r>
        <w:t xml:space="preserve"> </w:t>
      </w:r>
      <w:r>
        <w:t xml:space="preserve">a case of "the graph arm is worse."</w:t>
      </w:r>
    </w:p>
    <w:p>
      <w:pPr>
        <w:numPr>
          <w:numId w:val="1006"/>
          <w:ilvl w:val="0"/>
        </w:numPr>
      </w:pPr>
      <w:r>
        <w:rPr>
          <w:b/>
        </w:rPr>
        <w:t xml:space="preserve">An eval harness needs its own eval.</w:t>
      </w:r>
      <w:r>
        <w:t xml:space="preserve"> </w:t>
      </w:r>
      <w:r>
        <w:t xml:space="preserve">The LLM-judge scoring bug (item</w:t>
      </w:r>
      <w:r>
        <w:t xml:space="preserve"> </w:t>
      </w:r>
      <w:r>
        <w:t xml:space="preserve">5 above) is a reminder that a scoring layer built on the same kind of</w:t>
      </w:r>
      <w:r>
        <w:t xml:space="preserve"> </w:t>
      </w:r>
      <w:r>
        <w:t xml:space="preserve">model it's grading can inherit that model's own quirks (here: adaptive</w:t>
      </w:r>
      <w:r>
        <w:t xml:space="preserve"> </w:t>
      </w:r>
      <w:r>
        <w:t xml:space="preserve">thinking consuming a token budget meant for the visible answer) in ways</w:t>
      </w:r>
      <w:r>
        <w:t xml:space="preserve"> </w:t>
      </w:r>
      <w:r>
        <w:t xml:space="preserve">that produce plausible-looking but wrong numbers. The fix was caught</w:t>
      </w:r>
      <w:r>
        <w:t xml:space="preserve"> </w:t>
      </w:r>
      <w:r>
        <w:t xml:space="preserve">only by manually reading real answers and noticing the scores</w:t>
      </w:r>
      <w:r>
        <w:t xml:space="preserve"> </w:t>
      </w:r>
      <w:r>
        <w:t xml:space="preserve">contradicted them — automated scores were trusted only after that</w:t>
      </w:r>
      <w:r>
        <w:t xml:space="preserve"> </w:t>
      </w:r>
      <w:r>
        <w:t xml:space="preserve">spot-check, not before.</w:t>
      </w:r>
    </w:p>
    <w:p>
      <w:pPr>
        <w:numPr>
          <w:numId w:val="1006"/>
          <w:ilvl w:val="0"/>
        </w:numPr>
      </w:pPr>
      <w:r>
        <w:rPr>
          <w:b/>
        </w:rPr>
        <w:t xml:space="preserve">Corpus/query-set mismatch is itself worth documenting, not silently</w:t>
      </w:r>
      <w:r>
        <w:rPr>
          <w:b/>
        </w:rPr>
        <w:t xml:space="preserve"> </w:t>
      </w:r>
      <w:r>
        <w:rPr>
          <w:b/>
        </w:rPr>
        <w:t xml:space="preserve">fixing.</w:t>
      </w:r>
      <w:r>
        <w:t xml:space="preserve"> </w:t>
      </w:r>
      <w:r>
        <w:t xml:space="preserve">The first full 10-query run produced a 20/20 refusal rate.</w:t>
      </w:r>
      <w:r>
        <w:t xml:space="preserve"> </w:t>
      </w:r>
      <w:r>
        <w:t xml:space="preserve">The honest path was to report that result plainly, explain why (a</w:t>
      </w:r>
      <w:r>
        <w:t xml:space="preserve"> </w:t>
      </w:r>
      <w:r>
        <w:t xml:space="preserve">query set written before any corpus existed), and only then decide</w:t>
      </w:r>
      <w:r>
        <w:t xml:space="preserve"> </w:t>
      </w:r>
      <w:r>
        <w:t xml:space="preserve">how to fix it — rather than quietly rewriting the queries first and</w:t>
      </w:r>
      <w:r>
        <w:t xml:space="preserve"> </w:t>
      </w:r>
      <w:r>
        <w:t xml:space="preserve">presenting a "clean" result as if that had always been the plan.</w:t>
      </w:r>
    </w:p>
    <w:p>
      <w:pPr>
        <w:numPr>
          <w:numId w:val="1006"/>
          <w:ilvl w:val="0"/>
        </w:numPr>
      </w:pPr>
      <w:r>
        <w:rPr>
          <w:b/>
        </w:rPr>
        <w:t xml:space="preserve">Re-checking the original brief against the actual code — not</w:t>
      </w:r>
      <w:r>
        <w:rPr>
          <w:b/>
        </w:rPr>
        <w:t xml:space="preserve"> </w:t>
      </w:r>
      <w:r>
        <w:rPr>
          <w:b/>
        </w:rPr>
        <w:t xml:space="preserve">against memory of what was planned — found a real gap.</w:t>
      </w:r>
      <w:r>
        <w:t xml:space="preserve"> </w:t>
      </w:r>
      <w:r>
        <w:t xml:space="preserve">The graph</w:t>
      </w:r>
      <w:r>
        <w:t xml:space="preserve"> </w:t>
      </w:r>
      <w:r>
        <w:t xml:space="preserve">schema had quietly drifted to four node types instead of the brief's</w:t>
      </w:r>
      <w:r>
        <w:t xml:space="preserve"> </w:t>
      </w:r>
      <w:r>
        <w:t xml:space="preserve">five somewhere between</w:t>
      </w:r>
      <w:r>
        <w:t xml:space="preserve"> </w:t>
      </w:r>
      <w:r>
        <w:rPr>
          <w:rStyle w:val="VerbatimChar"/>
        </w:rPr>
        <w:t xml:space="preserve">docs/SCOPE.md</w:t>
      </w:r>
      <w:r>
        <w:t xml:space="preserve">'s early scoping (a reasonable</w:t>
      </w:r>
      <w:r>
        <w:t xml:space="preserve"> </w:t>
      </w:r>
      <w:r>
        <w:t xml:space="preserve">domain adaptation) and the final implementation, and it went</w:t>
      </w:r>
      <w:r>
        <w:t xml:space="preserve"> </w:t>
      </w:r>
      <w:r>
        <w:t xml:space="preserve">unnoticed through several rounds of testing because every eval query</w:t>
      </w:r>
      <w:r>
        <w:t xml:space="preserve"> </w:t>
      </w:r>
      <w:r>
        <w:t xml:space="preserve">happened to route through the four types that existed. A deliberate</w:t>
      </w:r>
      <w:r>
        <w:t xml:space="preserve"> </w:t>
      </w:r>
      <w:r>
        <w:t xml:space="preserve">line-by-line check against the brief's literal text — not just "does</w:t>
      </w:r>
      <w:r>
        <w:t xml:space="preserve"> </w:t>
      </w:r>
      <w:r>
        <w:t xml:space="preserve">the demo work" — is what surfaced it.</w:t>
      </w:r>
    </w:p>
    <w:p>
      <w:pPr>
        <w:numPr>
          <w:numId w:val="1006"/>
          <w:ilvl w:val="0"/>
        </w:numPr>
      </w:pPr>
      <w:r>
        <w:rPr>
          <w:b/>
        </w:rPr>
        <w:t xml:space="preserve">"Works at this size" and "works" are different claims, and testing</w:t>
      </w:r>
      <w:r>
        <w:rPr>
          <w:b/>
        </w:rPr>
        <w:t xml:space="preserve"> </w:t>
      </w:r>
      <w:r>
        <w:rPr>
          <w:b/>
        </w:rPr>
        <w:t xml:space="preserve">at only one scale can't tell them apart.</w:t>
      </w:r>
      <w:r>
        <w:t xml:space="preserve"> </w:t>
      </w:r>
      <w:r>
        <w:t xml:space="preserve">Two real bugs (a hard</w:t>
      </w:r>
      <w:r>
        <w:t xml:space="preserve"> </w:t>
      </w:r>
      <w:r>
        <w:t xml:space="preserve">Chroma batch limit, and a generation token budget that quietly</w:t>
      </w:r>
      <w:r>
        <w:t xml:space="preserve"> </w:t>
      </w:r>
      <w:r>
        <w:t xml:space="preserve">depended on subgraph size) existed in code that had already passed</w:t>
      </w:r>
      <w:r>
        <w:t xml:space="preserve"> </w:t>
      </w:r>
      <w:r>
        <w:t xml:space="preserve">every check at 40, 100, and 200 records — they were only ever a</w:t>
      </w:r>
      <w:r>
        <w:t xml:space="preserve"> </w:t>
      </w:r>
      <w:r>
        <w:t xml:space="preserve">function of corpus size, not correctness at any size tested. The fix</w:t>
      </w:r>
      <w:r>
        <w:t xml:space="preserve"> </w:t>
      </w:r>
      <w:r>
        <w:t xml:space="preserve">wasn't "test more at 200 records," it was deliberately scaling 5x and</w:t>
      </w:r>
      <w:r>
        <w:t xml:space="preserve"> </w:t>
      </w:r>
      <w:r>
        <w:t xml:space="preserve">re-running the exact same checks, which is what actually found them.</w:t>
      </w:r>
      <w:r>
        <w:t xml:space="preserve"> </w:t>
      </w:r>
      <w:r>
        <w:t xml:space="preserve">The payoff of doing that: the query-level answered/refused pattern</w:t>
      </w:r>
      <w:r>
        <w:t xml:space="preserve"> </w:t>
      </w:r>
      <w:r>
        <w:t xml:space="preserve">itself held perfectly stable across the scale-up — genuine evidence</w:t>
      </w:r>
      <w:r>
        <w:t xml:space="preserve"> </w:t>
      </w:r>
      <w:r>
        <w:t xml:space="preserve">the comparison's conclusions aren't a small-corpus artifact.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b5fa89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7b41587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470a493e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8">
    <w:nsid w:val="7d8b0306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2026-08-29T05:16:33Z</dcterms:created>
  <dcterms:modified xsi:type="dcterms:W3CDTF">2026-08-29T05:16:33Z</dcterms:modified>
</cp:coreProperties>
</file>