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lineRule="auto"/>
        <w:rPr/>
      </w:pPr>
      <w:r w:rsidDel="00000000" w:rsidR="00000000" w:rsidRPr="00000000">
        <w:rPr>
          <w:rFonts w:ascii="Arial" w:cs="Arial" w:eastAsia="Arial" w:hAnsi="Arial"/>
          <w:color w:val="64748b"/>
          <w:sz w:val="22"/>
          <w:szCs w:val="22"/>
          <w:rtl w:val="0"/>
        </w:rPr>
        <w:t xml:space="preserve">Week 2 Project</w:t>
      </w: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b w:val="1"/>
          <w:bCs w:val="1"/>
          <w:color w:val="0f172a"/>
          <w:sz w:val="52"/>
          <w:szCs w:val="52"/>
          <w:rtl w:val="0"/>
        </w:rPr>
        <w:t xml:space="preserve">Build Your RAG Application</w:t>
      </w:r>
      <w:r w:rsidDel="00000000" w:rsidR="00000000" w:rsidRPr="00000000">
        <w:rPr>
          <w:rtl w:val="0"/>
        </w:rPr>
      </w:r>
    </w:p>
    <w:p w:rsidR="00000000" w:rsidDel="00000000" w:rsidP="00000000" w:rsidRDefault="00000000" w:rsidRPr="00000000" w14:paraId="00000003">
      <w:pPr>
        <w:pBdr>
          <w:bottom w:color="10b981" w:space="1" w:sz="18" w:val="single"/>
        </w:pBdr>
        <w:spacing w:after="240" w:before="60" w:lineRule="auto"/>
        <w:rPr/>
      </w:pPr>
      <w:r w:rsidDel="00000000" w:rsidR="00000000" w:rsidRPr="00000000">
        <w:rPr>
          <w:rtl w:val="0"/>
        </w:rPr>
      </w:r>
    </w:p>
    <w:p w:rsidR="00000000" w:rsidDel="00000000" w:rsidP="00000000" w:rsidRDefault="00000000" w:rsidRPr="00000000" w14:paraId="00000004">
      <w:pPr>
        <w:pStyle w:val="Heading1"/>
        <w:spacing w:after="180" w:before="360" w:lineRule="auto"/>
        <w:rPr>
          <w:color w:val="4a86e8"/>
          <w:sz w:val="28"/>
          <w:szCs w:val="28"/>
          <w:highlight w:val="yellow"/>
          <w:u w:val="single"/>
        </w:rPr>
      </w:pPr>
      <w:r w:rsidDel="00000000" w:rsidR="00000000" w:rsidRPr="00000000">
        <w:rPr>
          <w:sz w:val="28"/>
          <w:szCs w:val="28"/>
          <w:highlight w:val="yellow"/>
          <w:rtl w:val="0"/>
        </w:rPr>
        <w:t xml:space="preserve">Submit your project here:</w:t>
      </w:r>
      <w:r w:rsidDel="00000000" w:rsidR="00000000" w:rsidRPr="00000000">
        <w:rPr>
          <w:sz w:val="28"/>
          <w:szCs w:val="28"/>
          <w:highlight w:val="yellow"/>
          <w:rtl w:val="0"/>
        </w:rPr>
        <w:t xml:space="preserve"> </w:t>
      </w:r>
      <w:r w:rsidDel="00000000" w:rsidR="00000000" w:rsidRPr="00000000">
        <w:rPr>
          <w:color w:val="4a86e8"/>
          <w:sz w:val="28"/>
          <w:szCs w:val="28"/>
          <w:highlight w:val="yellow"/>
          <w:u w:val="single"/>
          <w:rtl w:val="0"/>
        </w:rPr>
        <w:t xml:space="preserve">https://forms.gle/1EYiudaGDfp2eY9f8</w:t>
      </w:r>
    </w:p>
    <w:p w:rsidR="00000000" w:rsidDel="00000000" w:rsidP="00000000" w:rsidRDefault="00000000" w:rsidRPr="00000000" w14:paraId="00000005">
      <w:pPr>
        <w:rPr>
          <w:highlight w:val="yellow"/>
        </w:rPr>
      </w:pPr>
      <w:r w:rsidDel="00000000" w:rsidR="00000000" w:rsidRPr="00000000">
        <w:rPr>
          <w:highlight w:val="yellow"/>
          <w:rtl w:val="0"/>
        </w:rPr>
        <w:t xml:space="preserve">Have questions? Email </w:t>
      </w:r>
      <w:hyperlink r:id="rId6">
        <w:r w:rsidDel="00000000" w:rsidR="00000000" w:rsidRPr="00000000">
          <w:rPr>
            <w:color w:val="1155cc"/>
            <w:highlight w:val="yellow"/>
            <w:u w:val="single"/>
            <w:rtl w:val="0"/>
          </w:rPr>
          <w:t xml:space="preserve">tanish@thegenacademy.com</w:t>
        </w:r>
      </w:hyperlink>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006">
      <w:pPr>
        <w:pStyle w:val="Heading1"/>
        <w:spacing w:after="180" w:before="360" w:lineRule="auto"/>
        <w:rPr/>
      </w:pPr>
      <w:r w:rsidDel="00000000" w:rsidR="00000000" w:rsidRPr="00000000">
        <w:rPr>
          <w:rFonts w:ascii="Arial" w:cs="Arial" w:eastAsia="Arial" w:hAnsi="Arial"/>
          <w:b w:val="1"/>
          <w:bCs w:val="1"/>
          <w:color w:val="0f172a"/>
          <w:sz w:val="36"/>
          <w:szCs w:val="36"/>
          <w:rtl w:val="0"/>
        </w:rPr>
        <w:t xml:space="preserve">What this week is about</w:t>
      </w:r>
      <w:r w:rsidDel="00000000" w:rsidR="00000000" w:rsidRPr="00000000">
        <w:rPr>
          <w:rtl w:val="0"/>
        </w:rPr>
      </w:r>
    </w:p>
    <w:p w:rsidR="00000000" w:rsidDel="00000000" w:rsidP="00000000" w:rsidRDefault="00000000" w:rsidRPr="00000000" w14:paraId="00000007">
      <w:pPr>
        <w:spacing w:after="160" w:before="0" w:line="300" w:lineRule="auto"/>
        <w:rPr/>
      </w:pPr>
      <w:r w:rsidDel="00000000" w:rsidR="00000000" w:rsidRPr="00000000">
        <w:rPr>
          <w:rtl w:val="0"/>
        </w:rPr>
        <w:t xml:space="preserve">This week you are building a RAG application using one of the available Week 2 tracks: </w:t>
      </w:r>
      <w:r w:rsidDel="00000000" w:rsidR="00000000" w:rsidRPr="00000000">
        <w:rPr>
          <w:rtl w:val="0"/>
        </w:rPr>
        <w:t xml:space="preserve">LangChain/LangGraph, n8n, Lyz</w:t>
      </w:r>
      <w:r w:rsidDel="00000000" w:rsidR="00000000" w:rsidRPr="00000000">
        <w:rPr>
          <w:rtl w:val="0"/>
        </w:rPr>
        <w:t xml:space="preserve">r or any other frameworks you might want to explore. You will pick a corpus, chunk it, embed it, store it, retrieve from it, and generate cited answers. </w:t>
      </w:r>
      <w:r w:rsidDel="00000000" w:rsidR="00000000" w:rsidRPr="00000000">
        <w:rPr>
          <w:rtl w:val="0"/>
        </w:rPr>
      </w:r>
    </w:p>
    <w:p w:rsidR="00000000" w:rsidDel="00000000" w:rsidP="00000000" w:rsidRDefault="00000000" w:rsidRPr="00000000" w14:paraId="00000008">
      <w:pPr>
        <w:spacing w:after="160" w:before="0" w:line="300" w:lineRule="auto"/>
        <w:rPr/>
      </w:pPr>
      <w:r w:rsidDel="00000000" w:rsidR="00000000" w:rsidRPr="00000000">
        <w:rPr>
          <w:rFonts w:ascii="Arial" w:cs="Arial" w:eastAsia="Arial" w:hAnsi="Arial"/>
          <w:sz w:val="22"/>
          <w:szCs w:val="22"/>
          <w:rtl w:val="0"/>
        </w:rPr>
        <w:t xml:space="preserve">Most RAG projects do not fail at the model. They fail at chunking, retrieval quality, or evaluation. The framework on the next page forces a decision at each layer of the stack so you do not skip the parts that matter.</w:t>
      </w:r>
      <w:r w:rsidDel="00000000" w:rsidR="00000000" w:rsidRPr="00000000">
        <w:rPr>
          <w:rtl w:val="0"/>
        </w:rPr>
      </w:r>
    </w:p>
    <w:p w:rsidR="00000000" w:rsidDel="00000000" w:rsidP="00000000" w:rsidRDefault="00000000" w:rsidRPr="00000000" w14:paraId="00000009">
      <w:pPr>
        <w:pStyle w:val="Heading2"/>
        <w:spacing w:after="140" w:before="280" w:lineRule="auto"/>
        <w:rPr/>
      </w:pPr>
      <w:r w:rsidDel="00000000" w:rsidR="00000000" w:rsidRPr="00000000">
        <w:rPr>
          <w:rFonts w:ascii="Arial" w:cs="Arial" w:eastAsia="Arial" w:hAnsi="Arial"/>
          <w:b w:val="1"/>
          <w:bCs w:val="1"/>
          <w:color w:val="047857"/>
          <w:sz w:val="28"/>
          <w:szCs w:val="28"/>
          <w:rtl w:val="0"/>
        </w:rPr>
        <w:t xml:space="preserve">How this project works</w:t>
      </w:r>
      <w:r w:rsidDel="00000000" w:rsidR="00000000" w:rsidRPr="00000000">
        <w:rPr>
          <w:rtl w:val="0"/>
        </w:rPr>
      </w:r>
    </w:p>
    <w:p w:rsidR="00000000" w:rsidDel="00000000" w:rsidP="00000000" w:rsidRDefault="00000000" w:rsidRPr="00000000" w14:paraId="0000000A">
      <w:pPr>
        <w:spacing w:after="160" w:before="0" w:line="300" w:lineRule="auto"/>
        <w:rPr/>
      </w:pPr>
      <w:r w:rsidDel="00000000" w:rsidR="00000000" w:rsidRPr="00000000">
        <w:rPr>
          <w:rFonts w:ascii="Arial" w:cs="Arial" w:eastAsia="Arial" w:hAnsi="Arial"/>
          <w:sz w:val="22"/>
          <w:szCs w:val="22"/>
          <w:rtl w:val="0"/>
        </w:rPr>
        <w:t xml:space="preserve">You will make two independent choices.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000"/>
        <w:gridCol w:w="4460"/>
        <w:tblGridChange w:id="0">
          <w:tblGrid>
            <w:gridCol w:w="1900"/>
            <w:gridCol w:w="3000"/>
            <w:gridCol w:w="44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0f172a" w:val="clear"/>
            <w:tcMar>
              <w:top w:w="70.0" w:type="dxa"/>
              <w:left w:w="130.0" w:type="dxa"/>
              <w:bottom w:w="70.0" w:type="dxa"/>
              <w:right w:w="13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ffffff"/>
                <w:sz w:val="21"/>
                <w:szCs w:val="21"/>
                <w:rtl w:val="0"/>
              </w:rPr>
              <w:t xml:space="preserve">Choice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70.0" w:type="dxa"/>
              <w:left w:w="130.0" w:type="dxa"/>
              <w:bottom w:w="70.0" w:type="dxa"/>
              <w:right w:w="13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ffffff"/>
                <w:sz w:val="21"/>
                <w:szCs w:val="21"/>
                <w:rtl w:val="0"/>
              </w:rPr>
              <w:t xml:space="preserve">Option 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70.0" w:type="dxa"/>
              <w:left w:w="130.0" w:type="dxa"/>
              <w:bottom w:w="70.0" w:type="dxa"/>
              <w:right w:w="13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ffffff"/>
                <w:sz w:val="21"/>
                <w:szCs w:val="21"/>
                <w:rtl w:val="0"/>
              </w:rPr>
              <w:t xml:space="preserve">Option 2</w:t>
            </w:r>
            <w:r w:rsidDel="00000000" w:rsidR="00000000" w:rsidRPr="00000000">
              <w:rPr>
                <w:rtl w:val="0"/>
              </w:rPr>
            </w:r>
          </w:p>
        </w:tc>
      </w:tr>
      <w:tr>
        <w:trPr>
          <w:cantSplit w:val="1"/>
          <w:tblHeader w:val="0"/>
        </w:trPr>
        <w:tc>
          <w:tcPr>
            <w:tcBorders>
              <w:top w:color="e2e8f0" w:space="0" w:sz="4" w:val="single"/>
              <w:left w:color="e2e8f0" w:space="0" w:sz="4" w:val="single"/>
              <w:bottom w:color="e2e8f0" w:space="0" w:sz="4" w:val="single"/>
              <w:right w:color="e2e8f0" w:space="0" w:sz="4" w:val="single"/>
            </w:tcBorders>
            <w:shd w:fill="f1f5f9" w:val="clear"/>
            <w:tcMar>
              <w:top w:w="70.0" w:type="dxa"/>
              <w:left w:w="130.0" w:type="dxa"/>
              <w:bottom w:w="70.0" w:type="dxa"/>
              <w:right w:w="13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0f172a"/>
                <w:sz w:val="21"/>
                <w:szCs w:val="21"/>
                <w:rtl w:val="0"/>
              </w:rPr>
              <w:t xml:space="preserve">Your use case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30.0" w:type="dxa"/>
              <w:bottom w:w="70.0" w:type="dxa"/>
              <w:right w:w="130.0" w:type="dxa"/>
            </w:tcMar>
          </w:tcPr>
          <w:p w:rsidR="00000000" w:rsidDel="00000000" w:rsidP="00000000" w:rsidRDefault="00000000" w:rsidRPr="00000000" w14:paraId="0000000F">
            <w:pPr>
              <w:spacing w:line="260" w:lineRule="auto"/>
              <w:rPr/>
            </w:pPr>
            <w:r w:rsidDel="00000000" w:rsidR="00000000" w:rsidRPr="00000000">
              <w:rPr>
                <w:rFonts w:ascii="Arial" w:cs="Arial" w:eastAsia="Arial" w:hAnsi="Arial"/>
                <w:color w:val="0f172a"/>
                <w:sz w:val="20"/>
                <w:szCs w:val="20"/>
                <w:rtl w:val="0"/>
              </w:rPr>
              <w:t xml:space="preserve">Bring your own. Use the framework on page 2 to scope a RAG problem you actually care about.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30.0" w:type="dxa"/>
              <w:bottom w:w="70.0" w:type="dxa"/>
              <w:right w:w="130.0" w:type="dxa"/>
            </w:tcMar>
          </w:tcPr>
          <w:p w:rsidR="00000000" w:rsidDel="00000000" w:rsidP="00000000" w:rsidRDefault="00000000" w:rsidRPr="00000000" w14:paraId="00000010">
            <w:pPr>
              <w:spacing w:line="260" w:lineRule="auto"/>
              <w:rPr/>
            </w:pPr>
            <w:r w:rsidDel="00000000" w:rsidR="00000000" w:rsidRPr="00000000">
              <w:rPr>
                <w:rFonts w:ascii="Arial" w:cs="Arial" w:eastAsia="Arial" w:hAnsi="Arial"/>
                <w:color w:val="0f172a"/>
                <w:sz w:val="20"/>
                <w:szCs w:val="20"/>
                <w:rtl w:val="0"/>
              </w:rPr>
              <w:t xml:space="preserve">Pick one of four suggested use cases (page 5). Each comes pre-scoped using the framework.</w:t>
            </w:r>
            <w:r w:rsidDel="00000000" w:rsidR="00000000" w:rsidRPr="00000000">
              <w:rPr>
                <w:rtl w:val="0"/>
              </w:rPr>
            </w:r>
          </w:p>
        </w:tc>
      </w:tr>
      <w:tr>
        <w:trPr>
          <w:cantSplit w:val="1"/>
          <w:tblHeader w:val="0"/>
        </w:trPr>
        <w:tc>
          <w:tcPr>
            <w:tcBorders>
              <w:top w:color="e2e8f0" w:space="0" w:sz="4" w:val="single"/>
              <w:left w:color="e2e8f0" w:space="0" w:sz="4" w:val="single"/>
              <w:bottom w:color="e2e8f0" w:space="0" w:sz="4" w:val="single"/>
              <w:right w:color="e2e8f0" w:space="0" w:sz="4" w:val="single"/>
            </w:tcBorders>
            <w:shd w:fill="f1f5f9" w:val="clear"/>
            <w:tcMar>
              <w:top w:w="70.0" w:type="dxa"/>
              <w:left w:w="130.0" w:type="dxa"/>
              <w:bottom w:w="70.0" w:type="dxa"/>
              <w:right w:w="13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0f172a"/>
                <w:sz w:val="21"/>
                <w:szCs w:val="21"/>
                <w:rtl w:val="0"/>
              </w:rPr>
              <w:t xml:space="preserve">Your build track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30.0" w:type="dxa"/>
              <w:bottom w:w="70.0" w:type="dxa"/>
              <w:right w:w="130.0" w:type="dxa"/>
            </w:tcMar>
          </w:tcPr>
          <w:p w:rsidR="00000000" w:rsidDel="00000000" w:rsidP="00000000" w:rsidRDefault="00000000" w:rsidRPr="00000000" w14:paraId="00000012">
            <w:pPr>
              <w:spacing w:line="260" w:lineRule="auto"/>
              <w:rPr/>
            </w:pPr>
            <w:r w:rsidDel="00000000" w:rsidR="00000000" w:rsidRPr="00000000">
              <w:rPr>
                <w:color w:val="0f172a"/>
                <w:sz w:val="20"/>
                <w:szCs w:val="20"/>
                <w:rtl w:val="0"/>
              </w:rPr>
              <w:t xml:space="preserve">No-code with n8n or Lyzr. Use n8n or Lyzr  for visual workflows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30.0" w:type="dxa"/>
              <w:bottom w:w="70.0" w:type="dxa"/>
              <w:right w:w="130.0" w:type="dxa"/>
            </w:tcMar>
          </w:tcPr>
          <w:p w:rsidR="00000000" w:rsidDel="00000000" w:rsidP="00000000" w:rsidRDefault="00000000" w:rsidRPr="00000000" w14:paraId="00000013">
            <w:pPr>
              <w:spacing w:line="260" w:lineRule="auto"/>
              <w:rPr/>
            </w:pPr>
            <w:r w:rsidDel="00000000" w:rsidR="00000000" w:rsidRPr="00000000">
              <w:rPr>
                <w:rFonts w:ascii="Arial" w:cs="Arial" w:eastAsia="Arial" w:hAnsi="Arial"/>
                <w:color w:val="0f172a"/>
                <w:sz w:val="20"/>
                <w:szCs w:val="20"/>
                <w:rtl w:val="0"/>
              </w:rPr>
              <w:t xml:space="preserve">Code-heavy with LangChain + LangGraph. Python primitives plus stateful graph flows.</w:t>
            </w: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spacing w:after="180" w:before="360" w:lineRule="auto"/>
        <w:rPr/>
      </w:pPr>
      <w:r w:rsidDel="00000000" w:rsidR="00000000" w:rsidRPr="00000000">
        <w:rPr>
          <w:rFonts w:ascii="Arial" w:cs="Arial" w:eastAsia="Arial" w:hAnsi="Arial"/>
          <w:b w:val="1"/>
          <w:bCs w:val="1"/>
          <w:color w:val="0f172a"/>
          <w:sz w:val="36"/>
          <w:szCs w:val="36"/>
          <w:rtl w:val="0"/>
        </w:rPr>
        <w:t xml:space="preserve">Part 1: The RAG Framework</w:t>
      </w:r>
      <w:r w:rsidDel="00000000" w:rsidR="00000000" w:rsidRPr="00000000">
        <w:rPr>
          <w:rtl w:val="0"/>
        </w:rPr>
      </w:r>
    </w:p>
    <w:p w:rsidR="00000000" w:rsidDel="00000000" w:rsidP="00000000" w:rsidRDefault="00000000" w:rsidRPr="00000000" w14:paraId="00000016">
      <w:pPr>
        <w:pBdr>
          <w:bottom w:color="10b981" w:space="1" w:sz="18" w:val="single"/>
        </w:pBdr>
        <w:spacing w:after="240" w:before="60" w:lineRule="auto"/>
        <w:rPr/>
      </w:pPr>
      <w:r w:rsidDel="00000000" w:rsidR="00000000" w:rsidRPr="00000000">
        <w:rPr>
          <w:rtl w:val="0"/>
        </w:rPr>
      </w:r>
    </w:p>
    <w:p w:rsidR="00000000" w:rsidDel="00000000" w:rsidP="00000000" w:rsidRDefault="00000000" w:rsidRPr="00000000" w14:paraId="00000017">
      <w:pPr>
        <w:pStyle w:val="Heading2"/>
        <w:spacing w:after="140" w:before="280" w:lineRule="auto"/>
        <w:rPr/>
      </w:pPr>
      <w:r w:rsidDel="00000000" w:rsidR="00000000" w:rsidRPr="00000000">
        <w:rPr>
          <w:rFonts w:ascii="Arial" w:cs="Arial" w:eastAsia="Arial" w:hAnsi="Arial"/>
          <w:b w:val="1"/>
          <w:bCs w:val="1"/>
          <w:color w:val="047857"/>
          <w:sz w:val="28"/>
          <w:szCs w:val="28"/>
          <w:rtl w:val="0"/>
        </w:rPr>
        <w:t xml:space="preserve">The Primer: Your one-liner</w:t>
      </w:r>
      <w:r w:rsidDel="00000000" w:rsidR="00000000" w:rsidRPr="00000000">
        <w:rPr>
          <w:rtl w:val="0"/>
        </w:rPr>
      </w:r>
    </w:p>
    <w:p w:rsidR="00000000" w:rsidDel="00000000" w:rsidP="00000000" w:rsidRDefault="00000000" w:rsidRPr="00000000" w14:paraId="00000018">
      <w:pPr>
        <w:spacing w:after="160" w:before="0" w:line="300" w:lineRule="auto"/>
        <w:rPr/>
      </w:pPr>
      <w:r w:rsidDel="00000000" w:rsidR="00000000" w:rsidRPr="00000000">
        <w:rPr>
          <w:rFonts w:ascii="Arial" w:cs="Arial" w:eastAsia="Arial" w:hAnsi="Arial"/>
          <w:sz w:val="22"/>
          <w:szCs w:val="22"/>
          <w:rtl w:val="0"/>
        </w:rPr>
        <w:t xml:space="preserve">Before the framework, write a single sentence that captures your whole RAG app. If you cannot say it in one line, you do not yet know what you are retrieving, for whom, or how good it has to be.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1f5f9" w:val="clear"/>
            <w:tcMar>
              <w:top w:w="220.0" w:type="dxa"/>
              <w:left w:w="280.0" w:type="dxa"/>
              <w:bottom w:w="220.0" w:type="dxa"/>
              <w:right w:w="280.0" w:type="dxa"/>
            </w:tcMar>
          </w:tcPr>
          <w:p w:rsidR="00000000" w:rsidDel="00000000" w:rsidP="00000000" w:rsidRDefault="00000000" w:rsidRPr="00000000" w14:paraId="00000019">
            <w:pPr>
              <w:spacing w:line="320" w:lineRule="auto"/>
              <w:rPr/>
            </w:pPr>
            <w:r w:rsidDel="00000000" w:rsidR="00000000" w:rsidRPr="00000000">
              <w:rPr>
                <w:rFonts w:ascii="Arial" w:cs="Arial" w:eastAsia="Arial" w:hAnsi="Arial"/>
                <w:color w:val="0f172a"/>
                <w:sz w:val="22"/>
                <w:szCs w:val="22"/>
                <w:rtl w:val="0"/>
              </w:rPr>
              <w:t xml:space="preserve">My RAG app helps </w:t>
            </w:r>
            <w:r w:rsidDel="00000000" w:rsidR="00000000" w:rsidRPr="00000000">
              <w:rPr>
                <w:rFonts w:ascii="Arial" w:cs="Arial" w:eastAsia="Arial" w:hAnsi="Arial"/>
                <w:b w:val="1"/>
                <w:bCs w:val="1"/>
                <w:color w:val="0f172a"/>
                <w:sz w:val="22"/>
                <w:szCs w:val="22"/>
                <w:rtl w:val="0"/>
              </w:rPr>
              <w:t xml:space="preserve">[USER]</w:t>
            </w:r>
            <w:r w:rsidDel="00000000" w:rsidR="00000000" w:rsidRPr="00000000">
              <w:rPr>
                <w:rFonts w:ascii="Arial" w:cs="Arial" w:eastAsia="Arial" w:hAnsi="Arial"/>
                <w:color w:val="0f172a"/>
                <w:sz w:val="22"/>
                <w:szCs w:val="22"/>
                <w:rtl w:val="0"/>
              </w:rPr>
              <w:t xml:space="preserve"> answer </w:t>
            </w:r>
            <w:r w:rsidDel="00000000" w:rsidR="00000000" w:rsidRPr="00000000">
              <w:rPr>
                <w:rFonts w:ascii="Arial" w:cs="Arial" w:eastAsia="Arial" w:hAnsi="Arial"/>
                <w:b w:val="1"/>
                <w:bCs w:val="1"/>
                <w:color w:val="0f172a"/>
                <w:sz w:val="22"/>
                <w:szCs w:val="22"/>
                <w:rtl w:val="0"/>
              </w:rPr>
              <w:t xml:space="preserve">[QUESTION TYPE]</w:t>
            </w:r>
            <w:r w:rsidDel="00000000" w:rsidR="00000000" w:rsidRPr="00000000">
              <w:rPr>
                <w:rFonts w:ascii="Arial" w:cs="Arial" w:eastAsia="Arial" w:hAnsi="Arial"/>
                <w:color w:val="0f172a"/>
                <w:sz w:val="22"/>
                <w:szCs w:val="22"/>
                <w:rtl w:val="0"/>
              </w:rPr>
              <w:t xml:space="preserve"> from </w:t>
            </w:r>
            <w:r w:rsidDel="00000000" w:rsidR="00000000" w:rsidRPr="00000000">
              <w:rPr>
                <w:rFonts w:ascii="Arial" w:cs="Arial" w:eastAsia="Arial" w:hAnsi="Arial"/>
                <w:b w:val="1"/>
                <w:bCs w:val="1"/>
                <w:color w:val="0f172a"/>
                <w:sz w:val="22"/>
                <w:szCs w:val="22"/>
                <w:rtl w:val="0"/>
              </w:rPr>
              <w:t xml:space="preserve">[KNOWLEDGE CORPUS]</w:t>
            </w:r>
            <w:r w:rsidDel="00000000" w:rsidR="00000000" w:rsidRPr="00000000">
              <w:rPr>
                <w:rFonts w:ascii="Arial" w:cs="Arial" w:eastAsia="Arial" w:hAnsi="Arial"/>
                <w:color w:val="0f172a"/>
                <w:sz w:val="22"/>
                <w:szCs w:val="22"/>
                <w:rtl w:val="0"/>
              </w:rPr>
              <w:t xml:space="preserve"> in </w:t>
            </w:r>
            <w:r w:rsidDel="00000000" w:rsidR="00000000" w:rsidRPr="00000000">
              <w:rPr>
                <w:rFonts w:ascii="Arial" w:cs="Arial" w:eastAsia="Arial" w:hAnsi="Arial"/>
                <w:b w:val="1"/>
                <w:bCs w:val="1"/>
                <w:color w:val="0f172a"/>
                <w:sz w:val="22"/>
                <w:szCs w:val="22"/>
                <w:rtl w:val="0"/>
              </w:rPr>
              <w:t xml:space="preserve">[SURFACE]</w:t>
            </w:r>
            <w:r w:rsidDel="00000000" w:rsidR="00000000" w:rsidRPr="00000000">
              <w:rPr>
                <w:color w:val="0f172a"/>
                <w:rtl w:val="0"/>
              </w:rPr>
              <w:t xml:space="preserve"> </w:t>
            </w:r>
            <w:r w:rsidDel="00000000" w:rsidR="00000000" w:rsidRPr="00000000">
              <w:rPr>
                <w:rFonts w:ascii="Arial" w:cs="Arial" w:eastAsia="Arial" w:hAnsi="Arial"/>
                <w:color w:val="0f172a"/>
                <w:sz w:val="22"/>
                <w:szCs w:val="22"/>
                <w:rtl w:val="0"/>
              </w:rPr>
              <w:t xml:space="preserve">with </w:t>
            </w:r>
            <w:r w:rsidDel="00000000" w:rsidR="00000000" w:rsidRPr="00000000">
              <w:rPr>
                <w:rFonts w:ascii="Arial" w:cs="Arial" w:eastAsia="Arial" w:hAnsi="Arial"/>
                <w:b w:val="1"/>
                <w:bCs w:val="1"/>
                <w:color w:val="0f172a"/>
                <w:sz w:val="22"/>
                <w:szCs w:val="22"/>
                <w:rtl w:val="0"/>
              </w:rPr>
              <w:t xml:space="preserve">[%] faithfulness</w:t>
            </w:r>
            <w:r w:rsidDel="00000000" w:rsidR="00000000" w:rsidRPr="00000000">
              <w:rPr>
                <w:color w:val="0f172a"/>
                <w:rtl w:val="0"/>
              </w:rPr>
              <w:t xml:space="preserve"> and/or </w:t>
            </w:r>
            <w:r w:rsidDel="00000000" w:rsidR="00000000" w:rsidRPr="00000000">
              <w:rPr>
                <w:b w:val="1"/>
                <w:bCs w:val="1"/>
                <w:color w:val="0f172a"/>
                <w:rtl w:val="0"/>
              </w:rPr>
              <w:t xml:space="preserve">[%] relevance.</w:t>
            </w:r>
            <w:r w:rsidDel="00000000" w:rsidR="00000000" w:rsidRPr="00000000">
              <w:rPr>
                <w:rtl w:val="0"/>
              </w:rPr>
            </w:r>
          </w:p>
        </w:tc>
      </w:tr>
    </w:tbl>
    <w:p w:rsidR="00000000" w:rsidDel="00000000" w:rsidP="00000000" w:rsidRDefault="00000000" w:rsidRPr="00000000" w14:paraId="0000001A">
      <w:pPr>
        <w:spacing w:after="240" w:lineRule="auto"/>
        <w:rPr/>
      </w:pPr>
      <w:r w:rsidDel="00000000" w:rsidR="00000000" w:rsidRPr="00000000">
        <w:rPr>
          <w:rtl w:val="0"/>
        </w:rPr>
      </w:r>
    </w:p>
    <w:p w:rsidR="00000000" w:rsidDel="00000000" w:rsidP="00000000" w:rsidRDefault="00000000" w:rsidRPr="00000000" w14:paraId="0000001B">
      <w:pPr>
        <w:pStyle w:val="Heading3"/>
        <w:spacing w:after="100" w:before="200" w:lineRule="auto"/>
        <w:rPr/>
      </w:pPr>
      <w:r w:rsidDel="00000000" w:rsidR="00000000" w:rsidRPr="00000000">
        <w:rPr>
          <w:rFonts w:ascii="Arial" w:cs="Arial" w:eastAsia="Arial" w:hAnsi="Arial"/>
          <w:b w:val="1"/>
          <w:bCs w:val="1"/>
          <w:color w:val="0f172a"/>
          <w:sz w:val="24"/>
          <w:szCs w:val="24"/>
          <w:rtl w:val="0"/>
        </w:rPr>
        <w:t xml:space="preserve">Worked example</w:t>
      </w:r>
      <w:r w:rsidDel="00000000" w:rsidR="00000000" w:rsidRPr="00000000">
        <w:rPr>
          <w:rtl w:val="0"/>
        </w:rPr>
      </w:r>
    </w:p>
    <w:p w:rsidR="00000000" w:rsidDel="00000000" w:rsidP="00000000" w:rsidRDefault="00000000" w:rsidRPr="00000000" w14:paraId="0000001C">
      <w:pPr>
        <w:spacing w:after="120" w:before="0" w:line="300" w:lineRule="auto"/>
        <w:rPr/>
      </w:pPr>
      <w:r w:rsidDel="00000000" w:rsidR="00000000" w:rsidRPr="00000000">
        <w:rPr>
          <w:rFonts w:ascii="Arial" w:cs="Arial" w:eastAsia="Arial" w:hAnsi="Arial"/>
          <w:i w:val="1"/>
          <w:iCs w:val="1"/>
          <w:sz w:val="22"/>
          <w:szCs w:val="22"/>
          <w:rtl w:val="0"/>
        </w:rPr>
        <w:t xml:space="preserve">My RAG app helps new hires and employees answer benefits and policy questions from the company HR handbook in Slack with 95% faithfulness</w:t>
      </w:r>
      <w:r w:rsidDel="00000000" w:rsidR="00000000" w:rsidRPr="00000000">
        <w:rPr>
          <w:i w:val="1"/>
          <w:iCs w:val="1"/>
          <w:rtl w:val="0"/>
        </w:rPr>
        <w:t xml:space="preserv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cfdf5" w:space="0" w:sz="4" w:val="single"/>
              <w:left w:color="10b981" w:space="0" w:sz="24" w:val="single"/>
              <w:bottom w:color="ecfdf5" w:space="0" w:sz="4" w:val="single"/>
              <w:right w:color="ecfdf5" w:space="0" w:sz="4" w:val="single"/>
            </w:tcBorders>
            <w:shd w:fill="ecfdf5" w:val="clear"/>
            <w:tcMar>
              <w:top w:w="200.0" w:type="dxa"/>
              <w:left w:w="240.0" w:type="dxa"/>
              <w:bottom w:w="200.0" w:type="dxa"/>
              <w:right w:w="240.0" w:type="dxa"/>
            </w:tcMar>
          </w:tcPr>
          <w:p w:rsidR="00000000" w:rsidDel="00000000" w:rsidP="00000000" w:rsidRDefault="00000000" w:rsidRPr="00000000" w14:paraId="0000001D">
            <w:pPr>
              <w:spacing w:after="120" w:lineRule="auto"/>
              <w:rPr/>
            </w:pPr>
            <w:r w:rsidDel="00000000" w:rsidR="00000000" w:rsidRPr="00000000">
              <w:rPr>
                <w:rFonts w:ascii="Arial" w:cs="Arial" w:eastAsia="Arial" w:hAnsi="Arial"/>
                <w:b w:val="1"/>
                <w:bCs w:val="1"/>
                <w:color w:val="0f172a"/>
                <w:sz w:val="22"/>
                <w:szCs w:val="22"/>
                <w:rtl w:val="0"/>
              </w:rPr>
              <w:t xml:space="preserve">Three rules for the one-liner</w:t>
            </w:r>
            <w:r w:rsidDel="00000000" w:rsidR="00000000" w:rsidRPr="00000000">
              <w:rPr>
                <w:rtl w:val="0"/>
              </w:rPr>
            </w:r>
          </w:p>
          <w:p w:rsidR="00000000" w:rsidDel="00000000" w:rsidP="00000000" w:rsidRDefault="00000000" w:rsidRPr="00000000" w14:paraId="0000001E">
            <w:pPr>
              <w:spacing w:after="80" w:line="280" w:lineRule="auto"/>
              <w:rPr/>
            </w:pPr>
            <w:r w:rsidDel="00000000" w:rsidR="00000000" w:rsidRPr="00000000">
              <w:rPr>
                <w:rFonts w:ascii="Arial" w:cs="Arial" w:eastAsia="Arial" w:hAnsi="Arial"/>
                <w:b w:val="1"/>
                <w:bCs w:val="1"/>
                <w:color w:val="0f172a"/>
                <w:sz w:val="21"/>
                <w:szCs w:val="21"/>
                <w:rtl w:val="0"/>
              </w:rPr>
              <w:t xml:space="preserve">Name the corpus specifically. </w:t>
            </w:r>
            <w:r w:rsidDel="00000000" w:rsidR="00000000" w:rsidRPr="00000000">
              <w:rPr>
                <w:rFonts w:ascii="Arial" w:cs="Arial" w:eastAsia="Arial" w:hAnsi="Arial"/>
                <w:color w:val="0f172a"/>
                <w:sz w:val="21"/>
                <w:szCs w:val="21"/>
                <w:rtl w:val="0"/>
              </w:rPr>
              <w:t xml:space="preserve">"Our docs" is a corpus </w:t>
            </w:r>
            <w:r w:rsidDel="00000000" w:rsidR="00000000" w:rsidRPr="00000000">
              <w:rPr>
                <w:color w:val="0f172a"/>
                <w:sz w:val="21"/>
                <w:szCs w:val="21"/>
                <w:rtl w:val="0"/>
              </w:rPr>
              <w:t xml:space="preserve">of</w:t>
            </w:r>
            <w:r w:rsidDel="00000000" w:rsidR="00000000" w:rsidRPr="00000000">
              <w:rPr>
                <w:rFonts w:ascii="Arial" w:cs="Arial" w:eastAsia="Arial" w:hAnsi="Arial"/>
                <w:color w:val="0f172a"/>
                <w:sz w:val="21"/>
                <w:szCs w:val="21"/>
                <w:rtl w:val="0"/>
              </w:rPr>
              <w:t xml:space="preserve">. "~</w:t>
            </w:r>
            <w:r w:rsidDel="00000000" w:rsidR="00000000" w:rsidRPr="00000000">
              <w:rPr>
                <w:color w:val="0f172a"/>
                <w:sz w:val="21"/>
                <w:szCs w:val="21"/>
                <w:rtl w:val="0"/>
              </w:rPr>
              <w:t xml:space="preserve">1</w:t>
            </w:r>
            <w:r w:rsidDel="00000000" w:rsidR="00000000" w:rsidRPr="00000000">
              <w:rPr>
                <w:rFonts w:ascii="Arial" w:cs="Arial" w:eastAsia="Arial" w:hAnsi="Arial"/>
                <w:color w:val="0f172a"/>
                <w:sz w:val="21"/>
                <w:szCs w:val="21"/>
                <w:rtl w:val="0"/>
              </w:rPr>
              <w:t xml:space="preserve">00 HR policy pages in Confluence updated quarterly" is. The corpus drives every chunking and retrieval decision downstream.</w:t>
            </w:r>
            <w:r w:rsidDel="00000000" w:rsidR="00000000" w:rsidRPr="00000000">
              <w:rPr>
                <w:rtl w:val="0"/>
              </w:rPr>
            </w:r>
          </w:p>
          <w:p w:rsidR="00000000" w:rsidDel="00000000" w:rsidP="00000000" w:rsidRDefault="00000000" w:rsidRPr="00000000" w14:paraId="0000001F">
            <w:pPr>
              <w:spacing w:after="80" w:line="280" w:lineRule="auto"/>
              <w:rPr/>
            </w:pPr>
            <w:r w:rsidDel="00000000" w:rsidR="00000000" w:rsidRPr="00000000">
              <w:rPr>
                <w:rFonts w:ascii="Arial" w:cs="Arial" w:eastAsia="Arial" w:hAnsi="Arial"/>
                <w:b w:val="1"/>
                <w:bCs w:val="1"/>
                <w:color w:val="0f172a"/>
                <w:sz w:val="21"/>
                <w:szCs w:val="21"/>
                <w:rtl w:val="0"/>
              </w:rPr>
              <w:t xml:space="preserve">Faithfulness, not just relevance. </w:t>
            </w:r>
            <w:r w:rsidDel="00000000" w:rsidR="00000000" w:rsidRPr="00000000">
              <w:rPr>
                <w:rFonts w:ascii="Arial" w:cs="Arial" w:eastAsia="Arial" w:hAnsi="Arial"/>
                <w:color w:val="0f172a"/>
                <w:sz w:val="21"/>
                <w:szCs w:val="21"/>
                <w:rtl w:val="0"/>
              </w:rPr>
              <w:t xml:space="preserve">Your success metric should measure whether the answer is grounded in the retrieved docs, not just whether it sounds reasonable. Set a target percentage.</w:t>
            </w:r>
            <w:r w:rsidDel="00000000" w:rsidR="00000000" w:rsidRPr="00000000">
              <w:rPr>
                <w:rtl w:val="0"/>
              </w:rPr>
            </w:r>
          </w:p>
          <w:p w:rsidR="00000000" w:rsidDel="00000000" w:rsidP="00000000" w:rsidRDefault="00000000" w:rsidRPr="00000000" w14:paraId="00000020">
            <w:pPr>
              <w:spacing w:after="80" w:line="280" w:lineRule="auto"/>
              <w:rPr/>
            </w:pPr>
            <w:r w:rsidDel="00000000" w:rsidR="00000000" w:rsidRPr="00000000">
              <w:rPr>
                <w:rFonts w:ascii="Arial" w:cs="Arial" w:eastAsia="Arial" w:hAnsi="Arial"/>
                <w:b w:val="1"/>
                <w:bCs w:val="1"/>
                <w:color w:val="0f172a"/>
                <w:sz w:val="21"/>
                <w:szCs w:val="21"/>
                <w:rtl w:val="0"/>
              </w:rPr>
              <w:t xml:space="preserve">Latency is a first-class constraint. </w:t>
            </w:r>
            <w:r w:rsidDel="00000000" w:rsidR="00000000" w:rsidRPr="00000000">
              <w:rPr>
                <w:rFonts w:ascii="Arial" w:cs="Arial" w:eastAsia="Arial" w:hAnsi="Arial"/>
                <w:color w:val="0f172a"/>
                <w:sz w:val="21"/>
                <w:szCs w:val="21"/>
                <w:rtl w:val="0"/>
              </w:rPr>
              <w:t xml:space="preserve">RAG pipelines stack up time fast (retrieval + reranking + generation). Pick a ceiling now so you do not over-engineer retrieval and ship something that takes 30 seconds.</w:t>
            </w:r>
            <w:r w:rsidDel="00000000" w:rsidR="00000000" w:rsidRPr="00000000">
              <w:rPr>
                <w:rtl w:val="0"/>
              </w:rPr>
            </w:r>
          </w:p>
        </w:tc>
      </w:tr>
    </w:tbl>
    <w:p w:rsidR="00000000" w:rsidDel="00000000" w:rsidP="00000000" w:rsidRDefault="00000000" w:rsidRPr="00000000" w14:paraId="00000021">
      <w:pPr>
        <w:pStyle w:val="Heading2"/>
        <w:spacing w:after="140" w:before="280" w:lineRule="auto"/>
        <w:rPr/>
      </w:pPr>
      <w:r w:rsidDel="00000000" w:rsidR="00000000" w:rsidRPr="00000000">
        <w:rPr>
          <w:rtl w:val="0"/>
        </w:rPr>
      </w:r>
    </w:p>
    <w:p w:rsidR="00000000" w:rsidDel="00000000" w:rsidP="00000000" w:rsidRDefault="00000000" w:rsidRPr="00000000" w14:paraId="00000022">
      <w:pPr>
        <w:pStyle w:val="Heading2"/>
        <w:spacing w:after="140" w:before="280" w:lineRule="auto"/>
        <w:rPr/>
      </w:pPr>
      <w:r w:rsidDel="00000000" w:rsidR="00000000" w:rsidRPr="00000000">
        <w:rPr>
          <w:rFonts w:ascii="Arial" w:cs="Arial" w:eastAsia="Arial" w:hAnsi="Arial"/>
          <w:b w:val="1"/>
          <w:bCs w:val="1"/>
          <w:color w:val="047857"/>
          <w:sz w:val="28"/>
          <w:szCs w:val="28"/>
          <w:rtl w:val="0"/>
        </w:rPr>
        <w:t xml:space="preserve">The Framework</w:t>
      </w:r>
      <w:r w:rsidDel="00000000" w:rsidR="00000000" w:rsidRPr="00000000">
        <w:rPr>
          <w:rtl w:val="0"/>
        </w:rPr>
      </w:r>
    </w:p>
    <w:p w:rsidR="00000000" w:rsidDel="00000000" w:rsidP="00000000" w:rsidRDefault="00000000" w:rsidRPr="00000000" w14:paraId="00000023">
      <w:pPr>
        <w:spacing w:after="140" w:before="0" w:line="300" w:lineRule="auto"/>
        <w:rPr/>
      </w:pPr>
      <w:r w:rsidDel="00000000" w:rsidR="00000000" w:rsidRPr="00000000">
        <w:rPr>
          <w:rFonts w:ascii="Arial" w:cs="Arial" w:eastAsia="Arial" w:hAnsi="Arial"/>
          <w:sz w:val="22"/>
          <w:szCs w:val="22"/>
          <w:rtl w:val="0"/>
        </w:rPr>
        <w:t xml:space="preserve">Fill out every field in 1 to 2 sentences. The framework forces a decision at every layer of the RAG stack so nothing gets hand-waved.</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0f172a" w:val="clear"/>
            <w:tcMar>
              <w:top w:w="70.0" w:type="dxa"/>
              <w:left w:w="130.0" w:type="dxa"/>
              <w:bottom w:w="70.0" w:type="dxa"/>
              <w:right w:w="13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ffffff"/>
                <w:sz w:val="22"/>
                <w:szCs w:val="22"/>
                <w:rtl w:val="0"/>
              </w:rPr>
              <w:t xml:space="preserve">Field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70.0" w:type="dxa"/>
              <w:left w:w="130.0" w:type="dxa"/>
              <w:bottom w:w="70.0" w:type="dxa"/>
              <w:right w:w="13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ffffff"/>
                <w:sz w:val="22"/>
                <w:szCs w:val="22"/>
                <w:rtl w:val="0"/>
              </w:rPr>
              <w:t xml:space="preserve">Fill in (1 to 2 sentences max)</w:t>
            </w:r>
            <w:r w:rsidDel="00000000" w:rsidR="00000000" w:rsidRPr="00000000">
              <w:rPr>
                <w:rtl w:val="0"/>
              </w:rPr>
            </w:r>
          </w:p>
        </w:tc>
      </w:tr>
      <w:tr>
        <w:trPr>
          <w:cantSplit w:val="1"/>
          <w:tblHeader w:val="0"/>
        </w:trPr>
        <w:tc>
          <w:tcPr>
            <w:tcBorders>
              <w:top w:color="e2e8f0" w:space="0" w:sz="4" w:val="single"/>
              <w:left w:color="e2e8f0" w:space="0" w:sz="4" w:val="single"/>
              <w:bottom w:color="e2e8f0" w:space="0" w:sz="4" w:val="single"/>
              <w:right w:color="e2e8f0" w:space="0" w:sz="4" w:val="single"/>
            </w:tcBorders>
            <w:tcMar>
              <w:top w:w="70.0" w:type="dxa"/>
              <w:left w:w="130.0" w:type="dxa"/>
              <w:bottom w:w="70.0" w:type="dxa"/>
              <w:right w:w="130.0" w:type="dxa"/>
            </w:tcMar>
          </w:tcPr>
          <w:p w:rsidR="00000000" w:rsidDel="00000000" w:rsidP="00000000" w:rsidRDefault="00000000" w:rsidRPr="00000000" w14:paraId="00000026">
            <w:pPr>
              <w:spacing w:after="40" w:lineRule="auto"/>
              <w:rPr/>
            </w:pPr>
            <w:r w:rsidDel="00000000" w:rsidR="00000000" w:rsidRPr="00000000">
              <w:rPr>
                <w:b w:val="1"/>
                <w:bCs w:val="1"/>
                <w:color w:val="0f172a"/>
                <w:sz w:val="20"/>
                <w:szCs w:val="20"/>
                <w:rtl w:val="0"/>
              </w:rPr>
              <w:t xml:space="preserve">Use case</w:t>
            </w: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w:cs="Arial" w:eastAsia="Arial" w:hAnsi="Arial"/>
                <w:color w:val="64748b"/>
                <w:sz w:val="16"/>
                <w:szCs w:val="16"/>
                <w:rtl w:val="0"/>
              </w:rPr>
              <w:t xml:space="preserve">(one line)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30.0" w:type="dxa"/>
              <w:bottom w:w="70.0" w:type="dxa"/>
              <w:right w:w="130.0" w:type="dxa"/>
            </w:tcMar>
          </w:tcPr>
          <w:p w:rsidR="00000000" w:rsidDel="00000000" w:rsidP="00000000" w:rsidRDefault="00000000" w:rsidRPr="00000000" w14:paraId="00000028">
            <w:pPr>
              <w:spacing w:line="240" w:lineRule="auto"/>
              <w:rPr/>
            </w:pPr>
            <w:r w:rsidDel="00000000" w:rsidR="00000000" w:rsidRPr="00000000">
              <w:rPr>
                <w:color w:val="0f172a"/>
                <w:sz w:val="20"/>
                <w:szCs w:val="20"/>
                <w:rtl w:val="0"/>
              </w:rPr>
              <w:t xml:space="preserve">What question are you answering, who asks it, and where does it show up (Slack, widget, API, internal agent)?</w:t>
            </w:r>
            <w:r w:rsidDel="00000000" w:rsidR="00000000" w:rsidRPr="00000000">
              <w:rPr>
                <w:rtl w:val="0"/>
              </w:rPr>
            </w:r>
          </w:p>
        </w:tc>
      </w:tr>
      <w:tr>
        <w:trPr>
          <w:cantSplit w:val="1"/>
          <w:tblHeader w:val="0"/>
        </w:trPr>
        <w:tc>
          <w:tcPr>
            <w:tcBorders>
              <w:top w:color="e2e8f0" w:space="0" w:sz="4" w:val="single"/>
              <w:left w:color="e2e8f0" w:space="0" w:sz="4" w:val="single"/>
              <w:bottom w:color="e2e8f0" w:space="0" w:sz="4" w:val="single"/>
              <w:right w:color="e2e8f0" w:space="0" w:sz="4" w:val="single"/>
            </w:tcBorders>
            <w:shd w:fill="f8fafc" w:val="clear"/>
            <w:tcMar>
              <w:top w:w="70.0" w:type="dxa"/>
              <w:left w:w="130.0" w:type="dxa"/>
              <w:bottom w:w="70.0" w:type="dxa"/>
              <w:right w:w="130.0" w:type="dxa"/>
            </w:tcMar>
          </w:tcPr>
          <w:p w:rsidR="00000000" w:rsidDel="00000000" w:rsidP="00000000" w:rsidRDefault="00000000" w:rsidRPr="00000000" w14:paraId="00000029">
            <w:pPr>
              <w:spacing w:after="0" w:lineRule="auto"/>
              <w:rPr/>
            </w:pPr>
            <w:r w:rsidDel="00000000" w:rsidR="00000000" w:rsidRPr="00000000">
              <w:rPr>
                <w:b w:val="1"/>
                <w:bCs w:val="1"/>
                <w:color w:val="0f172a"/>
                <w:sz w:val="20"/>
                <w:szCs w:val="20"/>
                <w:rtl w:val="0"/>
              </w:rPr>
              <w:t xml:space="preserve">Corpus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70.0" w:type="dxa"/>
              <w:left w:w="130.0" w:type="dxa"/>
              <w:bottom w:w="70.0" w:type="dxa"/>
              <w:right w:w="130.0" w:type="dxa"/>
            </w:tcMar>
          </w:tcPr>
          <w:p w:rsidR="00000000" w:rsidDel="00000000" w:rsidP="00000000" w:rsidRDefault="00000000" w:rsidRPr="00000000" w14:paraId="0000002A">
            <w:pPr>
              <w:spacing w:line="240" w:lineRule="auto"/>
              <w:rPr/>
            </w:pPr>
            <w:r w:rsidDel="00000000" w:rsidR="00000000" w:rsidRPr="00000000">
              <w:rPr>
                <w:color w:val="0f172a"/>
                <w:sz w:val="20"/>
                <w:szCs w:val="20"/>
                <w:rtl w:val="0"/>
              </w:rPr>
              <w:t xml:space="preserve">Sources, rough doc count, formats, language, and who owns the source of truth.</w:t>
            </w:r>
            <w:r w:rsidDel="00000000" w:rsidR="00000000" w:rsidRPr="00000000">
              <w:rPr>
                <w:rtl w:val="0"/>
              </w:rPr>
            </w:r>
          </w:p>
        </w:tc>
      </w:tr>
      <w:tr>
        <w:trPr>
          <w:cantSplit w:val="1"/>
          <w:tblHeader w:val="0"/>
        </w:trPr>
        <w:tc>
          <w:tcPr>
            <w:tcBorders>
              <w:top w:color="e2e8f0" w:space="0" w:sz="4" w:val="single"/>
              <w:left w:color="e2e8f0" w:space="0" w:sz="4" w:val="single"/>
              <w:bottom w:color="e2e8f0" w:space="0" w:sz="4" w:val="single"/>
              <w:right w:color="e2e8f0" w:space="0" w:sz="4" w:val="single"/>
            </w:tcBorders>
            <w:shd w:fill="f8fafc" w:val="clear"/>
            <w:tcMar>
              <w:top w:w="70.0" w:type="dxa"/>
              <w:left w:w="130.0" w:type="dxa"/>
              <w:bottom w:w="70.0" w:type="dxa"/>
              <w:right w:w="130.0" w:type="dxa"/>
            </w:tcMar>
          </w:tcPr>
          <w:p w:rsidR="00000000" w:rsidDel="00000000" w:rsidP="00000000" w:rsidRDefault="00000000" w:rsidRPr="00000000" w14:paraId="0000002B">
            <w:pPr>
              <w:spacing w:after="0" w:lineRule="auto"/>
              <w:rPr/>
            </w:pPr>
            <w:r w:rsidDel="00000000" w:rsidR="00000000" w:rsidRPr="00000000">
              <w:rPr>
                <w:b w:val="1"/>
                <w:bCs w:val="1"/>
                <w:color w:val="0f172a"/>
                <w:sz w:val="20"/>
                <w:szCs w:val="20"/>
                <w:rtl w:val="0"/>
              </w:rPr>
              <w:t xml:space="preserve">Ingestion + cleaning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70.0" w:type="dxa"/>
              <w:left w:w="130.0" w:type="dxa"/>
              <w:bottom w:w="70.0" w:type="dxa"/>
              <w:right w:w="130.0" w:type="dxa"/>
            </w:tcMar>
          </w:tcPr>
          <w:p w:rsidR="00000000" w:rsidDel="00000000" w:rsidP="00000000" w:rsidRDefault="00000000" w:rsidRPr="00000000" w14:paraId="0000002C">
            <w:pPr>
              <w:spacing w:line="240" w:lineRule="auto"/>
              <w:rPr/>
            </w:pPr>
            <w:r w:rsidDel="00000000" w:rsidR="00000000" w:rsidRPr="00000000">
              <w:rPr>
                <w:color w:val="0f172a"/>
                <w:sz w:val="20"/>
                <w:szCs w:val="20"/>
                <w:rtl w:val="0"/>
              </w:rPr>
              <w:t xml:space="preserve">How docs get in, and what cleaning happens before chunking (strip markup, drop boilerplate, decode entities)</w:t>
            </w:r>
            <w:r w:rsidDel="00000000" w:rsidR="00000000" w:rsidRPr="00000000">
              <w:rPr>
                <w:rtl w:val="0"/>
              </w:rPr>
            </w:r>
          </w:p>
        </w:tc>
      </w:tr>
      <w:tr>
        <w:trPr>
          <w:cantSplit w:val="1"/>
          <w:tblHeader w:val="0"/>
        </w:trPr>
        <w:tc>
          <w:tcPr>
            <w:tcBorders>
              <w:top w:color="e2e8f0" w:space="0" w:sz="4" w:val="single"/>
              <w:left w:color="e2e8f0" w:space="0" w:sz="4" w:val="single"/>
              <w:bottom w:color="e2e8f0" w:space="0" w:sz="4" w:val="single"/>
              <w:right w:color="e2e8f0" w:space="0" w:sz="4" w:val="single"/>
            </w:tcBorders>
            <w:shd w:fill="f8fafc" w:val="clear"/>
            <w:tcMar>
              <w:top w:w="70.0" w:type="dxa"/>
              <w:left w:w="130.0" w:type="dxa"/>
              <w:bottom w:w="70.0" w:type="dxa"/>
              <w:right w:w="130.0" w:type="dxa"/>
            </w:tcMar>
          </w:tcPr>
          <w:p w:rsidR="00000000" w:rsidDel="00000000" w:rsidP="00000000" w:rsidRDefault="00000000" w:rsidRPr="00000000" w14:paraId="0000002D">
            <w:pPr>
              <w:spacing w:after="0" w:lineRule="auto"/>
              <w:rPr/>
            </w:pPr>
            <w:r w:rsidDel="00000000" w:rsidR="00000000" w:rsidRPr="00000000">
              <w:rPr>
                <w:rFonts w:ascii="Arial" w:cs="Arial" w:eastAsia="Arial" w:hAnsi="Arial"/>
                <w:b w:val="1"/>
                <w:bCs w:val="1"/>
                <w:color w:val="0f172a"/>
                <w:sz w:val="20"/>
                <w:szCs w:val="20"/>
                <w:rtl w:val="0"/>
              </w:rPr>
              <w:t xml:space="preserve">Ingestion + freshness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70.0" w:type="dxa"/>
              <w:left w:w="130.0" w:type="dxa"/>
              <w:bottom w:w="70.0" w:type="dxa"/>
              <w:right w:w="130.0" w:type="dxa"/>
            </w:tcMar>
          </w:tcPr>
          <w:p w:rsidR="00000000" w:rsidDel="00000000" w:rsidP="00000000" w:rsidRDefault="00000000" w:rsidRPr="00000000" w14:paraId="0000002E">
            <w:pPr>
              <w:spacing w:line="240" w:lineRule="auto"/>
              <w:rPr/>
            </w:pPr>
            <w:r w:rsidDel="00000000" w:rsidR="00000000" w:rsidRPr="00000000">
              <w:rPr>
                <w:rFonts w:ascii="Arial" w:cs="Arial" w:eastAsia="Arial" w:hAnsi="Arial"/>
                <w:color w:val="0f172a"/>
                <w:sz w:val="20"/>
                <w:szCs w:val="20"/>
                <w:rtl w:val="0"/>
              </w:rPr>
              <w:t xml:space="preserve">How docs get in, refresh cadence, freshness SLA.</w:t>
            </w:r>
            <w:r w:rsidDel="00000000" w:rsidR="00000000" w:rsidRPr="00000000">
              <w:rPr>
                <w:rtl w:val="0"/>
              </w:rPr>
            </w:r>
          </w:p>
        </w:tc>
      </w:tr>
      <w:tr>
        <w:trPr>
          <w:cantSplit w:val="1"/>
          <w:tblHeader w:val="0"/>
        </w:trPr>
        <w:tc>
          <w:tcPr>
            <w:tcBorders>
              <w:top w:color="e2e8f0" w:space="0" w:sz="4" w:val="single"/>
              <w:left w:color="e2e8f0" w:space="0" w:sz="4" w:val="single"/>
              <w:bottom w:color="e2e8f0" w:space="0" w:sz="4" w:val="single"/>
              <w:right w:color="e2e8f0" w:space="0" w:sz="4" w:val="single"/>
            </w:tcBorders>
            <w:tcMar>
              <w:top w:w="70.0" w:type="dxa"/>
              <w:left w:w="130.0" w:type="dxa"/>
              <w:bottom w:w="70.0" w:type="dxa"/>
              <w:right w:w="130.0" w:type="dxa"/>
            </w:tcMar>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1"/>
                <w:bCs w:val="1"/>
                <w:color w:val="0f172a"/>
                <w:sz w:val="20"/>
                <w:szCs w:val="20"/>
                <w:rtl w:val="0"/>
              </w:rPr>
              <w:t xml:space="preserve">Chunking + embedding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30.0" w:type="dxa"/>
              <w:bottom w:w="70.0" w:type="dxa"/>
              <w:right w:w="130.0" w:type="dxa"/>
            </w:tcMar>
          </w:tcPr>
          <w:p w:rsidR="00000000" w:rsidDel="00000000" w:rsidP="00000000" w:rsidRDefault="00000000" w:rsidRPr="00000000" w14:paraId="00000030">
            <w:pPr>
              <w:spacing w:line="240" w:lineRule="auto"/>
              <w:rPr/>
            </w:pPr>
            <w:r w:rsidDel="00000000" w:rsidR="00000000" w:rsidRPr="00000000">
              <w:rPr>
                <w:color w:val="0f172a"/>
                <w:sz w:val="20"/>
                <w:szCs w:val="20"/>
                <w:rtl w:val="0"/>
              </w:rPr>
              <w:t xml:space="preserve">Chunk strategy and size, semantic vs fixed, embedding model, and why.</w:t>
            </w:r>
            <w:r w:rsidDel="00000000" w:rsidR="00000000" w:rsidRPr="00000000">
              <w:rPr>
                <w:rtl w:val="0"/>
              </w:rPr>
            </w:r>
          </w:p>
        </w:tc>
      </w:tr>
      <w:tr>
        <w:trPr>
          <w:cantSplit w:val="1"/>
          <w:tblHeader w:val="0"/>
        </w:trPr>
        <w:tc>
          <w:tcPr>
            <w:tcBorders>
              <w:top w:color="e2e8f0" w:space="0" w:sz="4" w:val="single"/>
              <w:left w:color="e2e8f0" w:space="0" w:sz="4" w:val="single"/>
              <w:bottom w:color="e2e8f0" w:space="0" w:sz="4" w:val="single"/>
              <w:right w:color="e2e8f0" w:space="0" w:sz="4" w:val="single"/>
            </w:tcBorders>
            <w:shd w:fill="f8fafc" w:val="clear"/>
            <w:tcMar>
              <w:top w:w="70.0" w:type="dxa"/>
              <w:left w:w="130.0" w:type="dxa"/>
              <w:bottom w:w="70.0" w:type="dxa"/>
              <w:right w:w="130.0" w:type="dxa"/>
            </w:tcMar>
          </w:tcPr>
          <w:p w:rsidR="00000000" w:rsidDel="00000000" w:rsidP="00000000" w:rsidRDefault="00000000" w:rsidRPr="00000000" w14:paraId="00000031">
            <w:pPr>
              <w:spacing w:after="0" w:lineRule="auto"/>
              <w:rPr/>
            </w:pPr>
            <w:r w:rsidDel="00000000" w:rsidR="00000000" w:rsidRPr="00000000">
              <w:rPr>
                <w:b w:val="1"/>
                <w:bCs w:val="1"/>
                <w:color w:val="0f172a"/>
                <w:sz w:val="20"/>
                <w:szCs w:val="20"/>
                <w:rtl w:val="0"/>
              </w:rPr>
              <w:t xml:space="preserve">Retrieve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70.0" w:type="dxa"/>
              <w:left w:w="130.0" w:type="dxa"/>
              <w:bottom w:w="70.0" w:type="dxa"/>
              <w:right w:w="130.0" w:type="dxa"/>
            </w:tcMar>
          </w:tcPr>
          <w:p w:rsidR="00000000" w:rsidDel="00000000" w:rsidP="00000000" w:rsidRDefault="00000000" w:rsidRPr="00000000" w14:paraId="00000032">
            <w:pPr>
              <w:spacing w:line="240" w:lineRule="auto"/>
              <w:rPr/>
            </w:pPr>
            <w:r w:rsidDel="00000000" w:rsidR="00000000" w:rsidRPr="00000000">
              <w:rPr>
                <w:color w:val="0f172a"/>
                <w:sz w:val="20"/>
                <w:szCs w:val="20"/>
                <w:rtl w:val="0"/>
              </w:rPr>
              <w:t xml:space="preserve">Store, dense / sparse / hybrid, and top-k.</w:t>
            </w:r>
            <w:r w:rsidDel="00000000" w:rsidR="00000000" w:rsidRPr="00000000">
              <w:rPr>
                <w:rtl w:val="0"/>
              </w:rPr>
            </w:r>
          </w:p>
        </w:tc>
      </w:tr>
    </w:tbl>
    <w:p w:rsidR="00000000" w:rsidDel="00000000" w:rsidP="00000000" w:rsidRDefault="00000000" w:rsidRPr="00000000" w14:paraId="00000033">
      <w:pPr>
        <w:spacing w:after="160" w:lineRule="auto"/>
        <w:rPr/>
      </w:pPr>
      <w:r w:rsidDel="00000000" w:rsidR="00000000" w:rsidRPr="00000000">
        <w:rPr>
          <w:rtl w:val="0"/>
        </w:rPr>
      </w:r>
    </w:p>
    <w:p w:rsidR="00000000" w:rsidDel="00000000" w:rsidP="00000000" w:rsidRDefault="00000000" w:rsidRPr="00000000" w14:paraId="00000034">
      <w:pPr>
        <w:spacing w:after="1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cfdf5" w:space="0" w:sz="4" w:val="single"/>
              <w:left w:color="10b981" w:space="0" w:sz="24" w:val="single"/>
              <w:bottom w:color="ecfdf5" w:space="0" w:sz="4" w:val="single"/>
              <w:right w:color="ecfdf5" w:space="0" w:sz="4" w:val="single"/>
            </w:tcBorders>
            <w:shd w:fill="ecfdf5" w:val="clear"/>
            <w:tcMar>
              <w:top w:w="200.0" w:type="dxa"/>
              <w:left w:w="240.0" w:type="dxa"/>
              <w:bottom w:w="200.0" w:type="dxa"/>
              <w:right w:w="240.0" w:type="dxa"/>
            </w:tcMar>
          </w:tcPr>
          <w:p w:rsidR="00000000" w:rsidDel="00000000" w:rsidP="00000000" w:rsidRDefault="00000000" w:rsidRPr="00000000" w14:paraId="00000035">
            <w:pPr>
              <w:spacing w:after="120" w:lineRule="auto"/>
              <w:rPr>
                <w:color w:val="ffffff"/>
                <w:highlight w:val="black"/>
              </w:rPr>
            </w:pPr>
            <w:r w:rsidDel="00000000" w:rsidR="00000000" w:rsidRPr="00000000">
              <w:rPr>
                <w:b w:val="1"/>
                <w:bCs w:val="1"/>
                <w:color w:val="ffffff"/>
                <w:highlight w:val="black"/>
                <w:rtl w:val="0"/>
              </w:rPr>
              <w:t xml:space="preserve">💡 </w:t>
            </w:r>
            <w:r w:rsidDel="00000000" w:rsidR="00000000" w:rsidRPr="00000000">
              <w:rPr>
                <w:rFonts w:ascii="Arial" w:cs="Arial" w:eastAsia="Arial" w:hAnsi="Arial"/>
                <w:b w:val="1"/>
                <w:bCs w:val="1"/>
                <w:color w:val="ffffff"/>
                <w:sz w:val="22"/>
                <w:szCs w:val="22"/>
                <w:highlight w:val="black"/>
                <w:rtl w:val="0"/>
              </w:rPr>
              <w:t xml:space="preserve">Tips before you fill it in</w:t>
            </w:r>
            <w:r w:rsidDel="00000000" w:rsidR="00000000" w:rsidRPr="00000000">
              <w:rPr>
                <w:rtl w:val="0"/>
              </w:rPr>
            </w:r>
          </w:p>
          <w:p w:rsidR="00000000" w:rsidDel="00000000" w:rsidP="00000000" w:rsidRDefault="00000000" w:rsidRPr="00000000" w14:paraId="00000036">
            <w:pPr>
              <w:spacing w:after="80" w:line="280" w:lineRule="auto"/>
              <w:rPr/>
            </w:pPr>
            <w:r w:rsidDel="00000000" w:rsidR="00000000" w:rsidRPr="00000000">
              <w:rPr>
                <w:rFonts w:ascii="Arial" w:cs="Arial" w:eastAsia="Arial" w:hAnsi="Arial"/>
                <w:b w:val="1"/>
                <w:bCs w:val="1"/>
                <w:color w:val="0f172a"/>
                <w:sz w:val="21"/>
                <w:szCs w:val="21"/>
                <w:rtl w:val="0"/>
              </w:rPr>
              <w:t xml:space="preserve">Pick chunk size and embedding model together. </w:t>
            </w:r>
            <w:r w:rsidDel="00000000" w:rsidR="00000000" w:rsidRPr="00000000">
              <w:rPr>
                <w:rFonts w:ascii="Arial" w:cs="Arial" w:eastAsia="Arial" w:hAnsi="Arial"/>
                <w:color w:val="0f172a"/>
                <w:sz w:val="21"/>
                <w:szCs w:val="21"/>
                <w:rtl w:val="0"/>
              </w:rPr>
              <w:t xml:space="preserve">A 512-token chunk on a 384-dim embedding is wasted; a 2000-token chunk on a small model loses signal. Match capacity.</w:t>
            </w:r>
            <w:r w:rsidDel="00000000" w:rsidR="00000000" w:rsidRPr="00000000">
              <w:rPr>
                <w:rtl w:val="0"/>
              </w:rPr>
            </w:r>
          </w:p>
          <w:p w:rsidR="00000000" w:rsidDel="00000000" w:rsidP="00000000" w:rsidRDefault="00000000" w:rsidRPr="00000000" w14:paraId="00000037">
            <w:pPr>
              <w:spacing w:after="80" w:line="280" w:lineRule="auto"/>
              <w:rPr/>
            </w:pPr>
            <w:r w:rsidDel="00000000" w:rsidR="00000000" w:rsidRPr="00000000">
              <w:rPr>
                <w:rFonts w:ascii="Arial" w:cs="Arial" w:eastAsia="Arial" w:hAnsi="Arial"/>
                <w:b w:val="1"/>
                <w:bCs w:val="1"/>
                <w:color w:val="0f172a"/>
                <w:sz w:val="21"/>
                <w:szCs w:val="21"/>
                <w:rtl w:val="0"/>
              </w:rPr>
              <w:t xml:space="preserve">Hybrid retrieval is usually right. </w:t>
            </w:r>
            <w:r w:rsidDel="00000000" w:rsidR="00000000" w:rsidRPr="00000000">
              <w:rPr>
                <w:rFonts w:ascii="Arial" w:cs="Arial" w:eastAsia="Arial" w:hAnsi="Arial"/>
                <w:color w:val="0f172a"/>
                <w:sz w:val="21"/>
                <w:szCs w:val="21"/>
                <w:rtl w:val="0"/>
              </w:rPr>
              <w:t xml:space="preserve">Pure dense misses exact matches (error codes, names, ticker symbols). Pure BM25 misses semantic intent. Combine them and re-rank.</w:t>
            </w:r>
            <w:r w:rsidDel="00000000" w:rsidR="00000000" w:rsidRPr="00000000">
              <w:rPr>
                <w:rtl w:val="0"/>
              </w:rPr>
            </w:r>
          </w:p>
          <w:p w:rsidR="00000000" w:rsidDel="00000000" w:rsidP="00000000" w:rsidRDefault="00000000" w:rsidRPr="00000000" w14:paraId="00000038">
            <w:pPr>
              <w:spacing w:after="80" w:line="280" w:lineRule="auto"/>
              <w:rPr/>
            </w:pPr>
            <w:r w:rsidDel="00000000" w:rsidR="00000000" w:rsidRPr="00000000">
              <w:rPr>
                <w:rFonts w:ascii="Arial" w:cs="Arial" w:eastAsia="Arial" w:hAnsi="Arial"/>
                <w:b w:val="1"/>
                <w:bCs w:val="1"/>
                <w:color w:val="0f172a"/>
                <w:sz w:val="21"/>
                <w:szCs w:val="21"/>
                <w:rtl w:val="0"/>
              </w:rPr>
              <w:t xml:space="preserve">Your "I don't know" path matters more than your happy path. </w:t>
            </w:r>
            <w:r w:rsidDel="00000000" w:rsidR="00000000" w:rsidRPr="00000000">
              <w:rPr>
                <w:rFonts w:ascii="Arial" w:cs="Arial" w:eastAsia="Arial" w:hAnsi="Arial"/>
                <w:color w:val="0f172a"/>
                <w:sz w:val="21"/>
                <w:szCs w:val="21"/>
                <w:rtl w:val="0"/>
              </w:rPr>
              <w:t xml:space="preserve">A RAG app that hallucinates when retrieval fails is worse than one that says "I could not find this in our docs." Design the refusal first.</w:t>
            </w:r>
            <w:r w:rsidDel="00000000" w:rsidR="00000000" w:rsidRPr="00000000">
              <w:rPr>
                <w:rtl w:val="0"/>
              </w:rPr>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spacing w:after="180" w:before="360" w:lineRule="auto"/>
        <w:rPr/>
      </w:pPr>
      <w:r w:rsidDel="00000000" w:rsidR="00000000" w:rsidRPr="00000000">
        <w:rPr>
          <w:rFonts w:ascii="Arial" w:cs="Arial" w:eastAsia="Arial" w:hAnsi="Arial"/>
          <w:b w:val="1"/>
          <w:bCs w:val="1"/>
          <w:color w:val="0f172a"/>
          <w:sz w:val="36"/>
          <w:szCs w:val="36"/>
          <w:rtl w:val="0"/>
        </w:rPr>
        <w:t xml:space="preserve">Part 2: Pick Your Build Track</w:t>
      </w:r>
      <w:r w:rsidDel="00000000" w:rsidR="00000000" w:rsidRPr="00000000">
        <w:rPr>
          <w:rtl w:val="0"/>
        </w:rPr>
      </w:r>
    </w:p>
    <w:p w:rsidR="00000000" w:rsidDel="00000000" w:rsidP="00000000" w:rsidRDefault="00000000" w:rsidRPr="00000000" w14:paraId="0000003B">
      <w:pPr>
        <w:pBdr>
          <w:bottom w:color="10b981" w:space="1" w:sz="18" w:val="single"/>
        </w:pBdr>
        <w:spacing w:after="240" w:before="60" w:lineRule="auto"/>
        <w:rPr/>
      </w:pPr>
      <w:r w:rsidDel="00000000" w:rsidR="00000000" w:rsidRPr="00000000">
        <w:rPr>
          <w:rtl w:val="0"/>
        </w:rPr>
      </w:r>
    </w:p>
    <w:p w:rsidR="00000000" w:rsidDel="00000000" w:rsidP="00000000" w:rsidRDefault="00000000" w:rsidRPr="00000000" w14:paraId="0000003C">
      <w:pPr>
        <w:spacing w:after="200" w:before="0" w:line="300" w:lineRule="auto"/>
        <w:rPr/>
      </w:pPr>
      <w:r w:rsidDel="00000000" w:rsidR="00000000" w:rsidRPr="00000000">
        <w:rPr>
          <w:rtl w:val="0"/>
        </w:rPr>
        <w:t xml:space="preserve">The framework is identical across tracks. Your track determines how you implement it. Pick by Tuesday so you have four full days to build.</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cfdf5" w:space="0" w:sz="4" w:val="single"/>
              <w:left w:color="10b981" w:space="0" w:sz="24" w:val="single"/>
              <w:bottom w:color="ecfdf5" w:space="0" w:sz="4" w:val="single"/>
              <w:right w:color="ecfdf5" w:space="0" w:sz="4" w:val="single"/>
            </w:tcBorders>
            <w:shd w:fill="ecfdf5" w:val="clear"/>
            <w:tcMar>
              <w:top w:w="200.0" w:type="dxa"/>
              <w:left w:w="240.0" w:type="dxa"/>
              <w:bottom w:w="200.0" w:type="dxa"/>
              <w:right w:w="240.0" w:type="dxa"/>
            </w:tcMar>
          </w:tcPr>
          <w:p w:rsidR="00000000" w:rsidDel="00000000" w:rsidP="00000000" w:rsidRDefault="00000000" w:rsidRPr="00000000" w14:paraId="0000003D">
            <w:pPr>
              <w:spacing w:after="120" w:lineRule="auto"/>
              <w:rPr/>
            </w:pPr>
            <w:r w:rsidDel="00000000" w:rsidR="00000000" w:rsidRPr="00000000">
              <w:rPr>
                <w:rFonts w:ascii="Arial" w:cs="Arial" w:eastAsia="Arial" w:hAnsi="Arial"/>
                <w:b w:val="1"/>
                <w:bCs w:val="1"/>
                <w:color w:val="0f172a"/>
                <w:sz w:val="22"/>
                <w:szCs w:val="22"/>
                <w:rtl w:val="0"/>
              </w:rPr>
              <w:t xml:space="preserve">How to decide</w:t>
            </w:r>
            <w:r w:rsidDel="00000000" w:rsidR="00000000" w:rsidRPr="00000000">
              <w:rPr>
                <w:rtl w:val="0"/>
              </w:rPr>
            </w:r>
          </w:p>
          <w:p w:rsidR="00000000" w:rsidDel="00000000" w:rsidP="00000000" w:rsidRDefault="00000000" w:rsidRPr="00000000" w14:paraId="0000003E">
            <w:pPr>
              <w:spacing w:after="80" w:line="280" w:lineRule="auto"/>
              <w:rPr/>
            </w:pPr>
            <w:r w:rsidDel="00000000" w:rsidR="00000000" w:rsidRPr="00000000">
              <w:rPr>
                <w:rFonts w:ascii="Arial" w:cs="Arial" w:eastAsia="Arial" w:hAnsi="Arial"/>
                <w:color w:val="0f172a"/>
                <w:sz w:val="21"/>
                <w:szCs w:val="21"/>
                <w:rtl w:val="0"/>
              </w:rPr>
              <w:t xml:space="preserve">Default to Track 2 (LangChain + LangGraph) if you write code regularly. You will learn more about what is actually happening under the hood, and it generalizes to production systems.</w:t>
            </w:r>
            <w:r w:rsidDel="00000000" w:rsidR="00000000" w:rsidRPr="00000000">
              <w:rPr>
                <w:rtl w:val="0"/>
              </w:rPr>
            </w:r>
          </w:p>
          <w:p w:rsidR="00000000" w:rsidDel="00000000" w:rsidP="00000000" w:rsidRDefault="00000000" w:rsidRPr="00000000" w14:paraId="0000003F">
            <w:pPr>
              <w:spacing w:after="80" w:line="280" w:lineRule="auto"/>
              <w:rPr/>
            </w:pPr>
            <w:r w:rsidDel="00000000" w:rsidR="00000000" w:rsidRPr="00000000">
              <w:rPr>
                <w:color w:val="0f172a"/>
                <w:sz w:val="21"/>
                <w:szCs w:val="21"/>
                <w:rtl w:val="0"/>
              </w:rPr>
              <w:t xml:space="preserve">Pick Track 1 (n8n or Lyzr) if you are non-technical, time-constrained, or your use case fits an available no-code path. </w:t>
            </w:r>
            <w:r w:rsidDel="00000000" w:rsidR="00000000" w:rsidRPr="00000000">
              <w:rPr>
                <w:rtl w:val="0"/>
              </w:rPr>
            </w:r>
          </w:p>
          <w:p w:rsidR="00000000" w:rsidDel="00000000" w:rsidP="00000000" w:rsidRDefault="00000000" w:rsidRPr="00000000" w14:paraId="00000040">
            <w:pPr>
              <w:spacing w:after="80" w:line="280" w:lineRule="auto"/>
              <w:rPr/>
            </w:pPr>
            <w:r w:rsidDel="00000000" w:rsidR="00000000" w:rsidRPr="00000000">
              <w:rPr>
                <w:rtl w:val="0"/>
              </w:rPr>
              <w:t xml:space="preserve">Quick note: You’ll have access to</w:t>
            </w:r>
            <w:r w:rsidDel="00000000" w:rsidR="00000000" w:rsidRPr="00000000">
              <w:rPr>
                <w:b w:val="1"/>
                <w:bCs w:val="1"/>
                <w:rtl w:val="0"/>
              </w:rPr>
              <w:t xml:space="preserve"> </w:t>
            </w:r>
            <w:r w:rsidDel="00000000" w:rsidR="00000000" w:rsidRPr="00000000">
              <w:rPr>
                <w:rtl w:val="0"/>
              </w:rPr>
              <w:t xml:space="preserve">Nebius credits, which you can use for model calls, including both embeddings and generation.</w:t>
            </w:r>
          </w:p>
        </w:tc>
      </w:tr>
    </w:tbl>
    <w:p w:rsidR="00000000" w:rsidDel="00000000" w:rsidP="00000000" w:rsidRDefault="00000000" w:rsidRPr="00000000" w14:paraId="00000041">
      <w:pPr>
        <w:spacing w:after="200" w:line="30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1"/>
          <w:tblHeader w:val="0"/>
        </w:trPr>
        <w:tc>
          <w:tcPr>
            <w:tcBorders>
              <w:top w:color="e2e8f0" w:space="0" w:sz="4" w:val="single"/>
              <w:left w:color="e2e8f0" w:space="0" w:sz="4" w:val="single"/>
              <w:bottom w:color="e2e8f0" w:space="0" w:sz="4" w:val="single"/>
              <w:right w:color="e2e8f0" w:space="0" w:sz="4" w:val="single"/>
            </w:tcBorders>
            <w:shd w:fill="eff6ff" w:val="clear"/>
            <w:tcMar>
              <w:top w:w="240.0" w:type="dxa"/>
              <w:left w:w="240.0" w:type="dxa"/>
              <w:bottom w:w="240.0" w:type="dxa"/>
              <w:right w:w="240.0" w:type="dxa"/>
            </w:tcMar>
          </w:tcPr>
          <w:p w:rsidR="00000000" w:rsidDel="00000000" w:rsidP="00000000" w:rsidRDefault="00000000" w:rsidRPr="00000000" w14:paraId="00000042">
            <w:pPr>
              <w:spacing w:after="160" w:lineRule="auto"/>
              <w:rPr/>
            </w:pPr>
            <w:r w:rsidDel="00000000" w:rsidR="00000000" w:rsidRPr="00000000">
              <w:rPr>
                <w:b w:val="1"/>
                <w:bCs w:val="1"/>
                <w:color w:val="0f172a"/>
                <w:sz w:val="26"/>
                <w:szCs w:val="26"/>
                <w:rtl w:val="0"/>
              </w:rPr>
              <w:t xml:space="preserve">Track 1: No-code with n8n or Lyzr</w:t>
            </w:r>
            <w:r w:rsidDel="00000000" w:rsidR="00000000" w:rsidRPr="00000000">
              <w:rPr>
                <w:rtl w:val="0"/>
              </w:rPr>
            </w:r>
          </w:p>
          <w:p w:rsidR="00000000" w:rsidDel="00000000" w:rsidP="00000000" w:rsidRDefault="00000000" w:rsidRPr="00000000" w14:paraId="00000043">
            <w:pPr>
              <w:spacing w:after="60" w:lineRule="auto"/>
              <w:rPr/>
            </w:pPr>
            <w:r w:rsidDel="00000000" w:rsidR="00000000" w:rsidRPr="00000000">
              <w:rPr>
                <w:b w:val="1"/>
                <w:bCs w:val="1"/>
                <w:color w:val="047857"/>
                <w:sz w:val="20"/>
                <w:szCs w:val="20"/>
                <w:rtl w:val="0"/>
              </w:rPr>
              <w:t xml:space="preserve">What it is</w:t>
            </w:r>
            <w:r w:rsidDel="00000000" w:rsidR="00000000" w:rsidRPr="00000000">
              <w:rPr>
                <w:rtl w:val="0"/>
              </w:rPr>
            </w:r>
          </w:p>
          <w:p w:rsidR="00000000" w:rsidDel="00000000" w:rsidP="00000000" w:rsidRDefault="00000000" w:rsidRPr="00000000" w14:paraId="00000044">
            <w:pPr>
              <w:spacing w:after="140" w:line="260" w:lineRule="auto"/>
              <w:rPr/>
            </w:pPr>
            <w:r w:rsidDel="00000000" w:rsidR="00000000" w:rsidRPr="00000000">
              <w:rPr>
                <w:color w:val="0f172a"/>
                <w:sz w:val="20"/>
                <w:szCs w:val="20"/>
                <w:rtl w:val="0"/>
              </w:rPr>
              <w:t xml:space="preserve">A no-code path where you build RAG without writing Python. In n8n, you wire AI Agent, Embeddings, Vector Store, and Document Loader nodes together. In Lyzr, you configure the supported agent workflow for the Financial Document Intelligence or Customer Support Bot project.</w:t>
            </w:r>
            <w:r w:rsidDel="00000000" w:rsidR="00000000" w:rsidRPr="00000000">
              <w:rPr>
                <w:rtl w:val="0"/>
              </w:rPr>
            </w:r>
          </w:p>
          <w:p w:rsidR="00000000" w:rsidDel="00000000" w:rsidP="00000000" w:rsidRDefault="00000000" w:rsidRPr="00000000" w14:paraId="00000045">
            <w:pPr>
              <w:spacing w:after="60" w:lineRule="auto"/>
              <w:rPr/>
            </w:pPr>
            <w:r w:rsidDel="00000000" w:rsidR="00000000" w:rsidRPr="00000000">
              <w:rPr>
                <w:b w:val="1"/>
                <w:bCs w:val="1"/>
                <w:color w:val="047857"/>
                <w:sz w:val="20"/>
                <w:szCs w:val="20"/>
                <w:rtl w:val="0"/>
              </w:rPr>
              <w:t xml:space="preserve">Best for</w:t>
            </w:r>
            <w:r w:rsidDel="00000000" w:rsidR="00000000" w:rsidRPr="00000000">
              <w:rPr>
                <w:rtl w:val="0"/>
              </w:rPr>
            </w:r>
          </w:p>
          <w:p w:rsidR="00000000" w:rsidDel="00000000" w:rsidP="00000000" w:rsidRDefault="00000000" w:rsidRPr="00000000" w14:paraId="00000046">
            <w:pPr>
              <w:spacing w:after="140" w:line="260" w:lineRule="auto"/>
              <w:rPr/>
            </w:pPr>
            <w:r w:rsidDel="00000000" w:rsidR="00000000" w:rsidRPr="00000000">
              <w:rPr>
                <w:color w:val="0f172a"/>
                <w:sz w:val="20"/>
                <w:szCs w:val="20"/>
                <w:rtl w:val="0"/>
              </w:rPr>
              <w:t xml:space="preserve">Rapid prototyping, integrations-heavy workflows (CRM, helpdesk, Slack), demos for non-technical stakeholders, and builders who want a guided no-code path.</w:t>
            </w:r>
            <w:r w:rsidDel="00000000" w:rsidR="00000000" w:rsidRPr="00000000">
              <w:rPr>
                <w:rtl w:val="0"/>
              </w:rPr>
            </w:r>
          </w:p>
          <w:p w:rsidR="00000000" w:rsidDel="00000000" w:rsidP="00000000" w:rsidRDefault="00000000" w:rsidRPr="00000000" w14:paraId="00000047">
            <w:pPr>
              <w:spacing w:after="60" w:lineRule="auto"/>
              <w:rPr/>
            </w:pPr>
            <w:r w:rsidDel="00000000" w:rsidR="00000000" w:rsidRPr="00000000">
              <w:rPr>
                <w:b w:val="1"/>
                <w:bCs w:val="1"/>
                <w:color w:val="047857"/>
                <w:sz w:val="20"/>
                <w:szCs w:val="20"/>
                <w:rtl w:val="0"/>
              </w:rPr>
              <w:t xml:space="preserve">Key building blocks</w:t>
            </w:r>
            <w:r w:rsidDel="00000000" w:rsidR="00000000" w:rsidRPr="00000000">
              <w:rPr>
                <w:rtl w:val="0"/>
              </w:rPr>
            </w:r>
          </w:p>
          <w:p w:rsidR="00000000" w:rsidDel="00000000" w:rsidP="00000000" w:rsidRDefault="00000000" w:rsidRPr="00000000" w14:paraId="00000048">
            <w:pPr>
              <w:spacing w:after="140" w:line="260" w:lineRule="auto"/>
              <w:rPr/>
            </w:pPr>
            <w:r w:rsidDel="00000000" w:rsidR="00000000" w:rsidRPr="00000000">
              <w:rPr>
                <w:color w:val="0f172a"/>
                <w:sz w:val="20"/>
                <w:szCs w:val="20"/>
                <w:rtl w:val="0"/>
              </w:rPr>
              <w:t xml:space="preserve">n8n: AI Agent node, Embeddings nodes (OpenAI, Cohere, HuggingFace), Vector Store nodes (Pinecone, Qdrant, Supabase), Document Loaders, prompt templates, Webhook triggers. </w:t>
              <w:br w:type="textWrapping"/>
              <w:br w:type="textWrapping"/>
            </w:r>
            <w:r w:rsidDel="00000000" w:rsidR="00000000" w:rsidRPr="00000000">
              <w:rPr>
                <w:color w:val="0f172a"/>
                <w:sz w:val="20"/>
                <w:szCs w:val="20"/>
                <w:rtl w:val="0"/>
              </w:rPr>
              <w:t xml:space="preserve">Lyzr: configured agent workflow, project-specific knowledge base setup, prompt instructions, and evaluation examples.</w:t>
            </w:r>
            <w:r w:rsidDel="00000000" w:rsidR="00000000" w:rsidRPr="00000000">
              <w:rPr>
                <w:color w:val="0f172a"/>
                <w:sz w:val="20"/>
                <w:szCs w:val="20"/>
                <w:rtl w:val="0"/>
              </w:rPr>
              <w:t xml:space="preserve"> Lyzr credits have been provided to you.</w:t>
            </w:r>
            <w:r w:rsidDel="00000000" w:rsidR="00000000" w:rsidRPr="00000000">
              <w:rPr>
                <w:rtl w:val="0"/>
              </w:rPr>
            </w:r>
          </w:p>
          <w:p w:rsidR="00000000" w:rsidDel="00000000" w:rsidP="00000000" w:rsidRDefault="00000000" w:rsidRPr="00000000" w14:paraId="00000049">
            <w:pPr>
              <w:spacing w:after="60" w:lineRule="auto"/>
              <w:rPr/>
            </w:pPr>
            <w:r w:rsidDel="00000000" w:rsidR="00000000" w:rsidRPr="00000000">
              <w:rPr>
                <w:b w:val="1"/>
                <w:bCs w:val="1"/>
                <w:color w:val="047857"/>
                <w:sz w:val="20"/>
                <w:szCs w:val="20"/>
                <w:rtl w:val="0"/>
              </w:rPr>
              <w:t xml:space="preserve">Tradeoffs</w:t>
            </w:r>
            <w:r w:rsidDel="00000000" w:rsidR="00000000" w:rsidRPr="00000000">
              <w:rPr>
                <w:rtl w:val="0"/>
              </w:rPr>
            </w:r>
          </w:p>
          <w:p w:rsidR="00000000" w:rsidDel="00000000" w:rsidP="00000000" w:rsidRDefault="00000000" w:rsidRPr="00000000" w14:paraId="0000004A">
            <w:pPr>
              <w:spacing w:after="140" w:line="260" w:lineRule="auto"/>
              <w:rPr/>
            </w:pPr>
            <w:r w:rsidDel="00000000" w:rsidR="00000000" w:rsidRPr="00000000">
              <w:rPr>
                <w:color w:val="0f172a"/>
                <w:sz w:val="20"/>
                <w:szCs w:val="20"/>
                <w:rtl w:val="0"/>
              </w:rPr>
              <w:t xml:space="preserve">Less control over chunking, reranking, and custom evals than code. You will trade depth for speed and guided setup.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3f2" w:val="clear"/>
            <w:tcMar>
              <w:top w:w="240.0" w:type="dxa"/>
              <w:left w:w="240.0" w:type="dxa"/>
              <w:bottom w:w="240.0" w:type="dxa"/>
              <w:right w:w="240.0" w:type="dxa"/>
            </w:tcMar>
          </w:tcPr>
          <w:p w:rsidR="00000000" w:rsidDel="00000000" w:rsidP="00000000" w:rsidRDefault="00000000" w:rsidRPr="00000000" w14:paraId="0000004B">
            <w:pPr>
              <w:spacing w:after="160" w:lineRule="auto"/>
              <w:rPr/>
            </w:pPr>
            <w:r w:rsidDel="00000000" w:rsidR="00000000" w:rsidRPr="00000000">
              <w:rPr>
                <w:b w:val="1"/>
                <w:bCs w:val="1"/>
                <w:color w:val="0f172a"/>
                <w:sz w:val="26"/>
                <w:szCs w:val="26"/>
                <w:rtl w:val="0"/>
              </w:rPr>
              <w:t xml:space="preserve">Track 2: Code-heavy with LangChain + LangGraph</w:t>
            </w:r>
            <w:r w:rsidDel="00000000" w:rsidR="00000000" w:rsidRPr="00000000">
              <w:rPr>
                <w:rtl w:val="0"/>
              </w:rPr>
            </w:r>
          </w:p>
          <w:p w:rsidR="00000000" w:rsidDel="00000000" w:rsidP="00000000" w:rsidRDefault="00000000" w:rsidRPr="00000000" w14:paraId="0000004C">
            <w:pPr>
              <w:spacing w:after="60" w:lineRule="auto"/>
              <w:rPr/>
            </w:pPr>
            <w:r w:rsidDel="00000000" w:rsidR="00000000" w:rsidRPr="00000000">
              <w:rPr>
                <w:b w:val="1"/>
                <w:bCs w:val="1"/>
                <w:color w:val="047857"/>
                <w:sz w:val="20"/>
                <w:szCs w:val="20"/>
                <w:rtl w:val="0"/>
              </w:rPr>
              <w:t xml:space="preserve">What it is</w:t>
            </w:r>
            <w:r w:rsidDel="00000000" w:rsidR="00000000" w:rsidRPr="00000000">
              <w:rPr>
                <w:rtl w:val="0"/>
              </w:rPr>
            </w:r>
          </w:p>
          <w:p w:rsidR="00000000" w:rsidDel="00000000" w:rsidP="00000000" w:rsidRDefault="00000000" w:rsidRPr="00000000" w14:paraId="0000004D">
            <w:pPr>
              <w:spacing w:after="140" w:line="260" w:lineRule="auto"/>
              <w:rPr/>
            </w:pPr>
            <w:r w:rsidDel="00000000" w:rsidR="00000000" w:rsidRPr="00000000">
              <w:rPr>
                <w:color w:val="0f172a"/>
                <w:sz w:val="20"/>
                <w:szCs w:val="20"/>
                <w:rtl w:val="0"/>
              </w:rPr>
              <w:t xml:space="preserve">Python framework with low-level RAG primitives (loaders, splitters, embeddings, retrievers, chains) plus LangGraph for stateful, multi-step graph flows.</w:t>
            </w:r>
            <w:r w:rsidDel="00000000" w:rsidR="00000000" w:rsidRPr="00000000">
              <w:rPr>
                <w:rtl w:val="0"/>
              </w:rPr>
            </w:r>
          </w:p>
          <w:p w:rsidR="00000000" w:rsidDel="00000000" w:rsidP="00000000" w:rsidRDefault="00000000" w:rsidRPr="00000000" w14:paraId="0000004E">
            <w:pPr>
              <w:spacing w:after="60" w:lineRule="auto"/>
              <w:rPr/>
            </w:pPr>
            <w:r w:rsidDel="00000000" w:rsidR="00000000" w:rsidRPr="00000000">
              <w:rPr>
                <w:b w:val="1"/>
                <w:bCs w:val="1"/>
                <w:color w:val="047857"/>
                <w:sz w:val="20"/>
                <w:szCs w:val="20"/>
                <w:rtl w:val="0"/>
              </w:rPr>
              <w:t xml:space="preserve">Best for</w:t>
            </w:r>
            <w:r w:rsidDel="00000000" w:rsidR="00000000" w:rsidRPr="00000000">
              <w:rPr>
                <w:rtl w:val="0"/>
              </w:rPr>
            </w:r>
          </w:p>
          <w:p w:rsidR="00000000" w:rsidDel="00000000" w:rsidP="00000000" w:rsidRDefault="00000000" w:rsidRPr="00000000" w14:paraId="0000004F">
            <w:pPr>
              <w:spacing w:after="140" w:line="260" w:lineRule="auto"/>
              <w:rPr/>
            </w:pPr>
            <w:r w:rsidDel="00000000" w:rsidR="00000000" w:rsidRPr="00000000">
              <w:rPr>
                <w:color w:val="0f172a"/>
                <w:sz w:val="20"/>
                <w:szCs w:val="20"/>
                <w:rtl w:val="0"/>
              </w:rPr>
              <w:t xml:space="preserve">Production-grade systems, custom retrieval logic (parent-doc, self-query, multi-query), complex multi-hop or agentic RAG, anyone writing evals as code.</w:t>
            </w:r>
            <w:r w:rsidDel="00000000" w:rsidR="00000000" w:rsidRPr="00000000">
              <w:rPr>
                <w:rtl w:val="0"/>
              </w:rPr>
            </w:r>
          </w:p>
          <w:p w:rsidR="00000000" w:rsidDel="00000000" w:rsidP="00000000" w:rsidRDefault="00000000" w:rsidRPr="00000000" w14:paraId="00000050">
            <w:pPr>
              <w:spacing w:after="60" w:lineRule="auto"/>
              <w:rPr/>
            </w:pPr>
            <w:r w:rsidDel="00000000" w:rsidR="00000000" w:rsidRPr="00000000">
              <w:rPr>
                <w:b w:val="1"/>
                <w:bCs w:val="1"/>
                <w:color w:val="047857"/>
                <w:sz w:val="20"/>
                <w:szCs w:val="20"/>
                <w:rtl w:val="0"/>
              </w:rPr>
              <w:t xml:space="preserve">Key building blocks</w:t>
            </w:r>
            <w:r w:rsidDel="00000000" w:rsidR="00000000" w:rsidRPr="00000000">
              <w:rPr>
                <w:rtl w:val="0"/>
              </w:rPr>
            </w:r>
          </w:p>
          <w:p w:rsidR="00000000" w:rsidDel="00000000" w:rsidP="00000000" w:rsidRDefault="00000000" w:rsidRPr="00000000" w14:paraId="00000051">
            <w:pPr>
              <w:spacing w:after="140" w:line="260" w:lineRule="auto"/>
              <w:rPr/>
            </w:pPr>
            <w:r w:rsidDel="00000000" w:rsidR="00000000" w:rsidRPr="00000000">
              <w:rPr>
                <w:color w:val="0f172a"/>
                <w:sz w:val="20"/>
                <w:szCs w:val="20"/>
                <w:rtl w:val="0"/>
              </w:rPr>
              <w:t xml:space="preserve">DocumentLoaders, TextSplitters, Embeddings, VectorStores, Retrievers, LCEL chains, LangGraph state machines, LangSmith for tracing and evals.</w:t>
            </w:r>
            <w:r w:rsidDel="00000000" w:rsidR="00000000" w:rsidRPr="00000000">
              <w:rPr>
                <w:rtl w:val="0"/>
              </w:rPr>
            </w:r>
          </w:p>
          <w:p w:rsidR="00000000" w:rsidDel="00000000" w:rsidP="00000000" w:rsidRDefault="00000000" w:rsidRPr="00000000" w14:paraId="00000052">
            <w:pPr>
              <w:spacing w:after="60" w:lineRule="auto"/>
              <w:rPr/>
            </w:pPr>
            <w:r w:rsidDel="00000000" w:rsidR="00000000" w:rsidRPr="00000000">
              <w:rPr>
                <w:b w:val="1"/>
                <w:bCs w:val="1"/>
                <w:color w:val="047857"/>
                <w:sz w:val="20"/>
                <w:szCs w:val="20"/>
                <w:rtl w:val="0"/>
              </w:rPr>
              <w:t xml:space="preserve">Tradeoffs</w:t>
            </w:r>
            <w:r w:rsidDel="00000000" w:rsidR="00000000" w:rsidRPr="00000000">
              <w:rPr>
                <w:rtl w:val="0"/>
              </w:rPr>
            </w:r>
          </w:p>
          <w:p w:rsidR="00000000" w:rsidDel="00000000" w:rsidP="00000000" w:rsidRDefault="00000000" w:rsidRPr="00000000" w14:paraId="00000053">
            <w:pPr>
              <w:spacing w:after="140" w:line="260" w:lineRule="auto"/>
              <w:rPr/>
            </w:pPr>
            <w:r w:rsidDel="00000000" w:rsidR="00000000" w:rsidRPr="00000000">
              <w:rPr>
                <w:color w:val="0f172a"/>
                <w:sz w:val="20"/>
                <w:szCs w:val="20"/>
                <w:rtl w:val="0"/>
              </w:rPr>
              <w:t xml:space="preserve">Steeper ramp, more code to maintain, more decisions to make explicit. The upside is full control and a portfolio piece you can extend.</w:t>
            </w:r>
            <w:r w:rsidDel="00000000" w:rsidR="00000000" w:rsidRPr="00000000">
              <w:rPr>
                <w:rtl w:val="0"/>
              </w:rPr>
            </w:r>
          </w:p>
        </w:tc>
      </w:tr>
    </w:tbl>
    <w:p w:rsidR="00000000" w:rsidDel="00000000" w:rsidP="00000000" w:rsidRDefault="00000000" w:rsidRPr="00000000" w14:paraId="00000054">
      <w:pPr>
        <w:pStyle w:val="Heading1"/>
        <w:spacing w:after="180" w:before="360" w:lineRule="auto"/>
        <w:rPr/>
      </w:pPr>
      <w:r w:rsidDel="00000000" w:rsidR="00000000" w:rsidRPr="00000000">
        <w:rPr>
          <w:rtl w:val="0"/>
        </w:rPr>
      </w:r>
    </w:p>
    <w:p w:rsidR="00000000" w:rsidDel="00000000" w:rsidP="00000000" w:rsidRDefault="00000000" w:rsidRPr="00000000" w14:paraId="00000055">
      <w:pPr>
        <w:pStyle w:val="Heading1"/>
        <w:spacing w:after="180" w:before="360" w:lineRule="auto"/>
        <w:rPr/>
      </w:pPr>
      <w:r w:rsidDel="00000000" w:rsidR="00000000" w:rsidRPr="00000000">
        <w:rPr>
          <w:rFonts w:ascii="Arial" w:cs="Arial" w:eastAsia="Arial" w:hAnsi="Arial"/>
          <w:b w:val="1"/>
          <w:bCs w:val="1"/>
          <w:color w:val="0f172a"/>
          <w:sz w:val="36"/>
          <w:szCs w:val="36"/>
          <w:rtl w:val="0"/>
        </w:rPr>
        <w:t xml:space="preserve">Part 3: Suggested Use Cases</w:t>
      </w:r>
      <w:r w:rsidDel="00000000" w:rsidR="00000000" w:rsidRPr="00000000">
        <w:rPr>
          <w:rtl w:val="0"/>
        </w:rPr>
      </w:r>
    </w:p>
    <w:p w:rsidR="00000000" w:rsidDel="00000000" w:rsidP="00000000" w:rsidRDefault="00000000" w:rsidRPr="00000000" w14:paraId="00000056">
      <w:pPr>
        <w:pBdr>
          <w:bottom w:color="10b981" w:space="1" w:sz="18" w:val="single"/>
        </w:pBdr>
        <w:spacing w:after="240" w:before="60" w:lineRule="auto"/>
        <w:rPr/>
      </w:pPr>
      <w:r w:rsidDel="00000000" w:rsidR="00000000" w:rsidRPr="00000000">
        <w:rPr>
          <w:rtl w:val="0"/>
        </w:rPr>
      </w:r>
    </w:p>
    <w:p w:rsidR="00000000" w:rsidDel="00000000" w:rsidP="00000000" w:rsidRDefault="00000000" w:rsidRPr="00000000" w14:paraId="00000057">
      <w:pPr>
        <w:spacing w:after="200" w:before="0" w:line="300" w:lineRule="auto"/>
        <w:rPr/>
      </w:pPr>
      <w:r w:rsidDel="00000000" w:rsidR="00000000" w:rsidRPr="00000000">
        <w:rPr>
          <w:rtl w:val="0"/>
        </w:rPr>
        <w:t xml:space="preserve">Each use case below is a fully filled framework. Pick one, adapt the user and corpus to your context, and you have a Week 2 scope. The core four are intentionally varied across corpus type and retrieval pattern so you can match what you want to learn. Lyzr no-code variants are now available for Financial Document Intelligence Pipeline RAG and Customer Support Bot.</w:t>
      </w:r>
      <w:r w:rsidDel="00000000" w:rsidR="00000000" w:rsidRPr="00000000">
        <w:rPr>
          <w:rtl w:val="0"/>
        </w:rPr>
      </w:r>
    </w:p>
    <w:tbl>
      <w:tblPr>
        <w:tblStyle w:val="Table8"/>
        <w:tblW w:w="9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495"/>
        <w:gridCol w:w="2595"/>
        <w:gridCol w:w="2520"/>
        <w:tblGridChange w:id="0">
          <w:tblGrid>
            <w:gridCol w:w="600"/>
            <w:gridCol w:w="3495"/>
            <w:gridCol w:w="2595"/>
            <w:gridCol w:w="252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0f172a" w:val="clear"/>
            <w:tcMar>
              <w:top w:w="70.0" w:type="dxa"/>
              <w:left w:w="130.0" w:type="dxa"/>
              <w:bottom w:w="70.0" w:type="dxa"/>
              <w:right w:w="13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ffffff"/>
                <w:sz w:val="21"/>
                <w:szCs w:val="21"/>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70.0" w:type="dxa"/>
              <w:left w:w="130.0" w:type="dxa"/>
              <w:bottom w:w="70.0" w:type="dxa"/>
              <w:right w:w="13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ffffff"/>
                <w:sz w:val="21"/>
                <w:szCs w:val="21"/>
                <w:rtl w:val="0"/>
              </w:rPr>
              <w:t xml:space="preserve">Use case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70.0" w:type="dxa"/>
              <w:left w:w="130.0" w:type="dxa"/>
              <w:bottom w:w="70.0" w:type="dxa"/>
              <w:right w:w="13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ffffff"/>
                <w:sz w:val="21"/>
                <w:szCs w:val="21"/>
                <w:rtl w:val="0"/>
              </w:rPr>
              <w:t xml:space="preserve">Retrieval pattern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70.0" w:type="dxa"/>
              <w:left w:w="130.0" w:type="dxa"/>
              <w:bottom w:w="70.0" w:type="dxa"/>
              <w:right w:w="13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ffffff"/>
                <w:sz w:val="21"/>
                <w:szCs w:val="21"/>
                <w:rtl w:val="0"/>
              </w:rPr>
              <w:t xml:space="preserve">Best for</w:t>
            </w:r>
            <w:r w:rsidDel="00000000" w:rsidR="00000000" w:rsidRPr="00000000">
              <w:rPr>
                <w:rtl w:val="0"/>
              </w:rPr>
            </w:r>
          </w:p>
        </w:tc>
      </w:tr>
      <w:tr>
        <w:trPr>
          <w:cantSplit w:val="1"/>
          <w:tblHeader w:val="0"/>
        </w:trPr>
        <w:tc>
          <w:tcPr>
            <w:tcBorders>
              <w:top w:color="e2e8f0" w:space="0" w:sz="4" w:val="single"/>
              <w:left w:color="e2e8f0" w:space="0" w:sz="4" w:val="single"/>
              <w:bottom w:color="e2e8f0" w:space="0" w:sz="4" w:val="single"/>
              <w:right w:color="e2e8f0" w:space="0" w:sz="4" w:val="single"/>
            </w:tcBorders>
            <w:tcMar>
              <w:top w:w="70.0" w:type="dxa"/>
              <w:left w:w="130.0" w:type="dxa"/>
              <w:bottom w:w="70.0" w:type="dxa"/>
              <w:right w:w="130.0" w:type="dxa"/>
            </w:tcMar>
          </w:tcPr>
          <w:p w:rsidR="00000000" w:rsidDel="00000000" w:rsidP="00000000" w:rsidRDefault="00000000" w:rsidRPr="00000000" w14:paraId="0000005C">
            <w:pPr>
              <w:rPr/>
            </w:pPr>
            <w:r w:rsidDel="00000000" w:rsidR="00000000" w:rsidRPr="00000000">
              <w:rPr>
                <w:rFonts w:ascii="Arial" w:cs="Arial" w:eastAsia="Arial" w:hAnsi="Arial"/>
                <w:color w:val="0f172a"/>
                <w:sz w:val="20"/>
                <w:szCs w:val="20"/>
                <w:rtl w:val="0"/>
              </w:rPr>
              <w:t xml:space="preserve">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30.0" w:type="dxa"/>
              <w:bottom w:w="70.0" w:type="dxa"/>
              <w:right w:w="130.0" w:type="dxa"/>
            </w:tcMar>
          </w:tcPr>
          <w:p w:rsidR="00000000" w:rsidDel="00000000" w:rsidP="00000000" w:rsidRDefault="00000000" w:rsidRPr="00000000" w14:paraId="0000005D">
            <w:pPr>
              <w:rPr/>
            </w:pPr>
            <w:r w:rsidDel="00000000" w:rsidR="00000000" w:rsidRPr="00000000">
              <w:rPr>
                <w:rFonts w:ascii="Arial" w:cs="Arial" w:eastAsia="Arial" w:hAnsi="Arial"/>
                <w:color w:val="0f172a"/>
                <w:sz w:val="20"/>
                <w:szCs w:val="20"/>
                <w:rtl w:val="0"/>
              </w:rPr>
              <w:t xml:space="preserve">Enterprise Policy Q&amp;A Bot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30.0" w:type="dxa"/>
              <w:bottom w:w="70.0" w:type="dxa"/>
              <w:right w:w="130.0" w:type="dxa"/>
            </w:tcMar>
          </w:tcPr>
          <w:p w:rsidR="00000000" w:rsidDel="00000000" w:rsidP="00000000" w:rsidRDefault="00000000" w:rsidRPr="00000000" w14:paraId="0000005E">
            <w:pPr>
              <w:rPr/>
            </w:pPr>
            <w:r w:rsidDel="00000000" w:rsidR="00000000" w:rsidRPr="00000000">
              <w:rPr>
                <w:rFonts w:ascii="Arial" w:cs="Arial" w:eastAsia="Arial" w:hAnsi="Arial"/>
                <w:color w:val="0f172a"/>
                <w:sz w:val="20"/>
                <w:szCs w:val="20"/>
                <w:rtl w:val="0"/>
              </w:rPr>
              <w:t xml:space="preserve">Hybrid + rerank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30.0" w:type="dxa"/>
              <w:bottom w:w="70.0" w:type="dxa"/>
              <w:right w:w="130.0" w:type="dxa"/>
            </w:tcMar>
          </w:tcPr>
          <w:p w:rsidR="00000000" w:rsidDel="00000000" w:rsidP="00000000" w:rsidRDefault="00000000" w:rsidRPr="00000000" w14:paraId="0000005F">
            <w:pPr>
              <w:rPr/>
            </w:pPr>
            <w:r w:rsidDel="00000000" w:rsidR="00000000" w:rsidRPr="00000000">
              <w:rPr>
                <w:rFonts w:ascii="Arial" w:cs="Arial" w:eastAsia="Arial" w:hAnsi="Arial"/>
                <w:color w:val="0f172a"/>
                <w:sz w:val="20"/>
                <w:szCs w:val="20"/>
                <w:rtl w:val="0"/>
              </w:rPr>
              <w:t xml:space="preserve">HR, IT, ops teams</w:t>
            </w:r>
            <w:r w:rsidDel="00000000" w:rsidR="00000000" w:rsidRPr="00000000">
              <w:rPr>
                <w:rtl w:val="0"/>
              </w:rPr>
            </w:r>
          </w:p>
        </w:tc>
      </w:tr>
      <w:tr>
        <w:trPr>
          <w:cantSplit w:val="1"/>
          <w:tblHeader w:val="0"/>
        </w:trPr>
        <w:tc>
          <w:tcPr>
            <w:tcBorders>
              <w:top w:color="e2e8f0" w:space="0" w:sz="4" w:val="single"/>
              <w:left w:color="e2e8f0" w:space="0" w:sz="4" w:val="single"/>
              <w:bottom w:color="e2e8f0" w:space="0" w:sz="4" w:val="single"/>
              <w:right w:color="e2e8f0" w:space="0" w:sz="4" w:val="single"/>
            </w:tcBorders>
            <w:shd w:fill="f8fafc" w:val="clear"/>
            <w:tcMar>
              <w:top w:w="70.0" w:type="dxa"/>
              <w:left w:w="130.0" w:type="dxa"/>
              <w:bottom w:w="70.0" w:type="dxa"/>
              <w:right w:w="130.0" w:type="dxa"/>
            </w:tcMar>
          </w:tcPr>
          <w:p w:rsidR="00000000" w:rsidDel="00000000" w:rsidP="00000000" w:rsidRDefault="00000000" w:rsidRPr="00000000" w14:paraId="00000060">
            <w:pPr>
              <w:rPr/>
            </w:pPr>
            <w:r w:rsidDel="00000000" w:rsidR="00000000" w:rsidRPr="00000000">
              <w:rPr>
                <w:rFonts w:ascii="Arial" w:cs="Arial" w:eastAsia="Arial" w:hAnsi="Arial"/>
                <w:color w:val="0f172a"/>
                <w:sz w:val="20"/>
                <w:szCs w:val="20"/>
                <w:rtl w:val="0"/>
              </w:rPr>
              <w:t xml:space="preserve">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70.0" w:type="dxa"/>
              <w:left w:w="130.0" w:type="dxa"/>
              <w:bottom w:w="70.0" w:type="dxa"/>
              <w:right w:w="130.0" w:type="dxa"/>
            </w:tcMar>
          </w:tcPr>
          <w:p w:rsidR="00000000" w:rsidDel="00000000" w:rsidP="00000000" w:rsidRDefault="00000000" w:rsidRPr="00000000" w14:paraId="00000061">
            <w:pPr>
              <w:rPr/>
            </w:pPr>
            <w:r w:rsidDel="00000000" w:rsidR="00000000" w:rsidRPr="00000000">
              <w:rPr>
                <w:rFonts w:ascii="Arial" w:cs="Arial" w:eastAsia="Arial" w:hAnsi="Arial"/>
                <w:color w:val="0f172a"/>
                <w:sz w:val="20"/>
                <w:szCs w:val="20"/>
                <w:rtl w:val="0"/>
              </w:rPr>
              <w:t xml:space="preserve">Financial Document Intelligence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70.0" w:type="dxa"/>
              <w:left w:w="130.0" w:type="dxa"/>
              <w:bottom w:w="70.0" w:type="dxa"/>
              <w:right w:w="130.0" w:type="dxa"/>
            </w:tcMar>
          </w:tcPr>
          <w:p w:rsidR="00000000" w:rsidDel="00000000" w:rsidP="00000000" w:rsidRDefault="00000000" w:rsidRPr="00000000" w14:paraId="00000062">
            <w:pPr>
              <w:rPr/>
            </w:pPr>
            <w:r w:rsidDel="00000000" w:rsidR="00000000" w:rsidRPr="00000000">
              <w:rPr>
                <w:rFonts w:ascii="Arial" w:cs="Arial" w:eastAsia="Arial" w:hAnsi="Arial"/>
                <w:color w:val="0f172a"/>
                <w:sz w:val="20"/>
                <w:szCs w:val="20"/>
                <w:rtl w:val="0"/>
              </w:rPr>
              <w:t xml:space="preserve">Table-aware hybrid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70.0" w:type="dxa"/>
              <w:left w:w="130.0" w:type="dxa"/>
              <w:bottom w:w="70.0" w:type="dxa"/>
              <w:right w:w="130.0" w:type="dxa"/>
            </w:tcMar>
          </w:tcPr>
          <w:p w:rsidR="00000000" w:rsidDel="00000000" w:rsidP="00000000" w:rsidRDefault="00000000" w:rsidRPr="00000000" w14:paraId="00000063">
            <w:pPr>
              <w:rPr/>
            </w:pPr>
            <w:r w:rsidDel="00000000" w:rsidR="00000000" w:rsidRPr="00000000">
              <w:rPr>
                <w:rFonts w:ascii="Arial" w:cs="Arial" w:eastAsia="Arial" w:hAnsi="Arial"/>
                <w:color w:val="0f172a"/>
                <w:sz w:val="20"/>
                <w:szCs w:val="20"/>
                <w:rtl w:val="0"/>
              </w:rPr>
              <w:t xml:space="preserve">Investment analysts</w:t>
            </w:r>
            <w:r w:rsidDel="00000000" w:rsidR="00000000" w:rsidRPr="00000000">
              <w:rPr>
                <w:rtl w:val="0"/>
              </w:rPr>
            </w:r>
          </w:p>
        </w:tc>
      </w:tr>
      <w:tr>
        <w:trPr>
          <w:cantSplit w:val="1"/>
          <w:tblHeader w:val="0"/>
        </w:trPr>
        <w:tc>
          <w:tcPr>
            <w:tcBorders>
              <w:top w:color="e2e8f0" w:space="0" w:sz="4" w:val="single"/>
              <w:left w:color="e2e8f0" w:space="0" w:sz="4" w:val="single"/>
              <w:bottom w:color="e2e8f0" w:space="0" w:sz="4" w:val="single"/>
              <w:right w:color="e2e8f0" w:space="0" w:sz="4" w:val="single"/>
            </w:tcBorders>
            <w:tcMar>
              <w:top w:w="70.0" w:type="dxa"/>
              <w:left w:w="130.0" w:type="dxa"/>
              <w:bottom w:w="70.0" w:type="dxa"/>
              <w:right w:w="130.0" w:type="dxa"/>
            </w:tcMar>
          </w:tcPr>
          <w:p w:rsidR="00000000" w:rsidDel="00000000" w:rsidP="00000000" w:rsidRDefault="00000000" w:rsidRPr="00000000" w14:paraId="00000064">
            <w:pPr>
              <w:rPr/>
            </w:pPr>
            <w:r w:rsidDel="00000000" w:rsidR="00000000" w:rsidRPr="00000000">
              <w:rPr>
                <w:rFonts w:ascii="Arial" w:cs="Arial" w:eastAsia="Arial" w:hAnsi="Arial"/>
                <w:color w:val="0f172a"/>
                <w:sz w:val="20"/>
                <w:szCs w:val="20"/>
                <w:rtl w:val="0"/>
              </w:rPr>
              <w:t xml:space="preserve">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30.0" w:type="dxa"/>
              <w:bottom w:w="70.0" w:type="dxa"/>
              <w:right w:w="130.0" w:type="dxa"/>
            </w:tcMar>
          </w:tcPr>
          <w:p w:rsidR="00000000" w:rsidDel="00000000" w:rsidP="00000000" w:rsidRDefault="00000000" w:rsidRPr="00000000" w14:paraId="00000065">
            <w:pPr>
              <w:rPr/>
            </w:pPr>
            <w:r w:rsidDel="00000000" w:rsidR="00000000" w:rsidRPr="00000000">
              <w:rPr>
                <w:rFonts w:ascii="Arial" w:cs="Arial" w:eastAsia="Arial" w:hAnsi="Arial"/>
                <w:color w:val="0f172a"/>
                <w:sz w:val="20"/>
                <w:szCs w:val="20"/>
                <w:rtl w:val="0"/>
              </w:rPr>
              <w:t xml:space="preserve">Graph RAG for Org Knowledge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30.0" w:type="dxa"/>
              <w:bottom w:w="70.0" w:type="dxa"/>
              <w:right w:w="130.0" w:type="dxa"/>
            </w:tcMar>
          </w:tcPr>
          <w:p w:rsidR="00000000" w:rsidDel="00000000" w:rsidP="00000000" w:rsidRDefault="00000000" w:rsidRPr="00000000" w14:paraId="00000066">
            <w:pPr>
              <w:rPr/>
            </w:pPr>
            <w:r w:rsidDel="00000000" w:rsidR="00000000" w:rsidRPr="00000000">
              <w:rPr>
                <w:rFonts w:ascii="Arial" w:cs="Arial" w:eastAsia="Arial" w:hAnsi="Arial"/>
                <w:color w:val="0f172a"/>
                <w:sz w:val="20"/>
                <w:szCs w:val="20"/>
                <w:rtl w:val="0"/>
              </w:rPr>
              <w:t xml:space="preserve">Graph + vector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30.0" w:type="dxa"/>
              <w:bottom w:w="70.0" w:type="dxa"/>
              <w:right w:w="130.0" w:type="dxa"/>
            </w:tcMar>
          </w:tcPr>
          <w:p w:rsidR="00000000" w:rsidDel="00000000" w:rsidP="00000000" w:rsidRDefault="00000000" w:rsidRPr="00000000" w14:paraId="00000067">
            <w:pPr>
              <w:rPr/>
            </w:pPr>
            <w:r w:rsidDel="00000000" w:rsidR="00000000" w:rsidRPr="00000000">
              <w:rPr>
                <w:rFonts w:ascii="Arial" w:cs="Arial" w:eastAsia="Arial" w:hAnsi="Arial"/>
                <w:color w:val="0f172a"/>
                <w:sz w:val="20"/>
                <w:szCs w:val="20"/>
                <w:rtl w:val="0"/>
              </w:rPr>
              <w:t xml:space="preserve">PMs, cross-team ICs</w:t>
            </w:r>
            <w:r w:rsidDel="00000000" w:rsidR="00000000" w:rsidRPr="00000000">
              <w:rPr>
                <w:rtl w:val="0"/>
              </w:rPr>
            </w:r>
          </w:p>
        </w:tc>
      </w:tr>
      <w:tr>
        <w:trPr>
          <w:cantSplit w:val="1"/>
          <w:tblHeader w:val="0"/>
        </w:trPr>
        <w:tc>
          <w:tcPr>
            <w:tcBorders>
              <w:top w:color="e2e8f0" w:space="0" w:sz="4" w:val="single"/>
              <w:left w:color="e2e8f0" w:space="0" w:sz="4" w:val="single"/>
              <w:bottom w:color="e2e8f0" w:space="0" w:sz="4" w:val="single"/>
              <w:right w:color="e2e8f0" w:space="0" w:sz="4" w:val="single"/>
            </w:tcBorders>
            <w:shd w:fill="f8fafc" w:val="clear"/>
            <w:tcMar>
              <w:top w:w="70.0" w:type="dxa"/>
              <w:left w:w="130.0" w:type="dxa"/>
              <w:bottom w:w="70.0" w:type="dxa"/>
              <w:right w:w="130.0" w:type="dxa"/>
            </w:tcMar>
          </w:tcPr>
          <w:p w:rsidR="00000000" w:rsidDel="00000000" w:rsidP="00000000" w:rsidRDefault="00000000" w:rsidRPr="00000000" w14:paraId="00000068">
            <w:pPr>
              <w:rPr/>
            </w:pPr>
            <w:r w:rsidDel="00000000" w:rsidR="00000000" w:rsidRPr="00000000">
              <w:rPr>
                <w:rFonts w:ascii="Arial" w:cs="Arial" w:eastAsia="Arial" w:hAnsi="Arial"/>
                <w:color w:val="0f172a"/>
                <w:sz w:val="20"/>
                <w:szCs w:val="20"/>
                <w:rtl w:val="0"/>
              </w:rPr>
              <w:t xml:space="preserve">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70.0" w:type="dxa"/>
              <w:left w:w="130.0" w:type="dxa"/>
              <w:bottom w:w="70.0" w:type="dxa"/>
              <w:right w:w="130.0" w:type="dxa"/>
            </w:tcMar>
          </w:tcPr>
          <w:p w:rsidR="00000000" w:rsidDel="00000000" w:rsidP="00000000" w:rsidRDefault="00000000" w:rsidRPr="00000000" w14:paraId="00000069">
            <w:pPr>
              <w:rPr/>
            </w:pPr>
            <w:r w:rsidDel="00000000" w:rsidR="00000000" w:rsidRPr="00000000">
              <w:rPr>
                <w:rFonts w:ascii="Arial" w:cs="Arial" w:eastAsia="Arial" w:hAnsi="Arial"/>
                <w:color w:val="0f172a"/>
                <w:sz w:val="20"/>
                <w:szCs w:val="20"/>
                <w:rtl w:val="0"/>
              </w:rPr>
              <w:t xml:space="preserve">Customer Support KB</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70.0" w:type="dxa"/>
              <w:left w:w="130.0" w:type="dxa"/>
              <w:bottom w:w="70.0" w:type="dxa"/>
              <w:right w:w="130.0" w:type="dxa"/>
            </w:tcMar>
          </w:tcPr>
          <w:p w:rsidR="00000000" w:rsidDel="00000000" w:rsidP="00000000" w:rsidRDefault="00000000" w:rsidRPr="00000000" w14:paraId="0000006A">
            <w:pPr>
              <w:rPr/>
            </w:pPr>
            <w:r w:rsidDel="00000000" w:rsidR="00000000" w:rsidRPr="00000000">
              <w:rPr>
                <w:rFonts w:ascii="Arial" w:cs="Arial" w:eastAsia="Arial" w:hAnsi="Arial"/>
                <w:color w:val="0f172a"/>
                <w:sz w:val="20"/>
                <w:szCs w:val="20"/>
                <w:rtl w:val="0"/>
              </w:rPr>
              <w:t xml:space="preserve">Hybrid + multilingual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70.0" w:type="dxa"/>
              <w:left w:w="130.0" w:type="dxa"/>
              <w:bottom w:w="70.0" w:type="dxa"/>
              <w:right w:w="130.0" w:type="dxa"/>
            </w:tcMar>
          </w:tcPr>
          <w:p w:rsidR="00000000" w:rsidDel="00000000" w:rsidP="00000000" w:rsidRDefault="00000000" w:rsidRPr="00000000" w14:paraId="0000006B">
            <w:pPr>
              <w:rPr/>
            </w:pPr>
            <w:r w:rsidDel="00000000" w:rsidR="00000000" w:rsidRPr="00000000">
              <w:rPr>
                <w:rFonts w:ascii="Arial" w:cs="Arial" w:eastAsia="Arial" w:hAnsi="Arial"/>
                <w:color w:val="0f172a"/>
                <w:sz w:val="20"/>
                <w:szCs w:val="20"/>
                <w:rtl w:val="0"/>
              </w:rPr>
              <w:t xml:space="preserve">Support agents, customers</w:t>
            </w:r>
            <w:r w:rsidDel="00000000" w:rsidR="00000000" w:rsidRPr="00000000">
              <w:rPr>
                <w:rtl w:val="0"/>
              </w:rPr>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rPr/>
      </w:pPr>
      <w:bookmarkStart w:colFirst="0" w:colLast="0" w:name="_8lldf93kvzcc" w:id="0"/>
      <w:bookmarkEnd w:id="0"/>
      <w:r w:rsidDel="00000000" w:rsidR="00000000" w:rsidRPr="00000000">
        <w:rPr>
          <w:rtl w:val="0"/>
        </w:rPr>
        <w:t xml:space="preserve">Details about each use-case:</w:t>
      </w:r>
    </w:p>
    <w:p w:rsidR="00000000" w:rsidDel="00000000" w:rsidP="00000000" w:rsidRDefault="00000000" w:rsidRPr="00000000" w14:paraId="0000006E">
      <w:pPr>
        <w:shd w:fill="e8f0f8" w:val="clear"/>
        <w:spacing w:after="120" w:before="280" w:lineRule="auto"/>
        <w:ind w:right="120"/>
        <w:rPr/>
      </w:pPr>
      <w:r w:rsidDel="00000000" w:rsidR="00000000" w:rsidRPr="00000000">
        <w:rPr>
          <w:b w:val="1"/>
          <w:bCs w:val="1"/>
          <w:color w:val="1b3a5c"/>
          <w:sz w:val="24"/>
          <w:szCs w:val="24"/>
          <w:rtl w:val="0"/>
        </w:rPr>
        <w:t xml:space="preserve">Project 1: Enterprise Policy Q&amp;A Bot</w:t>
      </w:r>
      <w:r w:rsidDel="00000000" w:rsidR="00000000" w:rsidRPr="00000000">
        <w:rPr>
          <w:rtl w:val="0"/>
        </w:rPr>
      </w:r>
    </w:p>
    <w:p w:rsidR="00000000" w:rsidDel="00000000" w:rsidP="00000000" w:rsidRDefault="00000000" w:rsidRPr="00000000" w14:paraId="0000006F">
      <w:pPr>
        <w:spacing w:after="60" w:before="160" w:lineRule="auto"/>
        <w:rPr/>
      </w:pPr>
      <w:r w:rsidDel="00000000" w:rsidR="00000000" w:rsidRPr="00000000">
        <w:rPr>
          <w:b w:val="1"/>
          <w:bCs w:val="1"/>
          <w:color w:val="2e75b6"/>
          <w:sz w:val="21"/>
          <w:szCs w:val="21"/>
          <w:rtl w:val="0"/>
        </w:rPr>
        <w:t xml:space="preserve">Description</w:t>
      </w:r>
      <w:r w:rsidDel="00000000" w:rsidR="00000000" w:rsidRPr="00000000">
        <w:rPr>
          <w:rtl w:val="0"/>
        </w:rPr>
      </w:r>
    </w:p>
    <w:p w:rsidR="00000000" w:rsidDel="00000000" w:rsidP="00000000" w:rsidRDefault="00000000" w:rsidRPr="00000000" w14:paraId="00000070">
      <w:pPr>
        <w:spacing w:after="40" w:before="40" w:lineRule="auto"/>
        <w:rPr/>
      </w:pPr>
      <w:r w:rsidDel="00000000" w:rsidR="00000000" w:rsidRPr="00000000">
        <w:rPr>
          <w:color w:val="333333"/>
          <w:sz w:val="21"/>
          <w:szCs w:val="21"/>
          <w:rtl w:val="0"/>
        </w:rPr>
        <w:t xml:space="preserve">Build a RAG-powered Q&amp;A system over real enterprise documents — HR policies, compliance manuals, product documentation, or onboarding guides. Use a no-code/low-code tool or a guided RAG starter (e.g., Pinecone + LangChain template) to ingest your documents, chunk and embed them, and stand up a question-answering interface. Then stress-test it with 15 questions including edge cases: ambiguous queries, questions that span multiple documents, and questions the knowledge base simply can’t answer. Document where retrieval succeeds, where it fails, and why.</w:t>
      </w:r>
      <w:r w:rsidDel="00000000" w:rsidR="00000000" w:rsidRPr="00000000">
        <w:rPr>
          <w:rtl w:val="0"/>
        </w:rPr>
      </w:r>
    </w:p>
    <w:p w:rsidR="00000000" w:rsidDel="00000000" w:rsidP="00000000" w:rsidRDefault="00000000" w:rsidRPr="00000000" w14:paraId="00000071">
      <w:pPr>
        <w:spacing w:after="60" w:before="160" w:lineRule="auto"/>
        <w:rPr/>
      </w:pPr>
      <w:r w:rsidDel="00000000" w:rsidR="00000000" w:rsidRPr="00000000">
        <w:rPr>
          <w:b w:val="1"/>
          <w:bCs w:val="1"/>
          <w:color w:val="2e75b6"/>
          <w:sz w:val="21"/>
          <w:szCs w:val="21"/>
          <w:rtl w:val="0"/>
        </w:rPr>
        <w:t xml:space="preserve">Best For</w:t>
      </w:r>
      <w:r w:rsidDel="00000000" w:rsidR="00000000" w:rsidRPr="00000000">
        <w:rPr>
          <w:rtl w:val="0"/>
        </w:rPr>
      </w:r>
    </w:p>
    <w:p w:rsidR="00000000" w:rsidDel="00000000" w:rsidP="00000000" w:rsidRDefault="00000000" w:rsidRPr="00000000" w14:paraId="00000072">
      <w:pPr>
        <w:spacing w:after="40" w:before="40" w:lineRule="auto"/>
        <w:rPr/>
      </w:pPr>
      <w:r w:rsidDel="00000000" w:rsidR="00000000" w:rsidRPr="00000000">
        <w:rPr>
          <w:color w:val="333333"/>
          <w:sz w:val="21"/>
          <w:szCs w:val="21"/>
          <w:rtl w:val="0"/>
        </w:rPr>
        <w:t xml:space="preserve">All profiles — PMs use product docs, finance analysts use regulatory filings, consultants use client knowledge bases, engineers use technical documentation. Everyone has documents they wish they could query.</w:t>
      </w:r>
      <w:r w:rsidDel="00000000" w:rsidR="00000000" w:rsidRPr="00000000">
        <w:rPr>
          <w:rtl w:val="0"/>
        </w:rPr>
      </w:r>
    </w:p>
    <w:p w:rsidR="00000000" w:rsidDel="00000000" w:rsidP="00000000" w:rsidRDefault="00000000" w:rsidRPr="00000000" w14:paraId="00000073">
      <w:pPr>
        <w:spacing w:after="60" w:before="160" w:lineRule="auto"/>
        <w:rPr/>
      </w:pPr>
      <w:r w:rsidDel="00000000" w:rsidR="00000000" w:rsidRPr="00000000">
        <w:rPr>
          <w:b w:val="1"/>
          <w:bCs w:val="1"/>
          <w:color w:val="2e75b6"/>
          <w:sz w:val="21"/>
          <w:szCs w:val="21"/>
          <w:rtl w:val="0"/>
        </w:rPr>
        <w:t xml:space="preserve">Deliverable</w:t>
      </w:r>
      <w:r w:rsidDel="00000000" w:rsidR="00000000" w:rsidRPr="00000000">
        <w:rPr>
          <w:rtl w:val="0"/>
        </w:rPr>
      </w:r>
    </w:p>
    <w:p w:rsidR="00000000" w:rsidDel="00000000" w:rsidP="00000000" w:rsidRDefault="00000000" w:rsidRPr="00000000" w14:paraId="00000074">
      <w:pPr>
        <w:spacing w:after="40" w:before="40" w:lineRule="auto"/>
        <w:rPr/>
      </w:pPr>
      <w:r w:rsidDel="00000000" w:rsidR="00000000" w:rsidRPr="00000000">
        <w:rPr>
          <w:color w:val="333333"/>
          <w:sz w:val="21"/>
          <w:szCs w:val="21"/>
          <w:rtl w:val="0"/>
        </w:rPr>
        <w:t xml:space="preserve">Working Q&amp;A bot + a 15-question evaluation report with retrieval quality scores and failure analysis.</w:t>
      </w:r>
      <w:r w:rsidDel="00000000" w:rsidR="00000000" w:rsidRPr="00000000">
        <w:rPr>
          <w:rtl w:val="0"/>
        </w:rPr>
      </w:r>
    </w:p>
    <w:p w:rsidR="00000000" w:rsidDel="00000000" w:rsidP="00000000" w:rsidRDefault="00000000" w:rsidRPr="00000000" w14:paraId="00000075">
      <w:pPr>
        <w:spacing w:after="60" w:before="160" w:lineRule="auto"/>
        <w:rPr/>
      </w:pPr>
      <w:r w:rsidDel="00000000" w:rsidR="00000000" w:rsidRPr="00000000">
        <w:rPr>
          <w:b w:val="1"/>
          <w:bCs w:val="1"/>
          <w:color w:val="2e75b6"/>
          <w:sz w:val="21"/>
          <w:szCs w:val="21"/>
          <w:rtl w:val="0"/>
        </w:rPr>
        <w:t xml:space="preserve">Submission</w:t>
      </w:r>
      <w:r w:rsidDel="00000000" w:rsidR="00000000" w:rsidRPr="00000000">
        <w:rPr>
          <w:rtl w:val="0"/>
        </w:rPr>
      </w:r>
    </w:p>
    <w:p w:rsidR="00000000" w:rsidDel="00000000" w:rsidP="00000000" w:rsidRDefault="00000000" w:rsidRPr="00000000" w14:paraId="00000076">
      <w:pPr>
        <w:spacing w:after="40" w:before="40" w:lineRule="auto"/>
        <w:rPr/>
      </w:pPr>
      <w:r w:rsidDel="00000000" w:rsidR="00000000" w:rsidRPr="00000000">
        <w:rPr>
          <w:color w:val="333333"/>
          <w:sz w:val="21"/>
          <w:szCs w:val="21"/>
          <w:rtl w:val="0"/>
        </w:rPr>
        <w:t xml:space="preserve">Demo recording + GitHub link or zip file + evaluation report document.</w:t>
      </w:r>
      <w:r w:rsidDel="00000000" w:rsidR="00000000" w:rsidRPr="00000000">
        <w:rPr>
          <w:rtl w:val="0"/>
        </w:rPr>
      </w:r>
    </w:p>
    <w:p w:rsidR="00000000" w:rsidDel="00000000" w:rsidP="00000000" w:rsidRDefault="00000000" w:rsidRPr="00000000" w14:paraId="00000077">
      <w:pPr>
        <w:spacing w:after="60" w:before="160" w:lineRule="auto"/>
        <w:rPr/>
      </w:pPr>
      <w:r w:rsidDel="00000000" w:rsidR="00000000" w:rsidRPr="00000000">
        <w:rPr>
          <w:b w:val="1"/>
          <w:bCs w:val="1"/>
          <w:color w:val="2e75b6"/>
          <w:sz w:val="21"/>
          <w:szCs w:val="21"/>
          <w:rtl w:val="0"/>
        </w:rPr>
        <w:t xml:space="preserve">Difficulty</w:t>
      </w:r>
      <w:r w:rsidDel="00000000" w:rsidR="00000000" w:rsidRPr="00000000">
        <w:rPr>
          <w:rtl w:val="0"/>
        </w:rPr>
      </w:r>
    </w:p>
    <w:p w:rsidR="00000000" w:rsidDel="00000000" w:rsidP="00000000" w:rsidRDefault="00000000" w:rsidRPr="00000000" w14:paraId="00000078">
      <w:pPr>
        <w:spacing w:after="40" w:before="40" w:lineRule="auto"/>
        <w:rPr/>
      </w:pPr>
      <w:r w:rsidDel="00000000" w:rsidR="00000000" w:rsidRPr="00000000">
        <w:rPr>
          <w:i w:val="1"/>
          <w:iCs w:val="1"/>
          <w:color w:val="555555"/>
          <w:sz w:val="21"/>
          <w:szCs w:val="21"/>
          <w:rtl w:val="0"/>
        </w:rPr>
        <w:t xml:space="preserve">Beginner to Intermediate | No-code option available | Engineers extend with custom embeddings and reranking</w:t>
      </w:r>
      <w:r w:rsidDel="00000000" w:rsidR="00000000" w:rsidRPr="00000000">
        <w:rPr>
          <w:rtl w:val="0"/>
        </w:rPr>
      </w:r>
    </w:p>
    <w:p w:rsidR="00000000" w:rsidDel="00000000" w:rsidP="00000000" w:rsidRDefault="00000000" w:rsidRPr="00000000" w14:paraId="00000079">
      <w:pPr>
        <w:shd w:fill="e8f0f8" w:val="clear"/>
        <w:spacing w:after="120" w:before="280" w:lineRule="auto"/>
        <w:ind w:right="120"/>
        <w:rPr/>
      </w:pPr>
      <w:r w:rsidDel="00000000" w:rsidR="00000000" w:rsidRPr="00000000">
        <w:rPr>
          <w:b w:val="1"/>
          <w:bCs w:val="1"/>
          <w:color w:val="1b3a5c"/>
          <w:sz w:val="24"/>
          <w:szCs w:val="24"/>
          <w:rtl w:val="0"/>
        </w:rPr>
        <w:t xml:space="preserve">Project 2: Financial Document Intelligence Pipeline RAG</w:t>
      </w:r>
      <w:r w:rsidDel="00000000" w:rsidR="00000000" w:rsidRPr="00000000">
        <w:rPr>
          <w:rtl w:val="0"/>
        </w:rPr>
      </w:r>
    </w:p>
    <w:p w:rsidR="00000000" w:rsidDel="00000000" w:rsidP="00000000" w:rsidRDefault="00000000" w:rsidRPr="00000000" w14:paraId="0000007A">
      <w:pPr>
        <w:spacing w:after="60" w:before="160" w:lineRule="auto"/>
        <w:rPr/>
      </w:pPr>
      <w:r w:rsidDel="00000000" w:rsidR="00000000" w:rsidRPr="00000000">
        <w:rPr>
          <w:b w:val="1"/>
          <w:bCs w:val="1"/>
          <w:color w:val="2e75b6"/>
          <w:sz w:val="21"/>
          <w:szCs w:val="21"/>
          <w:rtl w:val="0"/>
        </w:rPr>
        <w:t xml:space="preserve">Description</w:t>
      </w:r>
      <w:r w:rsidDel="00000000" w:rsidR="00000000" w:rsidRPr="00000000">
        <w:rPr>
          <w:rtl w:val="0"/>
        </w:rPr>
      </w:r>
    </w:p>
    <w:p w:rsidR="00000000" w:rsidDel="00000000" w:rsidP="00000000" w:rsidRDefault="00000000" w:rsidRPr="00000000" w14:paraId="0000007B">
      <w:pPr>
        <w:spacing w:after="40" w:before="40" w:lineRule="auto"/>
        <w:rPr/>
      </w:pPr>
      <w:r w:rsidDel="00000000" w:rsidR="00000000" w:rsidRPr="00000000">
        <w:rPr>
          <w:color w:val="333333"/>
          <w:sz w:val="21"/>
          <w:szCs w:val="21"/>
          <w:rtl w:val="0"/>
        </w:rPr>
        <w:t xml:space="preserve">Build a RAG pipeline that answers questions across financial documents - SEC filings, earnings call transcripts, insurance claims, or loan documents. Implement two chunking strategies (fixed-size vs. semantic chunking) and compare retrieval quality on the same set of queries. Add a reranking step and measure the improvement. This project is particularly relevant for anyone working in financial services, insurance, or regulated industries, but the techniques apply to any domain with dense, structured documents. This project now has code, n8n, and Lyzr tracks in the Week 2 project list.</w:t>
      </w:r>
      <w:r w:rsidDel="00000000" w:rsidR="00000000" w:rsidRPr="00000000">
        <w:rPr>
          <w:rtl w:val="0"/>
        </w:rPr>
      </w:r>
    </w:p>
    <w:p w:rsidR="00000000" w:rsidDel="00000000" w:rsidP="00000000" w:rsidRDefault="00000000" w:rsidRPr="00000000" w14:paraId="0000007C">
      <w:pPr>
        <w:spacing w:after="60" w:before="160" w:lineRule="auto"/>
        <w:rPr/>
      </w:pPr>
      <w:r w:rsidDel="00000000" w:rsidR="00000000" w:rsidRPr="00000000">
        <w:rPr>
          <w:b w:val="1"/>
          <w:bCs w:val="1"/>
          <w:color w:val="2e75b6"/>
          <w:sz w:val="21"/>
          <w:szCs w:val="21"/>
          <w:rtl w:val="0"/>
        </w:rPr>
        <w:t xml:space="preserve">Best For</w:t>
      </w:r>
      <w:r w:rsidDel="00000000" w:rsidR="00000000" w:rsidRPr="00000000">
        <w:rPr>
          <w:rtl w:val="0"/>
        </w:rPr>
      </w:r>
    </w:p>
    <w:p w:rsidR="00000000" w:rsidDel="00000000" w:rsidP="00000000" w:rsidRDefault="00000000" w:rsidRPr="00000000" w14:paraId="0000007D">
      <w:pPr>
        <w:spacing w:after="40" w:before="40" w:lineRule="auto"/>
        <w:rPr/>
      </w:pPr>
      <w:r w:rsidDel="00000000" w:rsidR="00000000" w:rsidRPr="00000000">
        <w:rPr>
          <w:color w:val="333333"/>
          <w:sz w:val="21"/>
          <w:szCs w:val="21"/>
          <w:rtl w:val="0"/>
        </w:rPr>
        <w:t xml:space="preserve">Data Scientists/Analysts (financial analysis), Finance roles (Wells Fargo, JPMC, Citi, Morgan Stanley, NYLife), Architects (pipeline design), Consultants (client financial analysis).</w:t>
      </w:r>
      <w:r w:rsidDel="00000000" w:rsidR="00000000" w:rsidRPr="00000000">
        <w:rPr>
          <w:rtl w:val="0"/>
        </w:rPr>
      </w:r>
    </w:p>
    <w:p w:rsidR="00000000" w:rsidDel="00000000" w:rsidP="00000000" w:rsidRDefault="00000000" w:rsidRPr="00000000" w14:paraId="0000007E">
      <w:pPr>
        <w:spacing w:after="60" w:before="160" w:lineRule="auto"/>
        <w:rPr/>
      </w:pPr>
      <w:r w:rsidDel="00000000" w:rsidR="00000000" w:rsidRPr="00000000">
        <w:rPr>
          <w:b w:val="1"/>
          <w:bCs w:val="1"/>
          <w:color w:val="2e75b6"/>
          <w:sz w:val="21"/>
          <w:szCs w:val="21"/>
          <w:rtl w:val="0"/>
        </w:rPr>
        <w:t xml:space="preserve">Deliverable</w:t>
      </w:r>
      <w:r w:rsidDel="00000000" w:rsidR="00000000" w:rsidRPr="00000000">
        <w:rPr>
          <w:rtl w:val="0"/>
        </w:rPr>
      </w:r>
    </w:p>
    <w:p w:rsidR="00000000" w:rsidDel="00000000" w:rsidP="00000000" w:rsidRDefault="00000000" w:rsidRPr="00000000" w14:paraId="0000007F">
      <w:pPr>
        <w:spacing w:after="40" w:before="40" w:lineRule="auto"/>
        <w:rPr/>
      </w:pPr>
      <w:r w:rsidDel="00000000" w:rsidR="00000000" w:rsidRPr="00000000">
        <w:rPr>
          <w:color w:val="333333"/>
          <w:sz w:val="21"/>
          <w:szCs w:val="21"/>
          <w:rtl w:val="0"/>
        </w:rPr>
        <w:t xml:space="preserve">A working financial RAG pipeline with a chunking strategy comparison report and reranking impact analysis.</w:t>
      </w:r>
      <w:r w:rsidDel="00000000" w:rsidR="00000000" w:rsidRPr="00000000">
        <w:rPr>
          <w:rtl w:val="0"/>
        </w:rPr>
      </w:r>
    </w:p>
    <w:p w:rsidR="00000000" w:rsidDel="00000000" w:rsidP="00000000" w:rsidRDefault="00000000" w:rsidRPr="00000000" w14:paraId="00000080">
      <w:pPr>
        <w:spacing w:after="60" w:before="160" w:lineRule="auto"/>
        <w:rPr/>
      </w:pPr>
      <w:r w:rsidDel="00000000" w:rsidR="00000000" w:rsidRPr="00000000">
        <w:rPr>
          <w:b w:val="1"/>
          <w:bCs w:val="1"/>
          <w:color w:val="2e75b6"/>
          <w:sz w:val="21"/>
          <w:szCs w:val="21"/>
          <w:rtl w:val="0"/>
        </w:rPr>
        <w:t xml:space="preserve">Submission</w:t>
      </w:r>
      <w:r w:rsidDel="00000000" w:rsidR="00000000" w:rsidRPr="00000000">
        <w:rPr>
          <w:rtl w:val="0"/>
        </w:rPr>
      </w:r>
    </w:p>
    <w:p w:rsidR="00000000" w:rsidDel="00000000" w:rsidP="00000000" w:rsidRDefault="00000000" w:rsidRPr="00000000" w14:paraId="00000081">
      <w:pPr>
        <w:spacing w:after="40" w:before="40" w:lineRule="auto"/>
        <w:rPr/>
      </w:pPr>
      <w:r w:rsidDel="00000000" w:rsidR="00000000" w:rsidRPr="00000000">
        <w:rPr>
          <w:color w:val="333333"/>
          <w:sz w:val="21"/>
          <w:szCs w:val="21"/>
          <w:rtl w:val="0"/>
        </w:rPr>
        <w:t xml:space="preserve">Demo recording + GitHub link or zip file + comparison report document.</w:t>
      </w:r>
      <w:r w:rsidDel="00000000" w:rsidR="00000000" w:rsidRPr="00000000">
        <w:rPr>
          <w:rtl w:val="0"/>
        </w:rPr>
      </w:r>
    </w:p>
    <w:p w:rsidR="00000000" w:rsidDel="00000000" w:rsidP="00000000" w:rsidRDefault="00000000" w:rsidRPr="00000000" w14:paraId="00000082">
      <w:pPr>
        <w:spacing w:after="60" w:before="160" w:lineRule="auto"/>
        <w:rPr/>
      </w:pPr>
      <w:r w:rsidDel="00000000" w:rsidR="00000000" w:rsidRPr="00000000">
        <w:rPr>
          <w:b w:val="1"/>
          <w:bCs w:val="1"/>
          <w:color w:val="2e75b6"/>
          <w:sz w:val="21"/>
          <w:szCs w:val="21"/>
          <w:rtl w:val="0"/>
        </w:rPr>
        <w:t xml:space="preserve">Difficulty</w:t>
      </w:r>
      <w:r w:rsidDel="00000000" w:rsidR="00000000" w:rsidRPr="00000000">
        <w:rPr>
          <w:rtl w:val="0"/>
        </w:rPr>
      </w:r>
    </w:p>
    <w:p w:rsidR="00000000" w:rsidDel="00000000" w:rsidP="00000000" w:rsidRDefault="00000000" w:rsidRPr="00000000" w14:paraId="00000083">
      <w:pPr>
        <w:spacing w:after="40" w:before="40" w:lineRule="auto"/>
        <w:rPr/>
      </w:pPr>
      <w:r w:rsidDel="00000000" w:rsidR="00000000" w:rsidRPr="00000000">
        <w:rPr>
          <w:i w:val="1"/>
          <w:iCs w:val="1"/>
          <w:color w:val="555555"/>
          <w:sz w:val="21"/>
          <w:szCs w:val="21"/>
          <w:rtl w:val="0"/>
        </w:rPr>
        <w:t xml:space="preserve">Intermediate | Code, n8n, and Lyzr options | PMs can define test questions and evaluate business relevance of retrieved answers</w:t>
      </w:r>
      <w:r w:rsidDel="00000000" w:rsidR="00000000" w:rsidRPr="00000000">
        <w:rPr>
          <w:rtl w:val="0"/>
        </w:rPr>
      </w:r>
    </w:p>
    <w:p w:rsidR="00000000" w:rsidDel="00000000" w:rsidP="00000000" w:rsidRDefault="00000000" w:rsidRPr="00000000" w14:paraId="00000084">
      <w:pPr>
        <w:shd w:fill="e8f0f8" w:val="clear"/>
        <w:spacing w:after="120" w:before="280" w:lineRule="auto"/>
        <w:ind w:right="120"/>
        <w:rPr/>
      </w:pPr>
      <w:r w:rsidDel="00000000" w:rsidR="00000000" w:rsidRPr="00000000">
        <w:rPr>
          <w:b w:val="1"/>
          <w:bCs w:val="1"/>
          <w:color w:val="1b3a5c"/>
          <w:sz w:val="24"/>
          <w:szCs w:val="24"/>
          <w:rtl w:val="0"/>
        </w:rPr>
        <w:t xml:space="preserve">Project 3: GraphRAG for Organizational Knowledge</w:t>
      </w:r>
      <w:r w:rsidDel="00000000" w:rsidR="00000000" w:rsidRPr="00000000">
        <w:rPr>
          <w:rtl w:val="0"/>
        </w:rPr>
      </w:r>
    </w:p>
    <w:p w:rsidR="00000000" w:rsidDel="00000000" w:rsidP="00000000" w:rsidRDefault="00000000" w:rsidRPr="00000000" w14:paraId="00000085">
      <w:pPr>
        <w:spacing w:after="60" w:before="160" w:lineRule="auto"/>
        <w:rPr/>
      </w:pPr>
      <w:r w:rsidDel="00000000" w:rsidR="00000000" w:rsidRPr="00000000">
        <w:rPr>
          <w:b w:val="1"/>
          <w:bCs w:val="1"/>
          <w:color w:val="2e75b6"/>
          <w:sz w:val="21"/>
          <w:szCs w:val="21"/>
          <w:rtl w:val="0"/>
        </w:rPr>
        <w:t xml:space="preserve">Description</w:t>
      </w:r>
      <w:r w:rsidDel="00000000" w:rsidR="00000000" w:rsidRPr="00000000">
        <w:rPr>
          <w:rtl w:val="0"/>
        </w:rPr>
      </w:r>
    </w:p>
    <w:p w:rsidR="00000000" w:rsidDel="00000000" w:rsidP="00000000" w:rsidRDefault="00000000" w:rsidRPr="00000000" w14:paraId="00000086">
      <w:pPr>
        <w:spacing w:after="40" w:before="40" w:lineRule="auto"/>
        <w:rPr/>
      </w:pPr>
      <w:r w:rsidDel="00000000" w:rsidR="00000000" w:rsidRPr="00000000">
        <w:rPr>
          <w:color w:val="333333"/>
          <w:sz w:val="21"/>
          <w:szCs w:val="21"/>
          <w:rtl w:val="0"/>
        </w:rPr>
        <w:t xml:space="preserve">Model your team’s or organization’s knowledge as a graph — people, projects, skills, documents, and decisions — and use GraphRAG to enable queries that traditional vector search can’t handle well. Think: “Who worked on the last compliance audit and what tools did they use?” or “What decisions were made about our pricing model and who approved them?” Build the graph with 20+ nodes, run queries against it, and compare GraphRAG results with traditional vector-based RAG on the same questions. This project highlights when structured relationships matter more than semantic similarity.</w:t>
      </w:r>
      <w:r w:rsidDel="00000000" w:rsidR="00000000" w:rsidRPr="00000000">
        <w:rPr>
          <w:rtl w:val="0"/>
        </w:rPr>
      </w:r>
    </w:p>
    <w:p w:rsidR="00000000" w:rsidDel="00000000" w:rsidP="00000000" w:rsidRDefault="00000000" w:rsidRPr="00000000" w14:paraId="00000087">
      <w:pPr>
        <w:spacing w:after="60" w:before="160" w:lineRule="auto"/>
        <w:rPr/>
      </w:pPr>
      <w:r w:rsidDel="00000000" w:rsidR="00000000" w:rsidRPr="00000000">
        <w:rPr>
          <w:b w:val="1"/>
          <w:bCs w:val="1"/>
          <w:color w:val="2e75b6"/>
          <w:sz w:val="21"/>
          <w:szCs w:val="21"/>
          <w:rtl w:val="0"/>
        </w:rPr>
        <w:t xml:space="preserve">Best For</w:t>
      </w:r>
      <w:r w:rsidDel="00000000" w:rsidR="00000000" w:rsidRPr="00000000">
        <w:rPr>
          <w:rtl w:val="0"/>
        </w:rPr>
      </w:r>
    </w:p>
    <w:p w:rsidR="00000000" w:rsidDel="00000000" w:rsidP="00000000" w:rsidRDefault="00000000" w:rsidRPr="00000000" w14:paraId="00000088">
      <w:pPr>
        <w:spacing w:after="40" w:before="40" w:lineRule="auto"/>
        <w:rPr/>
      </w:pPr>
      <w:r w:rsidDel="00000000" w:rsidR="00000000" w:rsidRPr="00000000">
        <w:rPr>
          <w:color w:val="333333"/>
          <w:sz w:val="21"/>
          <w:szCs w:val="21"/>
          <w:rtl w:val="0"/>
        </w:rPr>
        <w:t xml:space="preserve">Program/Project Managers (organizational knowledge), Executives (decision tracking), Consultants (client engagement knowledge), Tech Leads (technical decision logs), Strategy roles.</w:t>
      </w:r>
      <w:r w:rsidDel="00000000" w:rsidR="00000000" w:rsidRPr="00000000">
        <w:rPr>
          <w:rtl w:val="0"/>
        </w:rPr>
      </w:r>
    </w:p>
    <w:p w:rsidR="00000000" w:rsidDel="00000000" w:rsidP="00000000" w:rsidRDefault="00000000" w:rsidRPr="00000000" w14:paraId="00000089">
      <w:pPr>
        <w:spacing w:after="60" w:before="160" w:lineRule="auto"/>
        <w:rPr/>
      </w:pPr>
      <w:r w:rsidDel="00000000" w:rsidR="00000000" w:rsidRPr="00000000">
        <w:rPr>
          <w:b w:val="1"/>
          <w:bCs w:val="1"/>
          <w:color w:val="2e75b6"/>
          <w:sz w:val="21"/>
          <w:szCs w:val="21"/>
          <w:rtl w:val="0"/>
        </w:rPr>
        <w:t xml:space="preserve">Deliverable</w:t>
      </w:r>
      <w:r w:rsidDel="00000000" w:rsidR="00000000" w:rsidRPr="00000000">
        <w:rPr>
          <w:rtl w:val="0"/>
        </w:rPr>
      </w:r>
    </w:p>
    <w:p w:rsidR="00000000" w:rsidDel="00000000" w:rsidP="00000000" w:rsidRDefault="00000000" w:rsidRPr="00000000" w14:paraId="0000008A">
      <w:pPr>
        <w:spacing w:after="40" w:before="40" w:lineRule="auto"/>
        <w:rPr/>
      </w:pPr>
      <w:r w:rsidDel="00000000" w:rsidR="00000000" w:rsidRPr="00000000">
        <w:rPr>
          <w:color w:val="333333"/>
          <w:sz w:val="21"/>
          <w:szCs w:val="21"/>
          <w:rtl w:val="0"/>
        </w:rPr>
        <w:t xml:space="preserve">A knowledge graph with 20+ nodes + GraphRAG vs. vector RAG comparison on 10 queries + analysis of when each approach wins.</w:t>
      </w:r>
      <w:r w:rsidDel="00000000" w:rsidR="00000000" w:rsidRPr="00000000">
        <w:rPr>
          <w:rtl w:val="0"/>
        </w:rPr>
      </w:r>
    </w:p>
    <w:p w:rsidR="00000000" w:rsidDel="00000000" w:rsidP="00000000" w:rsidRDefault="00000000" w:rsidRPr="00000000" w14:paraId="0000008B">
      <w:pPr>
        <w:spacing w:after="60" w:before="160" w:lineRule="auto"/>
        <w:rPr/>
      </w:pPr>
      <w:r w:rsidDel="00000000" w:rsidR="00000000" w:rsidRPr="00000000">
        <w:rPr>
          <w:b w:val="1"/>
          <w:bCs w:val="1"/>
          <w:color w:val="2e75b6"/>
          <w:sz w:val="21"/>
          <w:szCs w:val="21"/>
          <w:rtl w:val="0"/>
        </w:rPr>
        <w:t xml:space="preserve">Submission</w:t>
      </w:r>
      <w:r w:rsidDel="00000000" w:rsidR="00000000" w:rsidRPr="00000000">
        <w:rPr>
          <w:rtl w:val="0"/>
        </w:rPr>
      </w:r>
    </w:p>
    <w:p w:rsidR="00000000" w:rsidDel="00000000" w:rsidP="00000000" w:rsidRDefault="00000000" w:rsidRPr="00000000" w14:paraId="0000008C">
      <w:pPr>
        <w:spacing w:after="40" w:before="40" w:lineRule="auto"/>
        <w:rPr/>
      </w:pPr>
      <w:r w:rsidDel="00000000" w:rsidR="00000000" w:rsidRPr="00000000">
        <w:rPr>
          <w:color w:val="333333"/>
          <w:sz w:val="21"/>
          <w:szCs w:val="21"/>
          <w:rtl w:val="0"/>
        </w:rPr>
        <w:t xml:space="preserve">Demo recording + GitHub link or zip file + comparison analysis document.</w:t>
      </w:r>
      <w:r w:rsidDel="00000000" w:rsidR="00000000" w:rsidRPr="00000000">
        <w:rPr>
          <w:rtl w:val="0"/>
        </w:rPr>
      </w:r>
    </w:p>
    <w:p w:rsidR="00000000" w:rsidDel="00000000" w:rsidP="00000000" w:rsidRDefault="00000000" w:rsidRPr="00000000" w14:paraId="0000008D">
      <w:pPr>
        <w:spacing w:after="60" w:before="160" w:lineRule="auto"/>
        <w:rPr/>
      </w:pPr>
      <w:r w:rsidDel="00000000" w:rsidR="00000000" w:rsidRPr="00000000">
        <w:rPr>
          <w:b w:val="1"/>
          <w:bCs w:val="1"/>
          <w:color w:val="2e75b6"/>
          <w:sz w:val="21"/>
          <w:szCs w:val="21"/>
          <w:rtl w:val="0"/>
        </w:rPr>
        <w:t xml:space="preserve">Difficulty</w:t>
      </w:r>
      <w:r w:rsidDel="00000000" w:rsidR="00000000" w:rsidRPr="00000000">
        <w:rPr>
          <w:rtl w:val="0"/>
        </w:rPr>
      </w:r>
    </w:p>
    <w:p w:rsidR="00000000" w:rsidDel="00000000" w:rsidP="00000000" w:rsidRDefault="00000000" w:rsidRPr="00000000" w14:paraId="0000008E">
      <w:pPr>
        <w:spacing w:after="40" w:before="40" w:lineRule="auto"/>
        <w:rPr/>
      </w:pPr>
      <w:r w:rsidDel="00000000" w:rsidR="00000000" w:rsidRPr="00000000">
        <w:rPr>
          <w:i w:val="1"/>
          <w:iCs w:val="1"/>
          <w:color w:val="555555"/>
          <w:sz w:val="21"/>
          <w:szCs w:val="21"/>
          <w:rtl w:val="0"/>
        </w:rPr>
        <w:t xml:space="preserve">Advanced | Code required | PMs/Managers can design the graph schema and evaluate results</w:t>
      </w:r>
      <w:r w:rsidDel="00000000" w:rsidR="00000000" w:rsidRPr="00000000">
        <w:rPr>
          <w:rtl w:val="0"/>
        </w:rPr>
      </w:r>
    </w:p>
    <w:p w:rsidR="00000000" w:rsidDel="00000000" w:rsidP="00000000" w:rsidRDefault="00000000" w:rsidRPr="00000000" w14:paraId="0000008F">
      <w:pPr>
        <w:shd w:fill="e8f0f8" w:val="clear"/>
        <w:spacing w:after="120" w:before="280" w:lineRule="auto"/>
        <w:ind w:right="120"/>
        <w:rPr/>
      </w:pPr>
      <w:r w:rsidDel="00000000" w:rsidR="00000000" w:rsidRPr="00000000">
        <w:rPr>
          <w:b w:val="1"/>
          <w:bCs w:val="1"/>
          <w:color w:val="1b3a5c"/>
          <w:sz w:val="24"/>
          <w:szCs w:val="24"/>
          <w:rtl w:val="0"/>
        </w:rPr>
        <w:t xml:space="preserve">Project 4: Customer Support Knowledge Base with Hybrid Search</w:t>
      </w:r>
      <w:r w:rsidDel="00000000" w:rsidR="00000000" w:rsidRPr="00000000">
        <w:rPr>
          <w:rtl w:val="0"/>
        </w:rPr>
      </w:r>
    </w:p>
    <w:p w:rsidR="00000000" w:rsidDel="00000000" w:rsidP="00000000" w:rsidRDefault="00000000" w:rsidRPr="00000000" w14:paraId="00000090">
      <w:pPr>
        <w:spacing w:after="60" w:before="160" w:lineRule="auto"/>
        <w:rPr/>
      </w:pPr>
      <w:r w:rsidDel="00000000" w:rsidR="00000000" w:rsidRPr="00000000">
        <w:rPr>
          <w:b w:val="1"/>
          <w:bCs w:val="1"/>
          <w:color w:val="2e75b6"/>
          <w:sz w:val="21"/>
          <w:szCs w:val="21"/>
          <w:rtl w:val="0"/>
        </w:rPr>
        <w:t xml:space="preserve">Description</w:t>
      </w:r>
      <w:r w:rsidDel="00000000" w:rsidR="00000000" w:rsidRPr="00000000">
        <w:rPr>
          <w:rtl w:val="0"/>
        </w:rPr>
      </w:r>
    </w:p>
    <w:p w:rsidR="00000000" w:rsidDel="00000000" w:rsidP="00000000" w:rsidRDefault="00000000" w:rsidRPr="00000000" w14:paraId="00000091">
      <w:pPr>
        <w:spacing w:after="40" w:before="40" w:lineRule="auto"/>
        <w:rPr/>
      </w:pPr>
      <w:r w:rsidDel="00000000" w:rsidR="00000000" w:rsidRPr="00000000">
        <w:rPr>
          <w:color w:val="333333"/>
          <w:sz w:val="21"/>
          <w:szCs w:val="21"/>
          <w:rtl w:val="0"/>
        </w:rPr>
        <w:t xml:space="preserve">Build a customer support bot that combines keyword search and semantic search (hybrid retrieval) over support tickets, FAQs, and product manuals. Implement a confidence-based fallback: when the system is not sure of an answer, it escalates to a human rather than hallucinating. Test with 20 real-world-style support queries and measure first-contact resolution rate. Highly relevant for e-commerce, SaaS, and consumer-facing companies where bad AI answers directly cost customer trust. The Lyzr Customer Support Bot variant gives no-code builders a guided version of this project.</w:t>
      </w:r>
      <w:r w:rsidDel="00000000" w:rsidR="00000000" w:rsidRPr="00000000">
        <w:rPr>
          <w:rtl w:val="0"/>
        </w:rPr>
      </w:r>
    </w:p>
    <w:p w:rsidR="00000000" w:rsidDel="00000000" w:rsidP="00000000" w:rsidRDefault="00000000" w:rsidRPr="00000000" w14:paraId="00000092">
      <w:pPr>
        <w:spacing w:after="60" w:before="160" w:lineRule="auto"/>
        <w:rPr/>
      </w:pPr>
      <w:r w:rsidDel="00000000" w:rsidR="00000000" w:rsidRPr="00000000">
        <w:rPr>
          <w:b w:val="1"/>
          <w:bCs w:val="1"/>
          <w:color w:val="2e75b6"/>
          <w:sz w:val="21"/>
          <w:szCs w:val="21"/>
          <w:rtl w:val="0"/>
        </w:rPr>
        <w:t xml:space="preserve">Best For</w:t>
      </w:r>
      <w:r w:rsidDel="00000000" w:rsidR="00000000" w:rsidRPr="00000000">
        <w:rPr>
          <w:rtl w:val="0"/>
        </w:rPr>
      </w:r>
    </w:p>
    <w:p w:rsidR="00000000" w:rsidDel="00000000" w:rsidP="00000000" w:rsidRDefault="00000000" w:rsidRPr="00000000" w14:paraId="00000093">
      <w:pPr>
        <w:spacing w:after="40" w:before="40" w:lineRule="auto"/>
        <w:rPr/>
      </w:pPr>
      <w:r w:rsidDel="00000000" w:rsidR="00000000" w:rsidRPr="00000000">
        <w:rPr>
          <w:color w:val="333333"/>
          <w:sz w:val="21"/>
          <w:szCs w:val="21"/>
          <w:rtl w:val="0"/>
        </w:rPr>
        <w:t xml:space="preserve">Product Managers (customer experience), Software Engineers (implementation), Founders (MVP for their product), QA Engineers (testing edge cases), Commerce/Retail roles.</w:t>
      </w:r>
      <w:r w:rsidDel="00000000" w:rsidR="00000000" w:rsidRPr="00000000">
        <w:rPr>
          <w:rtl w:val="0"/>
        </w:rPr>
      </w:r>
    </w:p>
    <w:p w:rsidR="00000000" w:rsidDel="00000000" w:rsidP="00000000" w:rsidRDefault="00000000" w:rsidRPr="00000000" w14:paraId="00000094">
      <w:pPr>
        <w:spacing w:after="60" w:before="160" w:lineRule="auto"/>
        <w:rPr/>
      </w:pPr>
      <w:r w:rsidDel="00000000" w:rsidR="00000000" w:rsidRPr="00000000">
        <w:rPr>
          <w:b w:val="1"/>
          <w:bCs w:val="1"/>
          <w:color w:val="2e75b6"/>
          <w:sz w:val="21"/>
          <w:szCs w:val="21"/>
          <w:rtl w:val="0"/>
        </w:rPr>
        <w:t xml:space="preserve">Deliverable</w:t>
      </w:r>
      <w:r w:rsidDel="00000000" w:rsidR="00000000" w:rsidRPr="00000000">
        <w:rPr>
          <w:rtl w:val="0"/>
        </w:rPr>
      </w:r>
    </w:p>
    <w:p w:rsidR="00000000" w:rsidDel="00000000" w:rsidP="00000000" w:rsidRDefault="00000000" w:rsidRPr="00000000" w14:paraId="00000095">
      <w:pPr>
        <w:spacing w:after="40" w:before="40" w:lineRule="auto"/>
        <w:rPr/>
      </w:pPr>
      <w:r w:rsidDel="00000000" w:rsidR="00000000" w:rsidRPr="00000000">
        <w:rPr>
          <w:color w:val="333333"/>
          <w:sz w:val="21"/>
          <w:szCs w:val="21"/>
          <w:rtl w:val="0"/>
        </w:rPr>
        <w:t xml:space="preserve">Working support bot with hybrid search + escalation logic, tested against 20 queries with resolution metrics.</w:t>
      </w:r>
      <w:r w:rsidDel="00000000" w:rsidR="00000000" w:rsidRPr="00000000">
        <w:rPr>
          <w:rtl w:val="0"/>
        </w:rPr>
      </w:r>
    </w:p>
    <w:p w:rsidR="00000000" w:rsidDel="00000000" w:rsidP="00000000" w:rsidRDefault="00000000" w:rsidRPr="00000000" w14:paraId="00000096">
      <w:pPr>
        <w:spacing w:after="60" w:before="160" w:lineRule="auto"/>
        <w:rPr/>
      </w:pPr>
      <w:r w:rsidDel="00000000" w:rsidR="00000000" w:rsidRPr="00000000">
        <w:rPr>
          <w:b w:val="1"/>
          <w:bCs w:val="1"/>
          <w:color w:val="2e75b6"/>
          <w:sz w:val="21"/>
          <w:szCs w:val="21"/>
          <w:rtl w:val="0"/>
        </w:rPr>
        <w:t xml:space="preserve">Submission</w:t>
      </w:r>
      <w:r w:rsidDel="00000000" w:rsidR="00000000" w:rsidRPr="00000000">
        <w:rPr>
          <w:rtl w:val="0"/>
        </w:rPr>
      </w:r>
    </w:p>
    <w:p w:rsidR="00000000" w:rsidDel="00000000" w:rsidP="00000000" w:rsidRDefault="00000000" w:rsidRPr="00000000" w14:paraId="00000097">
      <w:pPr>
        <w:spacing w:after="40" w:before="40" w:lineRule="auto"/>
        <w:rPr/>
      </w:pPr>
      <w:r w:rsidDel="00000000" w:rsidR="00000000" w:rsidRPr="00000000">
        <w:rPr>
          <w:color w:val="333333"/>
          <w:sz w:val="21"/>
          <w:szCs w:val="21"/>
          <w:rtl w:val="0"/>
        </w:rPr>
        <w:t xml:space="preserve">Demo recording + GitHub link or zip file + evaluation metrics document.</w:t>
      </w:r>
      <w:r w:rsidDel="00000000" w:rsidR="00000000" w:rsidRPr="00000000">
        <w:rPr>
          <w:rtl w:val="0"/>
        </w:rPr>
      </w:r>
    </w:p>
    <w:p w:rsidR="00000000" w:rsidDel="00000000" w:rsidP="00000000" w:rsidRDefault="00000000" w:rsidRPr="00000000" w14:paraId="00000098">
      <w:pPr>
        <w:spacing w:after="60" w:before="160" w:lineRule="auto"/>
        <w:rPr/>
      </w:pPr>
      <w:r w:rsidDel="00000000" w:rsidR="00000000" w:rsidRPr="00000000">
        <w:rPr>
          <w:b w:val="1"/>
          <w:bCs w:val="1"/>
          <w:color w:val="2e75b6"/>
          <w:sz w:val="21"/>
          <w:szCs w:val="21"/>
          <w:rtl w:val="0"/>
        </w:rPr>
        <w:t xml:space="preserve">Difficulty</w:t>
      </w:r>
      <w:r w:rsidDel="00000000" w:rsidR="00000000" w:rsidRPr="00000000">
        <w:rPr>
          <w:rtl w:val="0"/>
        </w:rPr>
      </w:r>
    </w:p>
    <w:p w:rsidR="00000000" w:rsidDel="00000000" w:rsidP="00000000" w:rsidRDefault="00000000" w:rsidRPr="00000000" w14:paraId="00000099">
      <w:pPr>
        <w:spacing w:after="40" w:before="40" w:lineRule="auto"/>
        <w:rPr/>
      </w:pPr>
      <w:r w:rsidDel="00000000" w:rsidR="00000000" w:rsidRPr="00000000">
        <w:rPr>
          <w:i w:val="1"/>
          <w:iCs w:val="1"/>
          <w:color w:val="555555"/>
          <w:sz w:val="21"/>
          <w:szCs w:val="21"/>
          <w:rtl w:val="0"/>
        </w:rPr>
        <w:t xml:space="preserve">Intermediate | Code, n8n, and Lyzr options | Engineers add custom reranking</w:t>
      </w:r>
      <w:r w:rsidDel="00000000" w:rsidR="00000000" w:rsidRPr="00000000">
        <w:rPr>
          <w:rtl w:val="0"/>
        </w:rPr>
      </w:r>
    </w:p>
    <w:p w:rsidR="00000000" w:rsidDel="00000000" w:rsidP="00000000" w:rsidRDefault="00000000" w:rsidRPr="00000000" w14:paraId="0000009A">
      <w:pPr>
        <w:pBdr>
          <w:bottom w:color="2e75b6" w:space="4" w:sz="4" w:val="single"/>
        </w:pBdr>
        <w:spacing w:after="120" w:before="320" w:lineRule="auto"/>
        <w:rPr/>
      </w:pPr>
      <w:r w:rsidDel="00000000" w:rsidR="00000000" w:rsidRPr="00000000">
        <w:rPr>
          <w:b w:val="1"/>
          <w:bCs w:val="1"/>
          <w:i w:val="1"/>
          <w:iCs w:val="1"/>
          <w:color w:val="2e75b6"/>
          <w:sz w:val="24"/>
          <w:szCs w:val="24"/>
          <w:rtl w:val="0"/>
        </w:rPr>
        <w:t xml:space="preserve">Optional Add-ons - Bonus Points</w:t>
      </w:r>
      <w:r w:rsidDel="00000000" w:rsidR="00000000" w:rsidRPr="00000000">
        <w:rPr>
          <w:rtl w:val="0"/>
        </w:rPr>
      </w:r>
    </w:p>
    <w:p w:rsidR="00000000" w:rsidDel="00000000" w:rsidP="00000000" w:rsidRDefault="00000000" w:rsidRPr="00000000" w14:paraId="0000009B">
      <w:pPr>
        <w:shd w:fill="e8f0f8" w:val="clear"/>
        <w:spacing w:after="120" w:before="280" w:lineRule="auto"/>
        <w:ind w:right="120"/>
        <w:rPr/>
      </w:pPr>
      <w:r w:rsidDel="00000000" w:rsidR="00000000" w:rsidRPr="00000000">
        <w:rPr>
          <w:b w:val="1"/>
          <w:bCs w:val="1"/>
          <w:color w:val="1b3a5c"/>
          <w:sz w:val="24"/>
          <w:szCs w:val="24"/>
          <w:rtl w:val="0"/>
        </w:rPr>
        <w:t xml:space="preserve">Add-on: Chatbot UI (Vibe Coded)</w:t>
      </w:r>
      <w:r w:rsidDel="00000000" w:rsidR="00000000" w:rsidRPr="00000000">
        <w:rPr>
          <w:rtl w:val="0"/>
        </w:rPr>
      </w:r>
    </w:p>
    <w:p w:rsidR="00000000" w:rsidDel="00000000" w:rsidP="00000000" w:rsidRDefault="00000000" w:rsidRPr="00000000" w14:paraId="0000009C">
      <w:pPr>
        <w:spacing w:after="60" w:before="160" w:lineRule="auto"/>
        <w:rPr/>
      </w:pPr>
      <w:r w:rsidDel="00000000" w:rsidR="00000000" w:rsidRPr="00000000">
        <w:rPr>
          <w:b w:val="1"/>
          <w:bCs w:val="1"/>
          <w:color w:val="2e75b6"/>
          <w:sz w:val="21"/>
          <w:szCs w:val="21"/>
          <w:rtl w:val="0"/>
        </w:rPr>
        <w:t xml:space="preserve">Description</w:t>
      </w:r>
      <w:r w:rsidDel="00000000" w:rsidR="00000000" w:rsidRPr="00000000">
        <w:rPr>
          <w:rtl w:val="0"/>
        </w:rPr>
      </w:r>
    </w:p>
    <w:p w:rsidR="00000000" w:rsidDel="00000000" w:rsidP="00000000" w:rsidRDefault="00000000" w:rsidRPr="00000000" w14:paraId="0000009D">
      <w:pPr>
        <w:spacing w:after="40" w:before="40" w:lineRule="auto"/>
        <w:rPr/>
      </w:pPr>
      <w:r w:rsidDel="00000000" w:rsidR="00000000" w:rsidRPr="00000000">
        <w:rPr>
          <w:color w:val="333333"/>
          <w:sz w:val="21"/>
          <w:szCs w:val="21"/>
          <w:rtl w:val="0"/>
        </w:rPr>
        <w:t xml:space="preserve">Vibe code a chatbot and connect it as the front-end interface for your Week 2 RAG system. Your chatbot now has a real knowledge base behind it — turning a simple conversational UI into a grounded, document-backed assistant. This is how the weekly projects start compounding.</w:t>
      </w:r>
      <w:r w:rsidDel="00000000" w:rsidR="00000000" w:rsidRPr="00000000">
        <w:rPr>
          <w:rtl w:val="0"/>
        </w:rPr>
      </w:r>
    </w:p>
    <w:p w:rsidR="00000000" w:rsidDel="00000000" w:rsidP="00000000" w:rsidRDefault="00000000" w:rsidRPr="00000000" w14:paraId="0000009E">
      <w:pPr>
        <w:pStyle w:val="Heading1"/>
        <w:spacing w:after="180" w:before="360" w:lineRule="auto"/>
        <w:rPr/>
      </w:pPr>
      <w:r w:rsidDel="00000000" w:rsidR="00000000" w:rsidRPr="00000000">
        <w:rPr>
          <w:rFonts w:ascii="Arial" w:cs="Arial" w:eastAsia="Arial" w:hAnsi="Arial"/>
          <w:b w:val="1"/>
          <w:bCs w:val="1"/>
          <w:color w:val="0f172a"/>
          <w:sz w:val="36"/>
          <w:szCs w:val="36"/>
          <w:rtl w:val="0"/>
        </w:rPr>
        <w:t xml:space="preserve">How to submit </w:t>
      </w:r>
      <w:r w:rsidDel="00000000" w:rsidR="00000000" w:rsidRPr="00000000">
        <w:rPr>
          <w:rtl w:val="0"/>
        </w:rPr>
      </w:r>
    </w:p>
    <w:p w:rsidR="00000000" w:rsidDel="00000000" w:rsidP="00000000" w:rsidRDefault="00000000" w:rsidRPr="00000000" w14:paraId="0000009F">
      <w:pPr>
        <w:pBdr>
          <w:bottom w:color="10b981" w:space="1" w:sz="18" w:val="single"/>
        </w:pBdr>
        <w:spacing w:after="240" w:before="60" w:lineRule="auto"/>
        <w:rPr/>
      </w:pPr>
      <w:r w:rsidDel="00000000" w:rsidR="00000000" w:rsidRPr="00000000">
        <w:rPr>
          <w:rtl w:val="0"/>
        </w:rPr>
      </w:r>
    </w:p>
    <w:p w:rsidR="00000000" w:rsidDel="00000000" w:rsidP="00000000" w:rsidRDefault="00000000" w:rsidRPr="00000000" w14:paraId="000000A0">
      <w:pPr>
        <w:pStyle w:val="Heading2"/>
        <w:spacing w:after="140" w:before="280" w:lineRule="auto"/>
        <w:rPr/>
      </w:pPr>
      <w:r w:rsidDel="00000000" w:rsidR="00000000" w:rsidRPr="00000000">
        <w:rPr>
          <w:rFonts w:ascii="Arial" w:cs="Arial" w:eastAsia="Arial" w:hAnsi="Arial"/>
          <w:b w:val="1"/>
          <w:bCs w:val="1"/>
          <w:color w:val="047857"/>
          <w:sz w:val="28"/>
          <w:szCs w:val="28"/>
          <w:rtl w:val="0"/>
        </w:rPr>
        <w:t xml:space="preserve">Deliverables for Week 2</w:t>
      </w:r>
      <w:r w:rsidDel="00000000" w:rsidR="00000000" w:rsidRPr="00000000">
        <w:rPr>
          <w:rtl w:val="0"/>
        </w:rPr>
      </w:r>
    </w:p>
    <w:tbl>
      <w:tblPr>
        <w:tblStyle w:val="Table9"/>
        <w:tblW w:w="8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460"/>
        <w:tblGridChange w:id="0">
          <w:tblGrid>
            <w:gridCol w:w="2400"/>
            <w:gridCol w:w="6460"/>
          </w:tblGrid>
        </w:tblGridChange>
      </w:tblGrid>
      <w:tr>
        <w:trPr>
          <w:cantSplit w:val="1"/>
          <w:tblHeader w:val="0"/>
        </w:trPr>
        <w:tc>
          <w:tcPr>
            <w:tcBorders>
              <w:top w:color="e2e8f0" w:space="0" w:sz="4" w:val="single"/>
              <w:left w:color="e2e8f0" w:space="0" w:sz="4" w:val="single"/>
              <w:bottom w:color="e2e8f0" w:space="0" w:sz="4" w:val="single"/>
              <w:right w:color="e2e8f0" w:space="0" w:sz="4" w:val="single"/>
            </w:tcBorders>
            <w:tcMar>
              <w:top w:w="70.0" w:type="dxa"/>
              <w:left w:w="130.0" w:type="dxa"/>
              <w:bottom w:w="70.0" w:type="dxa"/>
              <w:right w:w="130.0" w:type="dxa"/>
            </w:tcMar>
          </w:tcPr>
          <w:p w:rsidR="00000000" w:rsidDel="00000000" w:rsidP="00000000" w:rsidRDefault="00000000" w:rsidRPr="00000000" w14:paraId="000000A1">
            <w:pPr>
              <w:rPr/>
            </w:pPr>
            <w:r w:rsidDel="00000000" w:rsidR="00000000" w:rsidRPr="00000000">
              <w:rPr>
                <w:b w:val="1"/>
                <w:bCs w:val="1"/>
                <w:color w:val="0f172a"/>
                <w:sz w:val="21"/>
                <w:szCs w:val="21"/>
                <w:rtl w:val="0"/>
              </w:rPr>
              <w:t xml:space="preserve">Project documentation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30.0" w:type="dxa"/>
              <w:bottom w:w="70.0" w:type="dxa"/>
              <w:right w:w="130.0" w:type="dxa"/>
            </w:tcMar>
          </w:tcPr>
          <w:p w:rsidR="00000000" w:rsidDel="00000000" w:rsidP="00000000" w:rsidRDefault="00000000" w:rsidRPr="00000000" w14:paraId="000000A2">
            <w:pPr>
              <w:spacing w:line="280" w:lineRule="auto"/>
              <w:rPr/>
            </w:pPr>
            <w:r w:rsidDel="00000000" w:rsidR="00000000" w:rsidRPr="00000000">
              <w:rPr>
                <w:rtl w:val="0"/>
              </w:rPr>
              <w:t xml:space="preserve">Submit a Google Doc explaining what you built. </w:t>
            </w:r>
          </w:p>
          <w:p w:rsidR="00000000" w:rsidDel="00000000" w:rsidP="00000000" w:rsidRDefault="00000000" w:rsidRPr="00000000" w14:paraId="000000A3">
            <w:pPr>
              <w:spacing w:line="280" w:lineRule="auto"/>
              <w:rPr/>
            </w:pPr>
            <w:r w:rsidDel="00000000" w:rsidR="00000000" w:rsidRPr="00000000">
              <w:rPr>
                <w:rtl w:val="0"/>
              </w:rPr>
              <w:t xml:space="preserve">Include: project overview, datasets used, prompts or agent instructions you used, iterations you tried, and any learnings or observations from the workflow.</w:t>
            </w:r>
          </w:p>
        </w:tc>
      </w:tr>
      <w:tr>
        <w:trPr>
          <w:cantSplit w:val="1"/>
          <w:tblHeader w:val="0"/>
        </w:trPr>
        <w:tc>
          <w:tcPr>
            <w:tcBorders>
              <w:top w:color="e2e8f0" w:space="0" w:sz="4" w:val="single"/>
              <w:left w:color="e2e8f0" w:space="0" w:sz="4" w:val="single"/>
              <w:bottom w:color="e2e8f0" w:space="0" w:sz="4" w:val="single"/>
              <w:right w:color="e2e8f0" w:space="0" w:sz="4" w:val="single"/>
            </w:tcBorders>
            <w:tcMar>
              <w:top w:w="70.0" w:type="dxa"/>
              <w:left w:w="130.0" w:type="dxa"/>
              <w:bottom w:w="70.0" w:type="dxa"/>
              <w:right w:w="130.0" w:type="dxa"/>
            </w:tcMar>
          </w:tcPr>
          <w:p w:rsidR="00000000" w:rsidDel="00000000" w:rsidP="00000000" w:rsidRDefault="00000000" w:rsidRPr="00000000" w14:paraId="000000A4">
            <w:pPr>
              <w:rPr/>
            </w:pPr>
            <w:r w:rsidDel="00000000" w:rsidR="00000000" w:rsidRPr="00000000">
              <w:rPr>
                <w:b w:val="1"/>
                <w:bCs w:val="1"/>
                <w:color w:val="0f172a"/>
                <w:sz w:val="21"/>
                <w:szCs w:val="21"/>
                <w:rtl w:val="0"/>
              </w:rPr>
              <w:t xml:space="preserve">Video demo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30.0" w:type="dxa"/>
              <w:bottom w:w="70.0" w:type="dxa"/>
              <w:right w:w="130.0" w:type="dxa"/>
            </w:tcMar>
          </w:tcPr>
          <w:p w:rsidR="00000000" w:rsidDel="00000000" w:rsidP="00000000" w:rsidRDefault="00000000" w:rsidRPr="00000000" w14:paraId="000000A5">
            <w:pPr>
              <w:spacing w:line="280" w:lineRule="auto"/>
              <w:rPr/>
            </w:pPr>
            <w:r w:rsidDel="00000000" w:rsidR="00000000" w:rsidRPr="00000000">
              <w:rPr>
                <w:color w:val="0f172a"/>
                <w:sz w:val="21"/>
                <w:szCs w:val="21"/>
                <w:rtl w:val="0"/>
              </w:rPr>
              <w:t xml:space="preserve">Submit a video (5 minutes or less) where you walk through your application, explain what you built, describe how you used AI coding tools, and demonstrate the final result live.</w:t>
            </w:r>
            <w:r w:rsidDel="00000000" w:rsidR="00000000" w:rsidRPr="00000000">
              <w:rPr>
                <w:rtl w:val="0"/>
              </w:rPr>
            </w:r>
          </w:p>
        </w:tc>
      </w:tr>
      <w:tr>
        <w:trPr>
          <w:cantSplit w:val="1"/>
          <w:tblHeader w:val="0"/>
        </w:trPr>
        <w:tc>
          <w:tcPr>
            <w:tcBorders>
              <w:top w:color="e2e8f0" w:space="0" w:sz="4" w:val="single"/>
              <w:left w:color="e2e8f0" w:space="0" w:sz="4" w:val="single"/>
              <w:bottom w:color="e2e8f0" w:space="0" w:sz="4" w:val="single"/>
              <w:right w:color="e2e8f0" w:space="0" w:sz="4" w:val="single"/>
            </w:tcBorders>
            <w:tcMar>
              <w:top w:w="70.0" w:type="dxa"/>
              <w:left w:w="130.0" w:type="dxa"/>
              <w:bottom w:w="70.0" w:type="dxa"/>
              <w:right w:w="130.0" w:type="dxa"/>
            </w:tcMar>
          </w:tcPr>
          <w:p w:rsidR="00000000" w:rsidDel="00000000" w:rsidP="00000000" w:rsidRDefault="00000000" w:rsidRPr="00000000" w14:paraId="000000A6">
            <w:pPr>
              <w:rPr>
                <w:b w:val="1"/>
                <w:bCs w:val="1"/>
                <w:color w:val="0f172a"/>
                <w:sz w:val="21"/>
                <w:szCs w:val="21"/>
              </w:rPr>
            </w:pPr>
            <w:r w:rsidDel="00000000" w:rsidR="00000000" w:rsidRPr="00000000">
              <w:rPr>
                <w:b w:val="1"/>
                <w:bCs w:val="1"/>
                <w:color w:val="0f172a"/>
                <w:sz w:val="21"/>
                <w:szCs w:val="21"/>
                <w:rtl w:val="0"/>
              </w:rPr>
              <w:t xml:space="preserve">Project assets</w:t>
            </w:r>
          </w:p>
        </w:tc>
        <w:tc>
          <w:tcPr>
            <w:tcBorders>
              <w:top w:color="e2e8f0" w:space="0" w:sz="4" w:val="single"/>
              <w:left w:color="e2e8f0" w:space="0" w:sz="4" w:val="single"/>
              <w:bottom w:color="e2e8f0" w:space="0" w:sz="4" w:val="single"/>
              <w:right w:color="e2e8f0" w:space="0" w:sz="4" w:val="single"/>
            </w:tcBorders>
            <w:tcMar>
              <w:top w:w="70.0" w:type="dxa"/>
              <w:left w:w="130.0" w:type="dxa"/>
              <w:bottom w:w="70.0" w:type="dxa"/>
              <w:right w:w="130.0" w:type="dxa"/>
            </w:tcMar>
          </w:tcPr>
          <w:p w:rsidR="00000000" w:rsidDel="00000000" w:rsidP="00000000" w:rsidRDefault="00000000" w:rsidRPr="00000000" w14:paraId="000000A7">
            <w:pPr>
              <w:spacing w:line="280" w:lineRule="auto"/>
              <w:rPr>
                <w:color w:val="0f172a"/>
                <w:sz w:val="21"/>
                <w:szCs w:val="21"/>
              </w:rPr>
            </w:pPr>
            <w:r w:rsidDel="00000000" w:rsidR="00000000" w:rsidRPr="00000000">
              <w:rPr>
                <w:color w:val="0f172a"/>
                <w:sz w:val="21"/>
                <w:szCs w:val="21"/>
                <w:rtl w:val="0"/>
              </w:rPr>
              <w:t xml:space="preserve">Upload your code, workflow JSON, or Lyzr project assets to GitHub and share a link in the form below</w:t>
            </w:r>
          </w:p>
        </w:tc>
      </w:tr>
    </w:tbl>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2"/>
        <w:spacing w:after="200" w:lineRule="auto"/>
        <w:rPr/>
      </w:pPr>
      <w:bookmarkStart w:colFirst="0" w:colLast="0" w:name="_5eqzifxua8f2" w:id="1"/>
      <w:bookmarkEnd w:id="1"/>
      <w:r w:rsidDel="00000000" w:rsidR="00000000" w:rsidRPr="00000000">
        <w:rPr>
          <w:rtl w:val="0"/>
        </w:rPr>
        <w:t xml:space="preserve">** Solutions for use-cases</w:t>
      </w:r>
    </w:p>
    <w:p w:rsidR="00000000" w:rsidDel="00000000" w:rsidP="00000000" w:rsidRDefault="00000000" w:rsidRPr="00000000" w14:paraId="000000AA">
      <w:pPr>
        <w:rPr/>
      </w:pPr>
      <w:r w:rsidDel="00000000" w:rsidR="00000000" w:rsidRPr="00000000">
        <w:rPr>
          <w:rtl w:val="0"/>
        </w:rPr>
        <w:t xml:space="preserve">Given below are some solutions that we have put together for the use cases shared in this particular week's suggested use case section (part 3).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We highly encourage you </w:t>
      </w:r>
      <w:r w:rsidDel="00000000" w:rsidR="00000000" w:rsidRPr="00000000">
        <w:rPr>
          <w:b w:val="1"/>
          <w:bCs w:val="1"/>
          <w:rtl w:val="0"/>
        </w:rPr>
        <w:t xml:space="preserve">NOT</w:t>
      </w:r>
      <w:r w:rsidDel="00000000" w:rsidR="00000000" w:rsidRPr="00000000">
        <w:rPr>
          <w:rtl w:val="0"/>
        </w:rPr>
        <w:t xml:space="preserve"> to look at this before you get started with your project. We intentionally don't want you to go through this because it will direct your thinking in a particular direction.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We would rather want you to think through the solution and build this yourself, even if it takes you a little bit more time. Only refer to the following documents if you are absolutely stuck and are unable to make progress. Use them as a hint document rather than replicating the following solutions. If you end up replicating the following solutions, you will not be given scores.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PS: The folder below for each use case contains the code for LangChain, JSON/workflow files, and setup files. It has the detailed solution doc as well as a demo video</w:t>
      </w:r>
      <w:r w:rsidDel="00000000" w:rsidR="00000000" w:rsidRPr="00000000">
        <w:rPr>
          <w:rtl w:val="0"/>
        </w:rPr>
        <w:t xml:space="preserve">.</w:t>
      </w:r>
    </w:p>
    <w:p w:rsidR="00000000" w:rsidDel="00000000" w:rsidP="00000000" w:rsidRDefault="00000000" w:rsidRPr="00000000" w14:paraId="000000B1">
      <w:pPr>
        <w:spacing w:after="200" w:line="300" w:lineRule="auto"/>
        <w:rPr/>
      </w:pPr>
      <w:r w:rsidDel="00000000" w:rsidR="00000000" w:rsidRPr="00000000">
        <w:rPr>
          <w:rtl w:val="0"/>
        </w:rPr>
      </w:r>
    </w:p>
    <w:tbl>
      <w:tblPr>
        <w:tblStyle w:val="Table10"/>
        <w:tblpPr w:leftFromText="180" w:rightFromText="180" w:topFromText="180" w:bottomFromText="180" w:vertAnchor="text" w:horzAnchor="text" w:tblpX="15" w:tblpY="0"/>
        <w:tblW w:w="78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
        <w:gridCol w:w="3105"/>
        <w:gridCol w:w="1500"/>
        <w:gridCol w:w="2700"/>
        <w:tblGridChange w:id="0">
          <w:tblGrid>
            <w:gridCol w:w="540"/>
            <w:gridCol w:w="3105"/>
            <w:gridCol w:w="1500"/>
            <w:gridCol w:w="270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0f172a" w:val="clear"/>
            <w:tcMar>
              <w:top w:w="70.0" w:type="dxa"/>
              <w:left w:w="130.0" w:type="dxa"/>
              <w:bottom w:w="70.0" w:type="dxa"/>
              <w:right w:w="130.0" w:type="dxa"/>
            </w:tcMar>
          </w:tcPr>
          <w:p w:rsidR="00000000" w:rsidDel="00000000" w:rsidP="00000000" w:rsidRDefault="00000000" w:rsidRPr="00000000" w14:paraId="000000B2">
            <w:pPr>
              <w:rPr/>
            </w:pPr>
            <w:r w:rsidDel="00000000" w:rsidR="00000000" w:rsidRPr="00000000">
              <w:rPr>
                <w:b w:val="1"/>
                <w:bCs w:val="1"/>
                <w:color w:val="ffffff"/>
                <w:sz w:val="21"/>
                <w:szCs w:val="21"/>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70.0" w:type="dxa"/>
              <w:left w:w="130.0" w:type="dxa"/>
              <w:bottom w:w="70.0" w:type="dxa"/>
              <w:right w:w="130.0" w:type="dxa"/>
            </w:tcMar>
          </w:tcPr>
          <w:p w:rsidR="00000000" w:rsidDel="00000000" w:rsidP="00000000" w:rsidRDefault="00000000" w:rsidRPr="00000000" w14:paraId="000000B3">
            <w:pPr>
              <w:rPr/>
            </w:pPr>
            <w:r w:rsidDel="00000000" w:rsidR="00000000" w:rsidRPr="00000000">
              <w:rPr>
                <w:b w:val="1"/>
                <w:bCs w:val="1"/>
                <w:color w:val="ffffff"/>
                <w:sz w:val="21"/>
                <w:szCs w:val="21"/>
                <w:rtl w:val="0"/>
              </w:rPr>
              <w:t xml:space="preserve">Use case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70.0" w:type="dxa"/>
              <w:left w:w="130.0" w:type="dxa"/>
              <w:bottom w:w="70.0" w:type="dxa"/>
              <w:right w:w="130.0" w:type="dxa"/>
            </w:tcMar>
          </w:tcPr>
          <w:p w:rsidR="00000000" w:rsidDel="00000000" w:rsidP="00000000" w:rsidRDefault="00000000" w:rsidRPr="00000000" w14:paraId="000000B4">
            <w:pPr>
              <w:rPr/>
            </w:pPr>
            <w:r w:rsidDel="00000000" w:rsidR="00000000" w:rsidRPr="00000000">
              <w:rPr>
                <w:b w:val="1"/>
                <w:bCs w:val="1"/>
                <w:color w:val="ffffff"/>
                <w:sz w:val="21"/>
                <w:szCs w:val="21"/>
                <w:rtl w:val="0"/>
              </w:rPr>
              <w:t xml:space="preserve">n8n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70.0" w:type="dxa"/>
              <w:left w:w="130.0" w:type="dxa"/>
              <w:bottom w:w="70.0" w:type="dxa"/>
              <w:right w:w="130.0" w:type="dxa"/>
            </w:tcMar>
          </w:tcPr>
          <w:p w:rsidR="00000000" w:rsidDel="00000000" w:rsidP="00000000" w:rsidRDefault="00000000" w:rsidRPr="00000000" w14:paraId="000000B5">
            <w:pPr>
              <w:rPr>
                <w:b w:val="1"/>
                <w:bCs w:val="1"/>
                <w:color w:val="ffffff"/>
                <w:sz w:val="21"/>
                <w:szCs w:val="21"/>
              </w:rPr>
            </w:pPr>
            <w:r w:rsidDel="00000000" w:rsidR="00000000" w:rsidRPr="00000000">
              <w:rPr>
                <w:b w:val="1"/>
                <w:bCs w:val="1"/>
                <w:color w:val="ffffff"/>
                <w:sz w:val="21"/>
                <w:szCs w:val="21"/>
                <w:rtl w:val="0"/>
              </w:rPr>
              <w:t xml:space="preserve">LangChain/LangGraph</w:t>
            </w:r>
          </w:p>
        </w:tc>
      </w:tr>
      <w:tr>
        <w:trPr>
          <w:cantSplit w:val="1"/>
          <w:trHeight w:val="450.97851562500006" w:hRule="atLeast"/>
          <w:tblHeader w:val="0"/>
        </w:trPr>
        <w:tc>
          <w:tcPr>
            <w:tcBorders>
              <w:top w:color="e2e8f0" w:space="0" w:sz="4" w:val="single"/>
              <w:left w:color="e2e8f0" w:space="0" w:sz="4" w:val="single"/>
              <w:bottom w:color="e2e8f0" w:space="0" w:sz="4" w:val="single"/>
              <w:right w:color="e2e8f0" w:space="0" w:sz="4" w:val="single"/>
            </w:tcBorders>
            <w:tcMar>
              <w:top w:w="70.0" w:type="dxa"/>
              <w:left w:w="130.0" w:type="dxa"/>
              <w:bottom w:w="70.0" w:type="dxa"/>
              <w:right w:w="130.0" w:type="dxa"/>
            </w:tcMar>
          </w:tcPr>
          <w:p w:rsidR="00000000" w:rsidDel="00000000" w:rsidP="00000000" w:rsidRDefault="00000000" w:rsidRPr="00000000" w14:paraId="000000B6">
            <w:pPr>
              <w:rPr/>
            </w:pPr>
            <w:r w:rsidDel="00000000" w:rsidR="00000000" w:rsidRPr="00000000">
              <w:rPr>
                <w:color w:val="0f172a"/>
                <w:sz w:val="20"/>
                <w:szCs w:val="20"/>
                <w:rtl w:val="0"/>
              </w:rPr>
              <w:t xml:space="preserve">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30.0" w:type="dxa"/>
              <w:bottom w:w="70.0" w:type="dxa"/>
              <w:right w:w="130.0" w:type="dxa"/>
            </w:tcMar>
          </w:tcPr>
          <w:p w:rsidR="00000000" w:rsidDel="00000000" w:rsidP="00000000" w:rsidRDefault="00000000" w:rsidRPr="00000000" w14:paraId="000000B7">
            <w:pPr>
              <w:rPr/>
            </w:pPr>
            <w:r w:rsidDel="00000000" w:rsidR="00000000" w:rsidRPr="00000000">
              <w:rPr>
                <w:color w:val="0f172a"/>
                <w:sz w:val="20"/>
                <w:szCs w:val="20"/>
                <w:rtl w:val="0"/>
              </w:rPr>
              <w:t xml:space="preserve">Enterprise Policy Q&amp;A Bot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30.0" w:type="dxa"/>
              <w:bottom w:w="70.0" w:type="dxa"/>
              <w:right w:w="130.0" w:type="dxa"/>
            </w:tcMar>
          </w:tcPr>
          <w:p w:rsidR="00000000" w:rsidDel="00000000" w:rsidP="00000000" w:rsidRDefault="00000000" w:rsidRPr="00000000" w14:paraId="000000B8">
            <w:pPr>
              <w:rPr/>
            </w:pPr>
            <w:hyperlink r:id="rId7">
              <w:r w:rsidDel="00000000" w:rsidR="00000000" w:rsidRPr="00000000">
                <w:rPr>
                  <w:color w:val="0000ee"/>
                  <w:u w:val="single"/>
                  <w:rtl w:val="0"/>
                </w:rPr>
                <w:t xml:space="preserve">n8n</w:t>
              </w:r>
            </w:hyperlink>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30.0" w:type="dxa"/>
              <w:bottom w:w="70.0" w:type="dxa"/>
              <w:right w:w="130.0" w:type="dxa"/>
            </w:tcMar>
          </w:tcPr>
          <w:p w:rsidR="00000000" w:rsidDel="00000000" w:rsidP="00000000" w:rsidRDefault="00000000" w:rsidRPr="00000000" w14:paraId="000000B9">
            <w:pPr>
              <w:rPr/>
            </w:pPr>
            <w:hyperlink r:id="rId8">
              <w:r w:rsidDel="00000000" w:rsidR="00000000" w:rsidRPr="00000000">
                <w:rPr>
                  <w:color w:val="0000ee"/>
                  <w:u w:val="single"/>
                  <w:rtl w:val="0"/>
                </w:rPr>
                <w:t xml:space="preserve">Langchain and LangGraph</w:t>
              </w:r>
            </w:hyperlink>
            <w:r w:rsidDel="00000000" w:rsidR="00000000" w:rsidRPr="00000000">
              <w:rPr>
                <w:rtl w:val="0"/>
              </w:rPr>
            </w:r>
          </w:p>
        </w:tc>
      </w:tr>
      <w:tr>
        <w:trPr>
          <w:cantSplit w:val="1"/>
          <w:tblHeader w:val="0"/>
        </w:trPr>
        <w:tc>
          <w:tcPr>
            <w:tcBorders>
              <w:top w:color="e2e8f0" w:space="0" w:sz="4" w:val="single"/>
              <w:left w:color="e2e8f0" w:space="0" w:sz="4" w:val="single"/>
              <w:bottom w:color="e2e8f0" w:space="0" w:sz="4" w:val="single"/>
              <w:right w:color="e2e8f0" w:space="0" w:sz="4" w:val="single"/>
            </w:tcBorders>
            <w:shd w:fill="f8fafc" w:val="clear"/>
            <w:tcMar>
              <w:top w:w="70.0" w:type="dxa"/>
              <w:left w:w="130.0" w:type="dxa"/>
              <w:bottom w:w="70.0" w:type="dxa"/>
              <w:right w:w="130.0" w:type="dxa"/>
            </w:tcMar>
          </w:tcPr>
          <w:p w:rsidR="00000000" w:rsidDel="00000000" w:rsidP="00000000" w:rsidRDefault="00000000" w:rsidRPr="00000000" w14:paraId="000000BA">
            <w:pPr>
              <w:rPr/>
            </w:pPr>
            <w:r w:rsidDel="00000000" w:rsidR="00000000" w:rsidRPr="00000000">
              <w:rPr>
                <w:color w:val="0f172a"/>
                <w:sz w:val="20"/>
                <w:szCs w:val="20"/>
                <w:rtl w:val="0"/>
              </w:rPr>
              <w:t xml:space="preserve">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70.0" w:type="dxa"/>
              <w:left w:w="130.0" w:type="dxa"/>
              <w:bottom w:w="70.0" w:type="dxa"/>
              <w:right w:w="130.0" w:type="dxa"/>
            </w:tcMar>
          </w:tcPr>
          <w:p w:rsidR="00000000" w:rsidDel="00000000" w:rsidP="00000000" w:rsidRDefault="00000000" w:rsidRPr="00000000" w14:paraId="000000BB">
            <w:pPr>
              <w:rPr/>
            </w:pPr>
            <w:r w:rsidDel="00000000" w:rsidR="00000000" w:rsidRPr="00000000">
              <w:rPr>
                <w:color w:val="0f172a"/>
                <w:sz w:val="20"/>
                <w:szCs w:val="20"/>
                <w:rtl w:val="0"/>
              </w:rPr>
              <w:t xml:space="preserve">Financial Document Intelligence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70.0" w:type="dxa"/>
              <w:left w:w="130.0" w:type="dxa"/>
              <w:bottom w:w="70.0" w:type="dxa"/>
              <w:right w:w="130.0" w:type="dxa"/>
            </w:tcMar>
          </w:tcPr>
          <w:p w:rsidR="00000000" w:rsidDel="00000000" w:rsidP="00000000" w:rsidRDefault="00000000" w:rsidRPr="00000000" w14:paraId="000000BC">
            <w:pPr>
              <w:rPr/>
            </w:pPr>
            <w:hyperlink r:id="rId9">
              <w:r w:rsidDel="00000000" w:rsidR="00000000" w:rsidRPr="00000000">
                <w:rPr>
                  <w:color w:val="0000ee"/>
                  <w:u w:val="single"/>
                  <w:rtl w:val="0"/>
                </w:rPr>
                <w:t xml:space="preserve">n8n</w:t>
              </w:r>
            </w:hyperlink>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70.0" w:type="dxa"/>
              <w:left w:w="130.0" w:type="dxa"/>
              <w:bottom w:w="70.0" w:type="dxa"/>
              <w:right w:w="130.0" w:type="dxa"/>
            </w:tcMar>
          </w:tcPr>
          <w:p w:rsidR="00000000" w:rsidDel="00000000" w:rsidP="00000000" w:rsidRDefault="00000000" w:rsidRPr="00000000" w14:paraId="000000BD">
            <w:pPr>
              <w:rPr/>
            </w:pPr>
            <w:hyperlink r:id="rId10">
              <w:r w:rsidDel="00000000" w:rsidR="00000000" w:rsidRPr="00000000">
                <w:rPr>
                  <w:color w:val="0000ee"/>
                  <w:u w:val="single"/>
                  <w:rtl w:val="0"/>
                </w:rPr>
                <w:t xml:space="preserve">Langchain and LangGraph</w:t>
              </w:r>
            </w:hyperlink>
            <w:r w:rsidDel="00000000" w:rsidR="00000000" w:rsidRPr="00000000">
              <w:rPr>
                <w:rtl w:val="0"/>
              </w:rPr>
            </w:r>
          </w:p>
        </w:tc>
      </w:tr>
      <w:tr>
        <w:trPr>
          <w:cantSplit w:val="1"/>
          <w:tblHeader w:val="0"/>
        </w:trPr>
        <w:tc>
          <w:tcPr>
            <w:tcBorders>
              <w:top w:color="e2e8f0" w:space="0" w:sz="4" w:val="single"/>
              <w:left w:color="e2e8f0" w:space="0" w:sz="4" w:val="single"/>
              <w:bottom w:color="e2e8f0" w:space="0" w:sz="4" w:val="single"/>
              <w:right w:color="e2e8f0" w:space="0" w:sz="4" w:val="single"/>
            </w:tcBorders>
            <w:tcMar>
              <w:top w:w="70.0" w:type="dxa"/>
              <w:left w:w="130.0" w:type="dxa"/>
              <w:bottom w:w="70.0" w:type="dxa"/>
              <w:right w:w="130.0" w:type="dxa"/>
            </w:tcMar>
          </w:tcPr>
          <w:p w:rsidR="00000000" w:rsidDel="00000000" w:rsidP="00000000" w:rsidRDefault="00000000" w:rsidRPr="00000000" w14:paraId="000000BE">
            <w:pPr>
              <w:rPr/>
            </w:pPr>
            <w:r w:rsidDel="00000000" w:rsidR="00000000" w:rsidRPr="00000000">
              <w:rPr>
                <w:color w:val="0f172a"/>
                <w:sz w:val="20"/>
                <w:szCs w:val="20"/>
                <w:rtl w:val="0"/>
              </w:rPr>
              <w:t xml:space="preserve">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30.0" w:type="dxa"/>
              <w:bottom w:w="70.0" w:type="dxa"/>
              <w:right w:w="130.0" w:type="dxa"/>
            </w:tcMar>
          </w:tcPr>
          <w:p w:rsidR="00000000" w:rsidDel="00000000" w:rsidP="00000000" w:rsidRDefault="00000000" w:rsidRPr="00000000" w14:paraId="000000BF">
            <w:pPr>
              <w:rPr/>
            </w:pPr>
            <w:r w:rsidDel="00000000" w:rsidR="00000000" w:rsidRPr="00000000">
              <w:rPr>
                <w:color w:val="0f172a"/>
                <w:sz w:val="20"/>
                <w:szCs w:val="20"/>
                <w:rtl w:val="0"/>
              </w:rPr>
              <w:t xml:space="preserve">Graph RAG for Org Knowledge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30.0" w:type="dxa"/>
              <w:bottom w:w="70.0" w:type="dxa"/>
              <w:right w:w="130.0" w:type="dxa"/>
            </w:tcMar>
          </w:tcPr>
          <w:p w:rsidR="00000000" w:rsidDel="00000000" w:rsidP="00000000" w:rsidRDefault="00000000" w:rsidRPr="00000000" w14:paraId="000000C0">
            <w:pPr>
              <w:rPr/>
            </w:pPr>
            <w:hyperlink r:id="rId11">
              <w:r w:rsidDel="00000000" w:rsidR="00000000" w:rsidRPr="00000000">
                <w:rPr>
                  <w:color w:val="0000ee"/>
                  <w:u w:val="single"/>
                  <w:rtl w:val="0"/>
                </w:rPr>
                <w:t xml:space="preserve">n8n</w:t>
              </w:r>
            </w:hyperlink>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70.0" w:type="dxa"/>
              <w:left w:w="130.0" w:type="dxa"/>
              <w:bottom w:w="70.0" w:type="dxa"/>
              <w:right w:w="130.0" w:type="dxa"/>
            </w:tcMar>
          </w:tcPr>
          <w:p w:rsidR="00000000" w:rsidDel="00000000" w:rsidP="00000000" w:rsidRDefault="00000000" w:rsidRPr="00000000" w14:paraId="000000C1">
            <w:pPr>
              <w:rPr/>
            </w:pPr>
            <w:hyperlink r:id="rId12">
              <w:r w:rsidDel="00000000" w:rsidR="00000000" w:rsidRPr="00000000">
                <w:rPr>
                  <w:color w:val="0000ee"/>
                  <w:u w:val="single"/>
                  <w:rtl w:val="0"/>
                </w:rPr>
                <w:t xml:space="preserve">Langchain and LangGraph</w:t>
              </w:r>
            </w:hyperlink>
            <w:r w:rsidDel="00000000" w:rsidR="00000000" w:rsidRPr="00000000">
              <w:rPr>
                <w:rtl w:val="0"/>
              </w:rPr>
            </w:r>
          </w:p>
        </w:tc>
      </w:tr>
      <w:tr>
        <w:trPr>
          <w:cantSplit w:val="1"/>
          <w:tblHeader w:val="0"/>
        </w:trPr>
        <w:tc>
          <w:tcPr>
            <w:tcBorders>
              <w:top w:color="e2e8f0" w:space="0" w:sz="4" w:val="single"/>
              <w:left w:color="e2e8f0" w:space="0" w:sz="4" w:val="single"/>
              <w:bottom w:color="e2e8f0" w:space="0" w:sz="4" w:val="single"/>
              <w:right w:color="e2e8f0" w:space="0" w:sz="4" w:val="single"/>
            </w:tcBorders>
            <w:shd w:fill="f8fafc" w:val="clear"/>
            <w:tcMar>
              <w:top w:w="70.0" w:type="dxa"/>
              <w:left w:w="130.0" w:type="dxa"/>
              <w:bottom w:w="70.0" w:type="dxa"/>
              <w:right w:w="130.0" w:type="dxa"/>
            </w:tcMar>
          </w:tcPr>
          <w:p w:rsidR="00000000" w:rsidDel="00000000" w:rsidP="00000000" w:rsidRDefault="00000000" w:rsidRPr="00000000" w14:paraId="000000C2">
            <w:pPr>
              <w:rPr/>
            </w:pPr>
            <w:r w:rsidDel="00000000" w:rsidR="00000000" w:rsidRPr="00000000">
              <w:rPr>
                <w:color w:val="0f172a"/>
                <w:sz w:val="20"/>
                <w:szCs w:val="20"/>
                <w:rtl w:val="0"/>
              </w:rPr>
              <w:t xml:space="preserve">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70.0" w:type="dxa"/>
              <w:left w:w="130.0" w:type="dxa"/>
              <w:bottom w:w="70.0" w:type="dxa"/>
              <w:right w:w="130.0" w:type="dxa"/>
            </w:tcMar>
          </w:tcPr>
          <w:p w:rsidR="00000000" w:rsidDel="00000000" w:rsidP="00000000" w:rsidRDefault="00000000" w:rsidRPr="00000000" w14:paraId="000000C3">
            <w:pPr>
              <w:rPr/>
            </w:pPr>
            <w:r w:rsidDel="00000000" w:rsidR="00000000" w:rsidRPr="00000000">
              <w:rPr>
                <w:color w:val="0f172a"/>
                <w:sz w:val="20"/>
                <w:szCs w:val="20"/>
                <w:rtl w:val="0"/>
              </w:rPr>
              <w:t xml:space="preserve">Customer Support KB</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70.0" w:type="dxa"/>
              <w:left w:w="130.0" w:type="dxa"/>
              <w:bottom w:w="70.0" w:type="dxa"/>
              <w:right w:w="130.0" w:type="dxa"/>
            </w:tcMar>
          </w:tcPr>
          <w:p w:rsidR="00000000" w:rsidDel="00000000" w:rsidP="00000000" w:rsidRDefault="00000000" w:rsidRPr="00000000" w14:paraId="000000C4">
            <w:pPr>
              <w:rPr/>
            </w:pPr>
            <w:hyperlink r:id="rId13">
              <w:r w:rsidDel="00000000" w:rsidR="00000000" w:rsidRPr="00000000">
                <w:rPr>
                  <w:color w:val="0000ee"/>
                  <w:u w:val="single"/>
                  <w:rtl w:val="0"/>
                </w:rPr>
                <w:t xml:space="preserve">n8n</w:t>
              </w:r>
            </w:hyperlink>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70.0" w:type="dxa"/>
              <w:left w:w="130.0" w:type="dxa"/>
              <w:bottom w:w="70.0" w:type="dxa"/>
              <w:right w:w="130.0" w:type="dxa"/>
            </w:tcMar>
          </w:tcPr>
          <w:p w:rsidR="00000000" w:rsidDel="00000000" w:rsidP="00000000" w:rsidRDefault="00000000" w:rsidRPr="00000000" w14:paraId="000000C5">
            <w:pPr>
              <w:rPr/>
            </w:pPr>
            <w:hyperlink r:id="rId14">
              <w:r w:rsidDel="00000000" w:rsidR="00000000" w:rsidRPr="00000000">
                <w:rPr>
                  <w:color w:val="0000ee"/>
                  <w:u w:val="single"/>
                  <w:rtl w:val="0"/>
                </w:rPr>
                <w:t xml:space="preserve">Langchain and LangGraph</w:t>
              </w:r>
            </w:hyperlink>
            <w:r w:rsidDel="00000000" w:rsidR="00000000" w:rsidRPr="00000000">
              <w:rPr>
                <w:rtl w:val="0"/>
              </w:rPr>
            </w:r>
          </w:p>
        </w:tc>
      </w:tr>
    </w:tbl>
    <w:p w:rsidR="00000000" w:rsidDel="00000000" w:rsidP="00000000" w:rsidRDefault="00000000" w:rsidRPr="00000000" w14:paraId="000000C6">
      <w:pPr>
        <w:spacing w:before="100" w:lineRule="auto"/>
        <w:rPr>
          <w:i w:val="1"/>
          <w:iCs w:val="1"/>
          <w:color w:val="64748b"/>
          <w:sz w:val="18"/>
          <w:szCs w:val="18"/>
        </w:rPr>
      </w:pPr>
      <w:r w:rsidDel="00000000" w:rsidR="00000000" w:rsidRPr="00000000">
        <w:rPr>
          <w:rtl w:val="0"/>
        </w:rPr>
      </w:r>
    </w:p>
    <w:p w:rsidR="00000000" w:rsidDel="00000000" w:rsidP="00000000" w:rsidRDefault="00000000" w:rsidRPr="00000000" w14:paraId="000000C7">
      <w:pPr>
        <w:pStyle w:val="Heading2"/>
        <w:spacing w:before="100" w:lineRule="auto"/>
        <w:rPr/>
      </w:pPr>
      <w:bookmarkStart w:colFirst="0" w:colLast="0" w:name="_x8os29wexsgt" w:id="2"/>
      <w:bookmarkEnd w:id="2"/>
      <w:r w:rsidDel="00000000" w:rsidR="00000000" w:rsidRPr="00000000">
        <w:rPr>
          <w:rtl w:val="0"/>
        </w:rPr>
      </w:r>
    </w:p>
    <w:p w:rsidR="00000000" w:rsidDel="00000000" w:rsidP="00000000" w:rsidRDefault="00000000" w:rsidRPr="00000000" w14:paraId="000000C8">
      <w:pPr>
        <w:pStyle w:val="Heading2"/>
        <w:spacing w:before="100" w:lineRule="auto"/>
        <w:rPr/>
      </w:pPr>
      <w:bookmarkStart w:colFirst="0" w:colLast="0" w:name="_rixs5n5kcuz2" w:id="3"/>
      <w:bookmarkEnd w:id="3"/>
      <w:r w:rsidDel="00000000" w:rsidR="00000000" w:rsidRPr="00000000">
        <w:rPr>
          <w:rtl w:val="0"/>
        </w:rPr>
      </w:r>
    </w:p>
    <w:p w:rsidR="00000000" w:rsidDel="00000000" w:rsidP="00000000" w:rsidRDefault="00000000" w:rsidRPr="00000000" w14:paraId="000000C9">
      <w:pPr>
        <w:pStyle w:val="Heading2"/>
        <w:spacing w:before="100" w:lineRule="auto"/>
        <w:rPr/>
      </w:pPr>
      <w:bookmarkStart w:colFirst="0" w:colLast="0" w:name="_gp84hsukb4hm" w:id="4"/>
      <w:bookmarkEnd w:id="4"/>
      <w:r w:rsidDel="00000000" w:rsidR="00000000" w:rsidRPr="00000000">
        <w:rPr>
          <w:rtl w:val="0"/>
        </w:rPr>
      </w:r>
    </w:p>
    <w:p w:rsidR="00000000" w:rsidDel="00000000" w:rsidP="00000000" w:rsidRDefault="00000000" w:rsidRPr="00000000" w14:paraId="000000CA">
      <w:pPr>
        <w:pStyle w:val="Heading2"/>
        <w:spacing w:before="100" w:lineRule="auto"/>
        <w:rPr/>
      </w:pPr>
      <w:bookmarkStart w:colFirst="0" w:colLast="0" w:name="_78oad2gv95c8" w:id="5"/>
      <w:bookmarkEnd w:id="5"/>
      <w:r w:rsidDel="00000000" w:rsidR="00000000" w:rsidRPr="00000000">
        <w:rPr>
          <w:rtl w:val="0"/>
        </w:rPr>
      </w:r>
    </w:p>
    <w:p w:rsidR="00000000" w:rsidDel="00000000" w:rsidP="00000000" w:rsidRDefault="00000000" w:rsidRPr="00000000" w14:paraId="000000CB">
      <w:pPr>
        <w:pStyle w:val="Heading2"/>
        <w:spacing w:before="100" w:lineRule="auto"/>
        <w:rPr/>
      </w:pPr>
      <w:bookmarkStart w:colFirst="0" w:colLast="0" w:name="_lyw5meijq86p" w:id="6"/>
      <w:bookmarkEnd w:id="6"/>
      <w:r w:rsidDel="00000000" w:rsidR="00000000" w:rsidRPr="00000000">
        <w:rPr>
          <w:rtl w:val="0"/>
        </w:rPr>
      </w:r>
    </w:p>
    <w:p w:rsidR="00000000" w:rsidDel="00000000" w:rsidP="00000000" w:rsidRDefault="00000000" w:rsidRPr="00000000" w14:paraId="000000CC">
      <w:pPr>
        <w:pStyle w:val="Heading2"/>
        <w:spacing w:before="100" w:lineRule="auto"/>
        <w:rPr/>
      </w:pPr>
      <w:bookmarkStart w:colFirst="0" w:colLast="0" w:name="_at4yghtjtkby" w:id="7"/>
      <w:bookmarkEnd w:id="7"/>
      <w:r w:rsidDel="00000000" w:rsidR="00000000" w:rsidRPr="00000000">
        <w:rPr>
          <w:rtl w:val="0"/>
        </w:rPr>
        <w:t xml:space="preserve">Lyzr solutions</w:t>
      </w:r>
      <w:r w:rsidDel="00000000" w:rsidR="00000000" w:rsidRPr="00000000">
        <w:rPr>
          <w:rtl w:val="0"/>
        </w:rPr>
      </w:r>
    </w:p>
    <w:tbl>
      <w:tblPr>
        <w:tblStyle w:val="Table11"/>
        <w:tblpPr w:leftFromText="180" w:rightFromText="180" w:topFromText="180" w:bottomFromText="180" w:vertAnchor="text" w:horzAnchor="text" w:tblpX="0" w:tblpY="0"/>
        <w:tblW w:w="51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
        <w:gridCol w:w="3105"/>
        <w:gridCol w:w="1500"/>
        <w:tblGridChange w:id="0">
          <w:tblGrid>
            <w:gridCol w:w="540"/>
            <w:gridCol w:w="3105"/>
            <w:gridCol w:w="150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0f172a" w:val="clear"/>
            <w:tcMar>
              <w:top w:w="70.0" w:type="dxa"/>
              <w:left w:w="130.0" w:type="dxa"/>
              <w:bottom w:w="70.0" w:type="dxa"/>
              <w:right w:w="130.0" w:type="dxa"/>
            </w:tcMar>
          </w:tcPr>
          <w:p w:rsidR="00000000" w:rsidDel="00000000" w:rsidP="00000000" w:rsidRDefault="00000000" w:rsidRPr="00000000" w14:paraId="000000CD">
            <w:pPr>
              <w:rPr/>
            </w:pPr>
            <w:r w:rsidDel="00000000" w:rsidR="00000000" w:rsidRPr="00000000">
              <w:rPr>
                <w:b w:val="1"/>
                <w:bCs w:val="1"/>
                <w:color w:val="ffffff"/>
                <w:sz w:val="21"/>
                <w:szCs w:val="21"/>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70.0" w:type="dxa"/>
              <w:left w:w="130.0" w:type="dxa"/>
              <w:bottom w:w="70.0" w:type="dxa"/>
              <w:right w:w="130.0" w:type="dxa"/>
            </w:tcMar>
          </w:tcPr>
          <w:p w:rsidR="00000000" w:rsidDel="00000000" w:rsidP="00000000" w:rsidRDefault="00000000" w:rsidRPr="00000000" w14:paraId="000000CE">
            <w:pPr>
              <w:rPr/>
            </w:pPr>
            <w:r w:rsidDel="00000000" w:rsidR="00000000" w:rsidRPr="00000000">
              <w:rPr>
                <w:b w:val="1"/>
                <w:bCs w:val="1"/>
                <w:color w:val="ffffff"/>
                <w:sz w:val="21"/>
                <w:szCs w:val="21"/>
                <w:rtl w:val="0"/>
              </w:rPr>
              <w:t xml:space="preserve">Use case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f172a" w:val="clear"/>
            <w:tcMar>
              <w:top w:w="70.0" w:type="dxa"/>
              <w:left w:w="130.0" w:type="dxa"/>
              <w:bottom w:w="70.0" w:type="dxa"/>
              <w:right w:w="130.0" w:type="dxa"/>
            </w:tcMar>
          </w:tcPr>
          <w:p w:rsidR="00000000" w:rsidDel="00000000" w:rsidP="00000000" w:rsidRDefault="00000000" w:rsidRPr="00000000" w14:paraId="000000CF">
            <w:pPr>
              <w:rPr/>
            </w:pPr>
            <w:r w:rsidDel="00000000" w:rsidR="00000000" w:rsidRPr="00000000">
              <w:rPr>
                <w:b w:val="1"/>
                <w:bCs w:val="1"/>
                <w:color w:val="ffffff"/>
                <w:sz w:val="21"/>
                <w:szCs w:val="21"/>
                <w:rtl w:val="0"/>
              </w:rPr>
              <w:t xml:space="preserve">Lyzr</w:t>
            </w:r>
            <w:r w:rsidDel="00000000" w:rsidR="00000000" w:rsidRPr="00000000">
              <w:rPr>
                <w:rtl w:val="0"/>
              </w:rPr>
            </w:r>
          </w:p>
        </w:tc>
      </w:tr>
      <w:tr>
        <w:trPr>
          <w:cantSplit w:val="1"/>
          <w:tblHeader w:val="0"/>
        </w:trPr>
        <w:tc>
          <w:tcPr>
            <w:tcBorders>
              <w:top w:color="e2e8f0" w:space="0" w:sz="4" w:val="single"/>
              <w:left w:color="e2e8f0" w:space="0" w:sz="4" w:val="single"/>
              <w:bottom w:color="e2e8f0" w:space="0" w:sz="4" w:val="single"/>
              <w:right w:color="e2e8f0" w:space="0" w:sz="4" w:val="single"/>
            </w:tcBorders>
            <w:shd w:fill="f8fafc" w:val="clear"/>
            <w:tcMar>
              <w:top w:w="70.0" w:type="dxa"/>
              <w:left w:w="130.0" w:type="dxa"/>
              <w:bottom w:w="70.0" w:type="dxa"/>
              <w:right w:w="130.0" w:type="dxa"/>
            </w:tcMar>
          </w:tcPr>
          <w:p w:rsidR="00000000" w:rsidDel="00000000" w:rsidP="00000000" w:rsidRDefault="00000000" w:rsidRPr="00000000" w14:paraId="000000D0">
            <w:pPr>
              <w:rPr/>
            </w:pPr>
            <w:r w:rsidDel="00000000" w:rsidR="00000000" w:rsidRPr="00000000">
              <w:rPr>
                <w:color w:val="0f172a"/>
                <w:sz w:val="20"/>
                <w:szCs w:val="20"/>
                <w:rtl w:val="0"/>
              </w:rPr>
              <w:t xml:space="preserve">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70.0" w:type="dxa"/>
              <w:left w:w="130.0" w:type="dxa"/>
              <w:bottom w:w="70.0" w:type="dxa"/>
              <w:right w:w="130.0" w:type="dxa"/>
            </w:tcMar>
          </w:tcPr>
          <w:p w:rsidR="00000000" w:rsidDel="00000000" w:rsidP="00000000" w:rsidRDefault="00000000" w:rsidRPr="00000000" w14:paraId="000000D1">
            <w:pPr>
              <w:rPr/>
            </w:pPr>
            <w:r w:rsidDel="00000000" w:rsidR="00000000" w:rsidRPr="00000000">
              <w:rPr>
                <w:color w:val="0f172a"/>
                <w:sz w:val="20"/>
                <w:szCs w:val="20"/>
                <w:rtl w:val="0"/>
              </w:rPr>
              <w:t xml:space="preserve">Financial Document Intelligence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70.0" w:type="dxa"/>
              <w:left w:w="130.0" w:type="dxa"/>
              <w:bottom w:w="70.0" w:type="dxa"/>
              <w:right w:w="130.0" w:type="dxa"/>
            </w:tcMar>
          </w:tcPr>
          <w:p w:rsidR="00000000" w:rsidDel="00000000" w:rsidP="00000000" w:rsidRDefault="00000000" w:rsidRPr="00000000" w14:paraId="000000D2">
            <w:pPr>
              <w:rPr/>
            </w:pPr>
            <w:hyperlink r:id="rId15">
              <w:r w:rsidDel="00000000" w:rsidR="00000000" w:rsidRPr="00000000">
                <w:rPr>
                  <w:color w:val="0000ee"/>
                  <w:u w:val="single"/>
                  <w:rtl w:val="0"/>
                </w:rPr>
                <w:t xml:space="preserve">Lyzr</w:t>
              </w:r>
            </w:hyperlink>
            <w:r w:rsidDel="00000000" w:rsidR="00000000" w:rsidRPr="00000000">
              <w:rPr>
                <w:rtl w:val="0"/>
              </w:rPr>
            </w:r>
          </w:p>
        </w:tc>
      </w:tr>
      <w:tr>
        <w:trPr>
          <w:cantSplit w:val="1"/>
          <w:tblHeader w:val="0"/>
        </w:trPr>
        <w:tc>
          <w:tcPr>
            <w:tcBorders>
              <w:top w:color="e2e8f0" w:space="0" w:sz="4" w:val="single"/>
              <w:left w:color="e2e8f0" w:space="0" w:sz="4" w:val="single"/>
              <w:bottom w:color="e2e8f0" w:space="0" w:sz="4" w:val="single"/>
              <w:right w:color="e2e8f0" w:space="0" w:sz="4" w:val="single"/>
            </w:tcBorders>
            <w:shd w:fill="f8fafc" w:val="clear"/>
            <w:tcMar>
              <w:top w:w="70.0" w:type="dxa"/>
              <w:left w:w="130.0" w:type="dxa"/>
              <w:bottom w:w="70.0" w:type="dxa"/>
              <w:right w:w="130.0" w:type="dxa"/>
            </w:tcMar>
          </w:tcPr>
          <w:p w:rsidR="00000000" w:rsidDel="00000000" w:rsidP="00000000" w:rsidRDefault="00000000" w:rsidRPr="00000000" w14:paraId="000000D3">
            <w:pPr>
              <w:rPr/>
            </w:pPr>
            <w:r w:rsidDel="00000000" w:rsidR="00000000" w:rsidRPr="00000000">
              <w:rPr>
                <w:color w:val="0f172a"/>
                <w:sz w:val="20"/>
                <w:szCs w:val="20"/>
                <w:rtl w:val="0"/>
              </w:rPr>
              <w:t xml:space="preserve">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70.0" w:type="dxa"/>
              <w:left w:w="130.0" w:type="dxa"/>
              <w:bottom w:w="70.0" w:type="dxa"/>
              <w:right w:w="130.0" w:type="dxa"/>
            </w:tcMar>
          </w:tcPr>
          <w:p w:rsidR="00000000" w:rsidDel="00000000" w:rsidP="00000000" w:rsidRDefault="00000000" w:rsidRPr="00000000" w14:paraId="000000D4">
            <w:pPr>
              <w:rPr/>
            </w:pPr>
            <w:r w:rsidDel="00000000" w:rsidR="00000000" w:rsidRPr="00000000">
              <w:rPr>
                <w:color w:val="0f172a"/>
                <w:sz w:val="20"/>
                <w:szCs w:val="20"/>
                <w:rtl w:val="0"/>
              </w:rPr>
              <w:t xml:space="preserve">Customer Support KB</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70.0" w:type="dxa"/>
              <w:left w:w="130.0" w:type="dxa"/>
              <w:bottom w:w="70.0" w:type="dxa"/>
              <w:right w:w="130.0" w:type="dxa"/>
            </w:tcMar>
          </w:tcPr>
          <w:p w:rsidR="00000000" w:rsidDel="00000000" w:rsidP="00000000" w:rsidRDefault="00000000" w:rsidRPr="00000000" w14:paraId="000000D5">
            <w:pPr>
              <w:rPr/>
            </w:pPr>
            <w:hyperlink r:id="rId16">
              <w:r w:rsidDel="00000000" w:rsidR="00000000" w:rsidRPr="00000000">
                <w:rPr>
                  <w:color w:val="0000ee"/>
                  <w:u w:val="single"/>
                  <w:rtl w:val="0"/>
                </w:rPr>
                <w:t xml:space="preserve">Lyzr</w:t>
              </w:r>
            </w:hyperlink>
            <w:r w:rsidDel="00000000" w:rsidR="00000000" w:rsidRPr="00000000">
              <w:rPr>
                <w:rtl w:val="0"/>
              </w:rPr>
            </w:r>
          </w:p>
        </w:tc>
      </w:tr>
    </w:tbl>
    <w:p w:rsidR="00000000" w:rsidDel="00000000" w:rsidP="00000000" w:rsidRDefault="00000000" w:rsidRPr="00000000" w14:paraId="000000D6">
      <w:pPr>
        <w:pStyle w:val="Heading2"/>
        <w:spacing w:before="100" w:lineRule="auto"/>
        <w:rPr/>
      </w:pPr>
      <w:bookmarkStart w:colFirst="0" w:colLast="0" w:name="_ygs9m2fh9j8c" w:id="8"/>
      <w:bookmarkEnd w:id="8"/>
      <w:r w:rsidDel="00000000" w:rsidR="00000000" w:rsidRPr="00000000">
        <w:rPr>
          <w:rtl w:val="0"/>
        </w:rPr>
      </w:r>
    </w:p>
    <w:p w:rsidR="00000000" w:rsidDel="00000000" w:rsidP="00000000" w:rsidRDefault="00000000" w:rsidRPr="00000000" w14:paraId="000000D7">
      <w:pPr>
        <w:pStyle w:val="Heading2"/>
        <w:spacing w:before="100" w:lineRule="auto"/>
        <w:rPr/>
      </w:pPr>
      <w:bookmarkStart w:colFirst="0" w:colLast="0" w:name="_mjazaurojoy5" w:id="9"/>
      <w:bookmarkEnd w:id="9"/>
      <w:r w:rsidDel="00000000" w:rsidR="00000000" w:rsidRPr="00000000">
        <w:rPr>
          <w:rtl w:val="0"/>
        </w:rPr>
      </w:r>
    </w:p>
    <w:p w:rsidR="00000000" w:rsidDel="00000000" w:rsidP="00000000" w:rsidRDefault="00000000" w:rsidRPr="00000000" w14:paraId="000000D8">
      <w:pPr>
        <w:pStyle w:val="Heading2"/>
        <w:spacing w:before="100" w:lineRule="auto"/>
        <w:rPr/>
      </w:pPr>
      <w:bookmarkStart w:colFirst="0" w:colLast="0" w:name="_4rqtt4ejpr1" w:id="10"/>
      <w:bookmarkEnd w:id="10"/>
      <w:r w:rsidDel="00000000" w:rsidR="00000000" w:rsidRPr="00000000">
        <w:rPr>
          <w:rtl w:val="0"/>
        </w:rPr>
      </w:r>
    </w:p>
    <w:p w:rsidR="00000000" w:rsidDel="00000000" w:rsidP="00000000" w:rsidRDefault="00000000" w:rsidRPr="00000000" w14:paraId="000000D9">
      <w:pPr>
        <w:spacing w:before="100" w:lineRule="auto"/>
        <w:rPr>
          <w:i w:val="1"/>
          <w:iCs w:val="1"/>
          <w:color w:val="64748b"/>
          <w:sz w:val="18"/>
          <w:szCs w:val="18"/>
        </w:rPr>
      </w:pPr>
      <w:r w:rsidDel="00000000" w:rsidR="00000000" w:rsidRPr="00000000">
        <w:rPr>
          <w:rtl w:val="0"/>
        </w:rPr>
      </w:r>
    </w:p>
    <w:sectPr>
      <w:headerReference r:id="rId17" w:type="default"/>
      <w:footerReference r:id="rId1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tabs>
        <w:tab w:val="center" w:leader="none" w:pos="4680"/>
        <w:tab w:val="right" w:leader="none" w:pos="9360"/>
      </w:tabs>
      <w:rPr/>
    </w:pPr>
    <w:r w:rsidDel="00000000" w:rsidR="00000000" w:rsidRPr="00000000">
      <w:rPr>
        <w:rFonts w:ascii="Arial" w:cs="Arial" w:eastAsia="Arial" w:hAnsi="Arial"/>
        <w:color w:val="64748b"/>
        <w:sz w:val="17"/>
        <w:szCs w:val="17"/>
        <w:rtl w:val="0"/>
      </w:rPr>
      <w:t xml:space="preserve">The Gen Academy  |  Mastering Agentic AI Bootcamp  |  Week 2 Project HandoutPage </w:t>
    </w:r>
    <w:r w:rsidDel="00000000" w:rsidR="00000000" w:rsidRPr="00000000">
      <w:rPr>
        <w:rFonts w:ascii="Arial" w:cs="Arial" w:eastAsia="Arial" w:hAnsi="Arial"/>
        <w:color w:val="64748b"/>
        <w:sz w:val="17"/>
        <w:szCs w:val="17"/>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pBdr>
        <w:bottom w:color="10b981" w:space="6" w:sz="12" w:val="single"/>
      </w:pBdr>
      <w:tabs>
        <w:tab w:val="right" w:leader="none" w:pos="9360"/>
      </w:tabs>
      <w:spacing w:after="0" w:lineRule="auto"/>
      <w:rPr/>
    </w:pPr>
    <w:r w:rsidDel="00000000" w:rsidR="00000000" w:rsidRPr="00000000">
      <w:rPr>
        <w:rFonts w:ascii="Arial" w:cs="Arial" w:eastAsia="Arial" w:hAnsi="Arial"/>
        <w:b w:val="1"/>
        <w:bCs w:val="1"/>
        <w:color w:val="0f172a"/>
        <w:sz w:val="18"/>
        <w:szCs w:val="18"/>
        <w:rtl w:val="0"/>
      </w:rPr>
      <w:t xml:space="preserve">THE GEN ACADEMY  </w:t>
    </w:r>
    <w:r w:rsidDel="00000000" w:rsidR="00000000" w:rsidRPr="00000000">
      <w:rPr>
        <w:rFonts w:ascii="Arial" w:cs="Arial" w:eastAsia="Arial" w:hAnsi="Arial"/>
        <w:color w:val="64748b"/>
        <w:sz w:val="18"/>
        <w:szCs w:val="18"/>
        <w:rtl w:val="0"/>
      </w:rPr>
      <w:t xml:space="preserve">Week 2  | </w:t>
    </w:r>
    <w:r w:rsidDel="00000000" w:rsidR="00000000" w:rsidRPr="00000000">
      <w:rPr>
        <w:color w:val="64748b"/>
        <w:sz w:val="18"/>
        <w:szCs w:val="18"/>
        <w:rtl w:val="0"/>
      </w:rPr>
      <w:t xml:space="preserve">Build Your RAG Application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0f172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047857"/>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0f172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drive/folders/1_a-lqEwBXpTYhCvB_woTw0K0zqh-0UsY" TargetMode="External"/><Relationship Id="rId10" Type="http://schemas.openxmlformats.org/officeDocument/2006/relationships/hyperlink" Target="https://drive.google.com/drive/folders/1INhhRskkRi_oCVtEzKiAGtLR8i3lufBr" TargetMode="External"/><Relationship Id="rId13" Type="http://schemas.openxmlformats.org/officeDocument/2006/relationships/hyperlink" Target="https://drive.google.com/drive/folders/1l0g6uNIGoe8GHs6nP0jwx59rfRccQHKN" TargetMode="External"/><Relationship Id="rId12" Type="http://schemas.openxmlformats.org/officeDocument/2006/relationships/hyperlink" Target="https://drive.google.com/drive/folders/1vO1yX7n6JOv7AykEgDwPCyMO-RpdGj-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M4ZtC8K17Mq9FY8OueVtZ3vFHgFAKoB0" TargetMode="External"/><Relationship Id="rId15" Type="http://schemas.openxmlformats.org/officeDocument/2006/relationships/hyperlink" Target="https://drive.google.com/drive/folders/1BI2GbO8EgVeJBDnzIgBLc4mlzmm7Pvpu?usp=drive_link" TargetMode="External"/><Relationship Id="rId14" Type="http://schemas.openxmlformats.org/officeDocument/2006/relationships/hyperlink" Target="https://drive.google.com/drive/folders/19iyF2D58ZjgcNtnHWyNZa7-LJFij1Wyv" TargetMode="External"/><Relationship Id="rId17" Type="http://schemas.openxmlformats.org/officeDocument/2006/relationships/header" Target="header1.xml"/><Relationship Id="rId16" Type="http://schemas.openxmlformats.org/officeDocument/2006/relationships/hyperlink" Target="https://drive.google.com/drive/folders/1BI2GbO8EgVeJBDnzIgBLc4mlzmm7Pvpu?usp=drive_link" TargetMode="External"/><Relationship Id="rId5" Type="http://schemas.openxmlformats.org/officeDocument/2006/relationships/styles" Target="styles.xml"/><Relationship Id="rId6" Type="http://schemas.openxmlformats.org/officeDocument/2006/relationships/hyperlink" Target="mailto:tanish@thegenacademy.com" TargetMode="External"/><Relationship Id="rId18" Type="http://schemas.openxmlformats.org/officeDocument/2006/relationships/footer" Target="footer1.xml"/><Relationship Id="rId7" Type="http://schemas.openxmlformats.org/officeDocument/2006/relationships/hyperlink" Target="https://drive.google.com/drive/folders/1GCJuqSKGOO1rfAxI4yvOrI52R9UZ8wHf" TargetMode="External"/><Relationship Id="rId8" Type="http://schemas.openxmlformats.org/officeDocument/2006/relationships/hyperlink" Target="https://drive.google.com/drive/folders/1klMJ5ZKk-765gi3Fn-NwxrMCO--Bkc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