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ns1:Ignorable="w14 wp14">
  <ns0:body>
    <ns0:p>
      <ns0:pPr>
        <ns0:pStyle ns0:val="Title"/>
      </ns0:pPr>
      <ns0:r>
        <ns0:t>Synthetic structural fixture 6</ns0:t>
      </ns0:r>
    </ns0:p>
    <ns0:p>
      <ns0:r>
        <ns0:t>Fictional regression fixture. Not scientific evidence.</ns0:t>
      </ns0:r>
    </ns0:p>
    <ns0:p>
      <ns0:pPr>
        <ns0:pStyle ns0:val="Heading1"/>
      </ns0:pPr>
      <ns0:r>
        <ns0:t>Methods</ns0:t>
      </ns0:r>
    </ns0:p>
    <ns0:p>
      <ns0:r>
        <ns0:t>The study reports n=120 and uses a synthetic model.</ns0:t>
      </ns0:r>
    </ns0:p>
    <ns0:p>
      <ns0:r>
        <ns0:t xml:space="preserve">Equation: </ns0:t>
      </ns0:r>
      <ns2:oMath>
        <ns2:sSup>
          <ns2:e>
            <ns2:r>
              <ns2:t>R</ns2:t>
            </ns2:r>
          </ns2:e>
          <ns2:sup>
            <ns2:r>
              <ns2:t>2</ns2:t>
            </ns2:r>
          </ns2:sup>
        </ns2:sSup>
      </ns2:oMath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160"/>
        <ns0:gridCol ns0:w="2160"/>
        <ns0:gridCol ns0:w="2160"/>
        <ns0:gridCol ns0:w="2160"/>
      </ns0:tblGrid>
      <ns0:tr>
        <ns0:tc>
          <ns0:tcPr>
            <ns0:tcW ns0:type="dxa" ns0:w="2160"/>
          </ns0:tcPr>
          <ns0:p>
            <ns0:r>
              <ns0:t>0</ns0:t>
            </ns0:r>
          </ns0:p>
        </ns0:tc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</ns0:tr>
      <ns0:tr>
        <ns0:tc>
          <ns0:tcPr>
            <ns0:tcW ns0:type="dxa" ns0:w="2160"/>
          </ns0:tcPr>
          <ns0:p>
            <ns0:r>
              <ns0:t>1</ns0:t>
            </ns0:r>
          </ns0:p>
        </ns0:tc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</ns0:tr>
      <ns0:tr>
        <ns0:tc>
          <ns0:tcPr>
            <ns0:tcW ns0:type="dxa" ns0:w="2160"/>
          </ns0:tcPr>
          <ns0:p>
            <ns0:r>
              <ns0:t>2</ns0:t>
            </ns0:r>
          </ns0:p>
        </ns0:tc>
        <ns0:tc>
          <ns0:tcPr>
            <ns0:tcW ns0:type="dxa" ns0:w="2160"/>
          </ns0:tcPr>
          <ns0:p>
            <ns0:r>
              <ns0:t>3</ns0:t>
            </ns0:r>
          </ns0:p>
        </ns0:tc>
        <ns0:tc>
          <ns0:tcPr>
            <ns0:tcW ns0:type="dxa" ns0:w="2160"/>
          </ns0:tcPr>
          <ns0:p>
            <ns0:r>
              <ns0:t>4</ns0:t>
            </ns0:r>
          </ns0:p>
        </ns0:tc>
        <ns0:tc>
          <ns0:tcPr>
            <ns0:tcW ns0:type="dxa" ns0:w="2160"/>
          </ns0:tcPr>
          <ns0:p>
            <ns0:r>
              <ns0:t>5</ns0:t>
            </ns0:r>
          </ns0:p>
        </ns0:tc>
      </ns0:tr>
    </ns0:tbl>
    <ns0:p>
      <ns0:pPr>
        <ns0:pStyle ns0:val="Heading1"/>
      </ns0:pPr>
      <ns0:r>
        <ns0:t>Results</ns0:t>
      </ns0:r>
    </ns0:p>
    <ns0:p>
      <ns0:r>
        <ns0:t>Synthetic estimate 0.42 with fictional uncertainty.</ns0:t>
      </ns0:r>
    </ns0:p>
    <ns0:p>
      <ns0:ins ns0:id="1" ns0:author="Synthetic" ns0:date="2026-01-01T00:00:00Z">
        <ns0:r>
          <ns0:t>Tracked insertion for regression testing.</ns0:t>
        </ns0:r>
      </ns0:ins>
    </ns0:p>
    <ns0:p>
      <ns0:del ns0:id="2" ns0:author="Synthetic" ns0:date="2026-01-01T00:00:00Z">
        <ns0:r>
          <ns0:delText>Tracked deletion</ns0:delText>
        </ns0:r>
      </ns0:del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