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7F68" w:rsidTr="00C57F68">
        <w:tc>
          <w:tcPr>
            <w:tcW w:w="4675" w:type="dxa"/>
          </w:tcPr>
          <w:p w:rsidR="00C57F68" w:rsidRDefault="00C57F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Abbreviation</w:t>
            </w:r>
          </w:p>
        </w:tc>
        <w:tc>
          <w:tcPr>
            <w:tcW w:w="4675" w:type="dxa"/>
          </w:tcPr>
          <w:p w:rsidR="00C57F68" w:rsidRDefault="00C57F68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short form of a word</w:t>
            </w:r>
          </w:p>
        </w:tc>
      </w:tr>
      <w:tr w:rsidR="00C57F68" w:rsidTr="00C57F68">
        <w:tc>
          <w:tcPr>
            <w:tcW w:w="4675" w:type="dxa"/>
          </w:tcPr>
          <w:p w:rsidR="00C57F68" w:rsidRDefault="006965C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Access modifier</w:t>
            </w:r>
          </w:p>
        </w:tc>
        <w:tc>
          <w:tcPr>
            <w:tcW w:w="4675" w:type="dxa"/>
          </w:tcPr>
          <w:p w:rsidR="00C57F68" w:rsidRDefault="006965C0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modifiers control the level of access other parts of  a pr</w:t>
            </w:r>
            <w:r w:rsidR="006079C3">
              <w:rPr>
                <w:sz w:val="40"/>
                <w:szCs w:val="40"/>
              </w:rPr>
              <w:t>o</w:t>
            </w:r>
            <w:r>
              <w:rPr>
                <w:sz w:val="40"/>
                <w:szCs w:val="40"/>
              </w:rPr>
              <w:t>gram</w:t>
            </w:r>
          </w:p>
        </w:tc>
      </w:tr>
      <w:tr w:rsidR="00B977D3" w:rsidTr="00C57F68">
        <w:tc>
          <w:tcPr>
            <w:tcW w:w="4675" w:type="dxa"/>
          </w:tcPr>
          <w:p w:rsidR="00B977D3" w:rsidRDefault="00B977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point</w:t>
            </w:r>
          </w:p>
        </w:tc>
        <w:tc>
          <w:tcPr>
            <w:tcW w:w="4675" w:type="dxa"/>
          </w:tcPr>
          <w:p w:rsidR="00B977D3" w:rsidRDefault="00B977D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 code value that is associated with a character in an encoding scheme</w:t>
            </w:r>
          </w:p>
        </w:tc>
      </w:tr>
      <w:tr w:rsidR="00436C7C" w:rsidTr="00C57F68">
        <w:tc>
          <w:tcPr>
            <w:tcW w:w="4675" w:type="dxa"/>
          </w:tcPr>
          <w:p w:rsidR="00436C7C" w:rsidRDefault="00436C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UTF-16 encoding</w:t>
            </w:r>
          </w:p>
        </w:tc>
        <w:tc>
          <w:tcPr>
            <w:tcW w:w="4675" w:type="dxa"/>
          </w:tcPr>
          <w:p w:rsidR="00436C7C" w:rsidRDefault="00436C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Represent all Unicode code points in  a variable-length code</w:t>
            </w:r>
          </w:p>
        </w:tc>
      </w:tr>
      <w:tr w:rsidR="00436C7C" w:rsidTr="00C57F68">
        <w:tc>
          <w:tcPr>
            <w:tcW w:w="4675" w:type="dxa"/>
          </w:tcPr>
          <w:p w:rsidR="00436C7C" w:rsidRDefault="00436C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units</w:t>
            </w:r>
          </w:p>
        </w:tc>
        <w:tc>
          <w:tcPr>
            <w:tcW w:w="4675" w:type="dxa"/>
          </w:tcPr>
          <w:p w:rsidR="00436C7C" w:rsidRDefault="00436C7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16-bit values= the characters in the basic multilingual place</w:t>
            </w:r>
          </w:p>
        </w:tc>
      </w:tr>
      <w:tr w:rsidR="008F0932" w:rsidTr="00C57F68"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Code planes</w:t>
            </w:r>
          </w:p>
        </w:tc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Group of code points</w:t>
            </w:r>
          </w:p>
        </w:tc>
      </w:tr>
      <w:tr w:rsidR="008F0932" w:rsidTr="00C57F68"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Basic multilingual plane</w:t>
            </w:r>
          </w:p>
        </w:tc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first code plane</w:t>
            </w:r>
          </w:p>
        </w:tc>
      </w:tr>
      <w:tr w:rsidR="008F0932" w:rsidTr="00C57F68"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Supplementary characters</w:t>
            </w:r>
          </w:p>
        </w:tc>
        <w:tc>
          <w:tcPr>
            <w:tcW w:w="4675" w:type="dxa"/>
          </w:tcPr>
          <w:p w:rsidR="008F0932" w:rsidRDefault="008F093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  <w:r>
              <w:rPr>
                <w:sz w:val="40"/>
                <w:szCs w:val="40"/>
                <w:vertAlign w:val="superscript"/>
              </w:rPr>
              <w:t xml:space="preserve"> </w:t>
            </w:r>
            <w:r>
              <w:rPr>
                <w:sz w:val="40"/>
                <w:szCs w:val="40"/>
              </w:rPr>
              <w:t>additional planes</w:t>
            </w:r>
          </w:p>
        </w:tc>
      </w:tr>
      <w:tr w:rsidR="008F0932" w:rsidTr="00C57F68">
        <w:tc>
          <w:tcPr>
            <w:tcW w:w="4675" w:type="dxa"/>
          </w:tcPr>
          <w:p w:rsidR="008F0932" w:rsidRDefault="007359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 your disposal</w:t>
            </w:r>
          </w:p>
        </w:tc>
        <w:tc>
          <w:tcPr>
            <w:tcW w:w="4675" w:type="dxa"/>
          </w:tcPr>
          <w:p w:rsidR="008F0932" w:rsidRDefault="0073593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Available for use</w:t>
            </w:r>
          </w:p>
        </w:tc>
      </w:tr>
      <w:tr w:rsidR="00BB13FF" w:rsidTr="00C57F68">
        <w:tc>
          <w:tcPr>
            <w:tcW w:w="4675" w:type="dxa"/>
          </w:tcPr>
          <w:p w:rsidR="00BB13FF" w:rsidRDefault="00BB13FF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Conformance</w:t>
            </w:r>
          </w:p>
        </w:tc>
        <w:tc>
          <w:tcPr>
            <w:tcW w:w="4675" w:type="dxa"/>
          </w:tcPr>
          <w:p w:rsidR="00BB13FF" w:rsidRDefault="00BB13FF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Following the rules </w:t>
            </w:r>
          </w:p>
        </w:tc>
      </w:tr>
      <w:tr w:rsidR="00466A1A" w:rsidTr="00C57F68">
        <w:tc>
          <w:tcPr>
            <w:tcW w:w="4675" w:type="dxa"/>
          </w:tcPr>
          <w:p w:rsidR="00466A1A" w:rsidRDefault="00466A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Refactor</w:t>
            </w:r>
          </w:p>
        </w:tc>
        <w:tc>
          <w:tcPr>
            <w:tcW w:w="4675" w:type="dxa"/>
          </w:tcPr>
          <w:p w:rsidR="00466A1A" w:rsidRDefault="00466A1A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Restructure</w:t>
            </w:r>
          </w:p>
        </w:tc>
      </w:tr>
      <w:tr w:rsidR="00466A1A" w:rsidTr="00C57F68">
        <w:tc>
          <w:tcPr>
            <w:tcW w:w="4675" w:type="dxa"/>
          </w:tcPr>
          <w:p w:rsidR="00466A1A" w:rsidRDefault="00466A1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Interval</w:t>
            </w:r>
          </w:p>
        </w:tc>
        <w:tc>
          <w:tcPr>
            <w:tcW w:w="4675" w:type="dxa"/>
          </w:tcPr>
          <w:p w:rsidR="00466A1A" w:rsidRDefault="00466A1A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Time between 2 events</w:t>
            </w:r>
          </w:p>
        </w:tc>
      </w:tr>
      <w:tr w:rsidR="004307EA" w:rsidTr="00C57F68">
        <w:tc>
          <w:tcPr>
            <w:tcW w:w="4675" w:type="dxa"/>
          </w:tcPr>
          <w:p w:rsidR="004307EA" w:rsidRDefault="004307E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Class path</w:t>
            </w:r>
          </w:p>
        </w:tc>
        <w:tc>
          <w:tcPr>
            <w:tcW w:w="4675" w:type="dxa"/>
          </w:tcPr>
          <w:p w:rsidR="004307EA" w:rsidRDefault="004307EA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collection of all locations that can contain class files</w:t>
            </w:r>
          </w:p>
        </w:tc>
      </w:tr>
      <w:tr w:rsidR="004307EA" w:rsidTr="00C57F68">
        <w:tc>
          <w:tcPr>
            <w:tcW w:w="4675" w:type="dxa"/>
          </w:tcPr>
          <w:p w:rsidR="004307EA" w:rsidRDefault="003E75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Denote</w:t>
            </w:r>
          </w:p>
        </w:tc>
        <w:tc>
          <w:tcPr>
            <w:tcW w:w="4675" w:type="dxa"/>
          </w:tcPr>
          <w:p w:rsidR="004307EA" w:rsidRDefault="003E75AC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Mean</w:t>
            </w:r>
          </w:p>
        </w:tc>
      </w:tr>
      <w:tr w:rsidR="003E75AC" w:rsidTr="00C57F68">
        <w:tc>
          <w:tcPr>
            <w:tcW w:w="4675" w:type="dxa"/>
          </w:tcPr>
          <w:p w:rsidR="003E75AC" w:rsidRDefault="003E75AC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Attempt to v</w:t>
            </w:r>
          </w:p>
        </w:tc>
        <w:tc>
          <w:tcPr>
            <w:tcW w:w="4675" w:type="dxa"/>
          </w:tcPr>
          <w:p w:rsidR="003E75AC" w:rsidRDefault="003E75AC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To do </w:t>
            </w:r>
            <w:proofErr w:type="spellStart"/>
            <w:r>
              <w:rPr>
                <w:sz w:val="40"/>
                <w:szCs w:val="40"/>
              </w:rPr>
              <w:t>sth</w:t>
            </w:r>
            <w:proofErr w:type="spellEnd"/>
          </w:p>
        </w:tc>
      </w:tr>
      <w:tr w:rsidR="00754637" w:rsidTr="00C57F68">
        <w:tc>
          <w:tcPr>
            <w:tcW w:w="4675" w:type="dxa"/>
          </w:tcPr>
          <w:p w:rsidR="00754637" w:rsidRDefault="00754637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Encounter</w:t>
            </w:r>
          </w:p>
        </w:tc>
        <w:tc>
          <w:tcPr>
            <w:tcW w:w="4675" w:type="dxa"/>
          </w:tcPr>
          <w:p w:rsidR="00754637" w:rsidRDefault="00754637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Experience </w:t>
            </w:r>
            <w:proofErr w:type="spellStart"/>
            <w:r>
              <w:rPr>
                <w:sz w:val="40"/>
                <w:szCs w:val="40"/>
              </w:rPr>
              <w:t>sth</w:t>
            </w:r>
            <w:proofErr w:type="spellEnd"/>
          </w:p>
        </w:tc>
      </w:tr>
      <w:tr w:rsidR="00754637" w:rsidTr="00C57F68">
        <w:tc>
          <w:tcPr>
            <w:tcW w:w="4675" w:type="dxa"/>
          </w:tcPr>
          <w:p w:rsidR="00754637" w:rsidRDefault="00AB705E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Trac</w:t>
            </w:r>
            <w:r w:rsidR="00E250E8">
              <w:rPr>
                <w:sz w:val="40"/>
                <w:szCs w:val="40"/>
              </w:rPr>
              <w:t>e</w:t>
            </w:r>
          </w:p>
        </w:tc>
        <w:tc>
          <w:tcPr>
            <w:tcW w:w="4675" w:type="dxa"/>
          </w:tcPr>
          <w:p w:rsidR="00754637" w:rsidRDefault="00AB705E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Find </w:t>
            </w:r>
            <w:proofErr w:type="spellStart"/>
            <w:r>
              <w:rPr>
                <w:sz w:val="40"/>
                <w:szCs w:val="40"/>
              </w:rPr>
              <w:t>sth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</w:tr>
      <w:tr w:rsidR="000907F1" w:rsidTr="00C57F68">
        <w:tc>
          <w:tcPr>
            <w:tcW w:w="4675" w:type="dxa"/>
          </w:tcPr>
          <w:p w:rsidR="000907F1" w:rsidRDefault="000907F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Convince</w:t>
            </w:r>
          </w:p>
        </w:tc>
        <w:tc>
          <w:tcPr>
            <w:tcW w:w="4675" w:type="dxa"/>
          </w:tcPr>
          <w:p w:rsidR="000907F1" w:rsidRDefault="000907F1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Persuade </w:t>
            </w:r>
          </w:p>
        </w:tc>
      </w:tr>
      <w:tr w:rsidR="00EF6141" w:rsidTr="00C57F68">
        <w:tc>
          <w:tcPr>
            <w:tcW w:w="4675" w:type="dxa"/>
          </w:tcPr>
          <w:p w:rsidR="00EF6141" w:rsidRDefault="00EF6141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Caller</w:t>
            </w:r>
          </w:p>
        </w:tc>
        <w:tc>
          <w:tcPr>
            <w:tcW w:w="4675" w:type="dxa"/>
          </w:tcPr>
          <w:p w:rsidR="00EF6141" w:rsidRDefault="00EF6141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The function that calls the function we are considering</w:t>
            </w:r>
          </w:p>
        </w:tc>
      </w:tr>
      <w:tr w:rsidR="00EF6141" w:rsidTr="00C57F68">
        <w:tc>
          <w:tcPr>
            <w:tcW w:w="4675" w:type="dxa"/>
          </w:tcPr>
          <w:p w:rsidR="00EF6141" w:rsidRDefault="006773A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Underlying</w:t>
            </w:r>
          </w:p>
        </w:tc>
        <w:tc>
          <w:tcPr>
            <w:tcW w:w="4675" w:type="dxa"/>
          </w:tcPr>
          <w:p w:rsidR="00EF6141" w:rsidRDefault="006773AD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Important</w:t>
            </w:r>
          </w:p>
        </w:tc>
      </w:tr>
      <w:tr w:rsidR="006773AD" w:rsidTr="00C57F68">
        <w:tc>
          <w:tcPr>
            <w:tcW w:w="4675" w:type="dxa"/>
          </w:tcPr>
          <w:p w:rsidR="006773AD" w:rsidRDefault="006773AD">
            <w:pPr>
              <w:rPr>
                <w:sz w:val="40"/>
                <w:szCs w:val="40"/>
              </w:rPr>
            </w:pPr>
          </w:p>
        </w:tc>
        <w:tc>
          <w:tcPr>
            <w:tcW w:w="4675" w:type="dxa"/>
          </w:tcPr>
          <w:p w:rsidR="006773AD" w:rsidRDefault="006773AD" w:rsidP="00BB13FF">
            <w:pPr>
              <w:tabs>
                <w:tab w:val="left" w:pos="1654"/>
              </w:tabs>
              <w:rPr>
                <w:sz w:val="40"/>
                <w:szCs w:val="40"/>
              </w:rPr>
            </w:pPr>
          </w:p>
        </w:tc>
      </w:tr>
    </w:tbl>
    <w:p w:rsidR="006772A9" w:rsidRDefault="006772A9">
      <w:pPr>
        <w:rPr>
          <w:sz w:val="40"/>
          <w:szCs w:val="40"/>
        </w:rPr>
      </w:pPr>
    </w:p>
    <w:p w:rsidR="00155A2D" w:rsidRPr="00C57F68" w:rsidRDefault="00155A2D">
      <w:pPr>
        <w:rPr>
          <w:sz w:val="40"/>
          <w:szCs w:val="40"/>
        </w:rPr>
      </w:pPr>
      <w:bookmarkStart w:id="0" w:name="_GoBack"/>
      <w:bookmarkEnd w:id="0"/>
    </w:p>
    <w:sectPr w:rsidR="00155A2D" w:rsidRPr="00C57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16"/>
    <w:rsid w:val="000907F1"/>
    <w:rsid w:val="000A51BA"/>
    <w:rsid w:val="00155A2D"/>
    <w:rsid w:val="002720CB"/>
    <w:rsid w:val="002845D4"/>
    <w:rsid w:val="0032115F"/>
    <w:rsid w:val="003E75AC"/>
    <w:rsid w:val="004307EA"/>
    <w:rsid w:val="00436C7C"/>
    <w:rsid w:val="00466A1A"/>
    <w:rsid w:val="00551316"/>
    <w:rsid w:val="005D01BA"/>
    <w:rsid w:val="006079C3"/>
    <w:rsid w:val="006772A9"/>
    <w:rsid w:val="006773AD"/>
    <w:rsid w:val="006965C0"/>
    <w:rsid w:val="00717FF0"/>
    <w:rsid w:val="0073593C"/>
    <w:rsid w:val="00754637"/>
    <w:rsid w:val="008F0932"/>
    <w:rsid w:val="00A44DD1"/>
    <w:rsid w:val="00AB705E"/>
    <w:rsid w:val="00B977D3"/>
    <w:rsid w:val="00BB13FF"/>
    <w:rsid w:val="00C57F68"/>
    <w:rsid w:val="00E250E8"/>
    <w:rsid w:val="00EF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BC27A-E41C-41F1-BEDC-2B560DBF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F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2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2023-09-24T23:32:00Z</dcterms:created>
  <dcterms:modified xsi:type="dcterms:W3CDTF">2024-06-24T10:27:00Z</dcterms:modified>
</cp:coreProperties>
</file>