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ACE" w:rsidRDefault="00AD23A6" w:rsidP="001531F2">
      <w:pPr>
        <w:jc w:val="center"/>
        <w:rPr>
          <w:sz w:val="40"/>
          <w:szCs w:val="40"/>
        </w:rPr>
      </w:pPr>
      <w:r>
        <w:rPr>
          <w:sz w:val="40"/>
          <w:szCs w:val="40"/>
        </w:rPr>
        <w:t>Chapter 2: The Docker Landscape</w:t>
      </w:r>
    </w:p>
    <w:p w:rsidR="00AD23A6" w:rsidRPr="001531F2" w:rsidRDefault="00AD23A6" w:rsidP="001531F2">
      <w:pPr>
        <w:pStyle w:val="Heading1"/>
        <w:rPr>
          <w:color w:val="FF0000"/>
          <w:sz w:val="40"/>
          <w:szCs w:val="40"/>
        </w:rPr>
      </w:pPr>
      <w:r w:rsidRPr="001531F2">
        <w:rPr>
          <w:color w:val="FF0000"/>
          <w:sz w:val="40"/>
          <w:szCs w:val="40"/>
        </w:rPr>
        <w:t>1. Process Simplification</w:t>
      </w:r>
    </w:p>
    <w:p w:rsidR="00AD23A6" w:rsidRDefault="00C75074">
      <w:pPr>
        <w:rPr>
          <w:sz w:val="40"/>
          <w:szCs w:val="40"/>
        </w:rPr>
      </w:pPr>
      <w:r>
        <w:rPr>
          <w:sz w:val="40"/>
          <w:szCs w:val="40"/>
        </w:rPr>
        <w:t>-Traditionally, the cycle of getting an app to production often looks:</w:t>
      </w:r>
    </w:p>
    <w:p w:rsidR="00C75074" w:rsidRDefault="00C75074">
      <w:pPr>
        <w:rPr>
          <w:sz w:val="40"/>
          <w:szCs w:val="40"/>
        </w:rPr>
      </w:pPr>
      <w:r w:rsidRPr="00C75074">
        <w:rPr>
          <w:sz w:val="40"/>
          <w:szCs w:val="40"/>
        </w:rPr>
        <w:drawing>
          <wp:inline distT="0" distB="0" distL="0" distR="0" wp14:anchorId="52162E40" wp14:editId="02E54CBB">
            <wp:extent cx="4399005" cy="184875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4176" cy="1859330"/>
                    </a:xfrm>
                    <a:prstGeom prst="rect">
                      <a:avLst/>
                    </a:prstGeom>
                  </pic:spPr>
                </pic:pic>
              </a:graphicData>
            </a:graphic>
          </wp:inline>
        </w:drawing>
      </w:r>
    </w:p>
    <w:p w:rsidR="00C75074" w:rsidRDefault="00C75074">
      <w:pPr>
        <w:rPr>
          <w:sz w:val="40"/>
          <w:szCs w:val="40"/>
        </w:rPr>
      </w:pPr>
      <w:r w:rsidRPr="00C75074">
        <w:rPr>
          <w:sz w:val="40"/>
          <w:szCs w:val="40"/>
        </w:rPr>
        <w:drawing>
          <wp:inline distT="0" distB="0" distL="0" distR="0" wp14:anchorId="7DE1C933" wp14:editId="337FFE4E">
            <wp:extent cx="2924432" cy="346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8714" cy="365666"/>
                    </a:xfrm>
                    <a:prstGeom prst="rect">
                      <a:avLst/>
                    </a:prstGeom>
                  </pic:spPr>
                </pic:pic>
              </a:graphicData>
            </a:graphic>
          </wp:inline>
        </w:drawing>
      </w:r>
    </w:p>
    <w:p w:rsidR="00C75074" w:rsidRDefault="00C75074" w:rsidP="00C75074">
      <w:pPr>
        <w:jc w:val="center"/>
        <w:rPr>
          <w:sz w:val="40"/>
          <w:szCs w:val="40"/>
        </w:rPr>
      </w:pPr>
      <w:r w:rsidRPr="00C75074">
        <w:rPr>
          <w:sz w:val="40"/>
          <w:szCs w:val="40"/>
        </w:rPr>
        <w:drawing>
          <wp:inline distT="0" distB="0" distL="0" distR="0" wp14:anchorId="200919B7" wp14:editId="290CD841">
            <wp:extent cx="3630478" cy="2644345"/>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0540" cy="2651674"/>
                    </a:xfrm>
                    <a:prstGeom prst="rect">
                      <a:avLst/>
                    </a:prstGeom>
                  </pic:spPr>
                </pic:pic>
              </a:graphicData>
            </a:graphic>
          </wp:inline>
        </w:drawing>
      </w:r>
    </w:p>
    <w:p w:rsidR="00C75074" w:rsidRDefault="00C75074" w:rsidP="00C75074">
      <w:pPr>
        <w:rPr>
          <w:sz w:val="40"/>
          <w:szCs w:val="40"/>
        </w:rPr>
      </w:pPr>
      <w:r>
        <w:rPr>
          <w:sz w:val="40"/>
          <w:szCs w:val="40"/>
        </w:rPr>
        <w:t>-Following traditional processes to deploy brand-new app into production can take a week for a complex new system.</w:t>
      </w:r>
      <w:r w:rsidR="005C54E0">
        <w:rPr>
          <w:sz w:val="40"/>
          <w:szCs w:val="40"/>
        </w:rPr>
        <w:t xml:space="preserve"> -&gt; not productive, lots of effort and </w:t>
      </w:r>
      <w:r w:rsidR="005C54E0">
        <w:rPr>
          <w:sz w:val="40"/>
          <w:szCs w:val="40"/>
        </w:rPr>
        <w:lastRenderedPageBreak/>
        <w:t>communication between teams of people, technically challenging and expensive, limit the kinds of innovation development teams will undertake in future.</w:t>
      </w:r>
    </w:p>
    <w:p w:rsidR="00085089" w:rsidRDefault="00085089" w:rsidP="00C75074">
      <w:pPr>
        <w:rPr>
          <w:sz w:val="40"/>
          <w:szCs w:val="40"/>
        </w:rPr>
      </w:pPr>
      <w:r>
        <w:rPr>
          <w:sz w:val="40"/>
          <w:szCs w:val="40"/>
        </w:rPr>
        <w:t xml:space="preserve">-Push-to-deploy systems like </w:t>
      </w:r>
      <w:proofErr w:type="spellStart"/>
      <w:r>
        <w:rPr>
          <w:sz w:val="40"/>
          <w:szCs w:val="40"/>
        </w:rPr>
        <w:t>Heroku</w:t>
      </w:r>
      <w:proofErr w:type="spellEnd"/>
      <w:r>
        <w:rPr>
          <w:sz w:val="40"/>
          <w:szCs w:val="40"/>
        </w:rPr>
        <w:t xml:space="preserve"> (</w:t>
      </w:r>
      <w:hyperlink r:id="rId7" w:history="1">
        <w:r w:rsidRPr="003F4B92">
          <w:rPr>
            <w:rStyle w:val="Hyperlink"/>
            <w:sz w:val="40"/>
            <w:szCs w:val="40"/>
          </w:rPr>
          <w:t>https://www.heroku.com/</w:t>
        </w:r>
      </w:hyperlink>
      <w:r>
        <w:rPr>
          <w:sz w:val="40"/>
          <w:szCs w:val="40"/>
        </w:rPr>
        <w:t xml:space="preserve">) show what the world can look like if you are in control of your app and a majority of your dependencies. -&gt; you might </w:t>
      </w:r>
      <w:proofErr w:type="gramStart"/>
      <w:r>
        <w:rPr>
          <w:sz w:val="40"/>
          <w:szCs w:val="40"/>
        </w:rPr>
        <w:t>heard</w:t>
      </w:r>
      <w:proofErr w:type="gramEnd"/>
      <w:r>
        <w:rPr>
          <w:sz w:val="40"/>
          <w:szCs w:val="40"/>
        </w:rPr>
        <w:t xml:space="preserve"> how much slower your internal system are compared with push-button solutions.</w:t>
      </w:r>
    </w:p>
    <w:p w:rsidR="00085089" w:rsidRDefault="00085089" w:rsidP="00C75074">
      <w:pPr>
        <w:rPr>
          <w:sz w:val="40"/>
          <w:szCs w:val="40"/>
        </w:rPr>
      </w:pPr>
      <w:r>
        <w:rPr>
          <w:sz w:val="40"/>
          <w:szCs w:val="40"/>
        </w:rPr>
        <w:t>-</w:t>
      </w:r>
      <w:proofErr w:type="spellStart"/>
      <w:r>
        <w:rPr>
          <w:sz w:val="40"/>
          <w:szCs w:val="40"/>
        </w:rPr>
        <w:t>Heroku</w:t>
      </w:r>
      <w:proofErr w:type="spellEnd"/>
      <w:r>
        <w:rPr>
          <w:sz w:val="40"/>
          <w:szCs w:val="40"/>
        </w:rPr>
        <w:t xml:space="preserve"> is a whole </w:t>
      </w:r>
      <w:proofErr w:type="spellStart"/>
      <w:r>
        <w:rPr>
          <w:sz w:val="40"/>
          <w:szCs w:val="40"/>
        </w:rPr>
        <w:t>env</w:t>
      </w:r>
      <w:proofErr w:type="spellEnd"/>
      <w:r>
        <w:rPr>
          <w:sz w:val="40"/>
          <w:szCs w:val="40"/>
        </w:rPr>
        <w:t xml:space="preserve">, not just a container engine. Docker provides a clean separation of responsibilities and encapsulation of dependencies, which results in a similar boost in productivity. It put </w:t>
      </w:r>
      <w:proofErr w:type="spellStart"/>
      <w:r>
        <w:rPr>
          <w:sz w:val="40"/>
          <w:szCs w:val="40"/>
        </w:rPr>
        <w:t>devs</w:t>
      </w:r>
      <w:proofErr w:type="spellEnd"/>
      <w:r>
        <w:rPr>
          <w:sz w:val="40"/>
          <w:szCs w:val="40"/>
        </w:rPr>
        <w:t xml:space="preserve"> in control of everything. Some tooling and orchestrators </w:t>
      </w:r>
      <w:r w:rsidR="003418E0">
        <w:rPr>
          <w:sz w:val="40"/>
          <w:szCs w:val="40"/>
        </w:rPr>
        <w:t xml:space="preserve">built on top of Docker (Kubernetes, Docker Swarm mode, </w:t>
      </w:r>
      <w:proofErr w:type="spellStart"/>
      <w:r w:rsidR="003418E0">
        <w:rPr>
          <w:sz w:val="40"/>
          <w:szCs w:val="40"/>
        </w:rPr>
        <w:t>Mesos</w:t>
      </w:r>
      <w:proofErr w:type="spellEnd"/>
      <w:r w:rsidR="003418E0">
        <w:rPr>
          <w:sz w:val="40"/>
          <w:szCs w:val="40"/>
        </w:rPr>
        <w:t xml:space="preserve">) aim to replicate the simplicity of </w:t>
      </w:r>
      <w:proofErr w:type="spellStart"/>
      <w:r w:rsidR="003418E0">
        <w:rPr>
          <w:sz w:val="40"/>
          <w:szCs w:val="40"/>
        </w:rPr>
        <w:t>Heroku</w:t>
      </w:r>
      <w:proofErr w:type="spellEnd"/>
      <w:r w:rsidR="003418E0">
        <w:rPr>
          <w:sz w:val="40"/>
          <w:szCs w:val="40"/>
        </w:rPr>
        <w:t>. However, a simple platform uses only Docker still provides all core process benefits.</w:t>
      </w:r>
    </w:p>
    <w:p w:rsidR="003418E0" w:rsidRDefault="003418E0" w:rsidP="00C75074">
      <w:pPr>
        <w:rPr>
          <w:sz w:val="40"/>
          <w:szCs w:val="40"/>
        </w:rPr>
      </w:pPr>
      <w:r>
        <w:rPr>
          <w:sz w:val="40"/>
          <w:szCs w:val="40"/>
        </w:rPr>
        <w:t>-Docker adopt: “batteries included but removable”: its tools come with everything most people need to get the job done while still being built from interchangeable parts that can swapped and out to support custom solutions.</w:t>
      </w:r>
    </w:p>
    <w:p w:rsidR="003418E0" w:rsidRDefault="003418E0" w:rsidP="00C75074">
      <w:pPr>
        <w:rPr>
          <w:sz w:val="40"/>
          <w:szCs w:val="40"/>
        </w:rPr>
      </w:pPr>
      <w:r>
        <w:rPr>
          <w:sz w:val="40"/>
          <w:szCs w:val="40"/>
        </w:rPr>
        <w:lastRenderedPageBreak/>
        <w:t>-Using an image repository,</w:t>
      </w:r>
      <w:bookmarkStart w:id="0" w:name="_GoBack"/>
      <w:bookmarkEnd w:id="0"/>
      <w:r>
        <w:rPr>
          <w:sz w:val="40"/>
          <w:szCs w:val="40"/>
        </w:rPr>
        <w:t xml:space="preserve"> Docker allows the responsibility of building app image to be separated from deployment and operation of container. Dev teams can build their app with all of its dependencies, run it in development and test environment, and then just ship the exact same bundle of app and dependencies to production. Those bundles look the same from outside, operation engineers can then build or install standard tooling to deploy and run apps</w:t>
      </w:r>
      <w:r w:rsidR="004A6329">
        <w:rPr>
          <w:sz w:val="40"/>
          <w:szCs w:val="40"/>
        </w:rPr>
        <w:t>. That’s possible as Docker allows all of dependency issues to be discovered during development and test cycles. When app ready for 1</w:t>
      </w:r>
      <w:r w:rsidR="004A6329" w:rsidRPr="004A6329">
        <w:rPr>
          <w:sz w:val="40"/>
          <w:szCs w:val="40"/>
          <w:vertAlign w:val="superscript"/>
        </w:rPr>
        <w:t>st</w:t>
      </w:r>
      <w:r w:rsidR="004A6329">
        <w:rPr>
          <w:sz w:val="40"/>
          <w:szCs w:val="40"/>
        </w:rPr>
        <w:t xml:space="preserve"> deploy, that work already been done. It doesn’t require many </w:t>
      </w:r>
      <w:proofErr w:type="gramStart"/>
      <w:r w:rsidR="004A6329">
        <w:rPr>
          <w:sz w:val="40"/>
          <w:szCs w:val="40"/>
        </w:rPr>
        <w:t>handoff</w:t>
      </w:r>
      <w:proofErr w:type="gramEnd"/>
      <w:r w:rsidR="004A6329">
        <w:rPr>
          <w:sz w:val="40"/>
          <w:szCs w:val="40"/>
        </w:rPr>
        <w:t xml:space="preserve"> between dev and op team, this can alleviate the need for anyone other than dev team to be involved in creation and deployment of a new service -&gt; Simple, save lots of time, more robust software through testing of deployment environment before release.</w:t>
      </w:r>
    </w:p>
    <w:p w:rsidR="003418E0" w:rsidRDefault="003418E0" w:rsidP="00C75074">
      <w:pPr>
        <w:rPr>
          <w:sz w:val="40"/>
          <w:szCs w:val="40"/>
        </w:rPr>
      </w:pPr>
      <w:r w:rsidRPr="003418E0">
        <w:rPr>
          <w:sz w:val="40"/>
          <w:szCs w:val="40"/>
        </w:rPr>
        <w:drawing>
          <wp:anchor distT="0" distB="0" distL="114300" distR="114300" simplePos="0" relativeHeight="251658240" behindDoc="0" locked="0" layoutInCell="1" allowOverlap="1">
            <wp:simplePos x="914400" y="4028303"/>
            <wp:positionH relativeFrom="column">
              <wp:align>left</wp:align>
            </wp:positionH>
            <wp:positionV relativeFrom="paragraph">
              <wp:align>top</wp:align>
            </wp:positionV>
            <wp:extent cx="5099222" cy="957767"/>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99222" cy="957767"/>
                    </a:xfrm>
                    <a:prstGeom prst="rect">
                      <a:avLst/>
                    </a:prstGeom>
                  </pic:spPr>
                </pic:pic>
              </a:graphicData>
            </a:graphic>
          </wp:anchor>
        </w:drawing>
      </w:r>
    </w:p>
    <w:p w:rsidR="003418E0" w:rsidRDefault="003418E0" w:rsidP="003418E0">
      <w:pPr>
        <w:tabs>
          <w:tab w:val="left" w:pos="830"/>
        </w:tabs>
        <w:rPr>
          <w:sz w:val="40"/>
          <w:szCs w:val="40"/>
        </w:rPr>
      </w:pPr>
      <w:r>
        <w:rPr>
          <w:sz w:val="40"/>
          <w:szCs w:val="40"/>
        </w:rPr>
        <w:tab/>
      </w:r>
    </w:p>
    <w:p w:rsidR="003418E0" w:rsidRDefault="003418E0" w:rsidP="003418E0">
      <w:pPr>
        <w:tabs>
          <w:tab w:val="left" w:pos="830"/>
        </w:tabs>
        <w:rPr>
          <w:sz w:val="40"/>
          <w:szCs w:val="40"/>
        </w:rPr>
      </w:pPr>
    </w:p>
    <w:p w:rsidR="003418E0" w:rsidRDefault="003418E0" w:rsidP="00C75074">
      <w:pPr>
        <w:rPr>
          <w:sz w:val="40"/>
          <w:szCs w:val="40"/>
        </w:rPr>
      </w:pPr>
      <w:r w:rsidRPr="003418E0">
        <w:rPr>
          <w:sz w:val="40"/>
          <w:szCs w:val="40"/>
        </w:rPr>
        <w:lastRenderedPageBreak/>
        <w:drawing>
          <wp:inline distT="0" distB="0" distL="0" distR="0" wp14:anchorId="4266FA7E" wp14:editId="5BC5471A">
            <wp:extent cx="4324865" cy="27086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122" cy="2720087"/>
                    </a:xfrm>
                    <a:prstGeom prst="rect">
                      <a:avLst/>
                    </a:prstGeom>
                  </pic:spPr>
                </pic:pic>
              </a:graphicData>
            </a:graphic>
          </wp:inline>
        </w:drawing>
      </w:r>
      <w:r>
        <w:rPr>
          <w:sz w:val="40"/>
          <w:szCs w:val="40"/>
        </w:rPr>
        <w:br w:type="textWrapping" w:clear="all"/>
      </w:r>
    </w:p>
    <w:p w:rsidR="00AD23A6" w:rsidRPr="001531F2" w:rsidRDefault="00AD23A6" w:rsidP="001531F2">
      <w:pPr>
        <w:pStyle w:val="Heading1"/>
        <w:rPr>
          <w:color w:val="FF0000"/>
          <w:sz w:val="40"/>
          <w:szCs w:val="40"/>
        </w:rPr>
      </w:pPr>
      <w:r w:rsidRPr="001531F2">
        <w:rPr>
          <w:color w:val="FF0000"/>
          <w:sz w:val="40"/>
          <w:szCs w:val="40"/>
        </w:rPr>
        <w:t xml:space="preserve">2. Broad Support and Adoption </w:t>
      </w:r>
    </w:p>
    <w:p w:rsidR="00AD23A6" w:rsidRDefault="00AD23A6">
      <w:pPr>
        <w:rPr>
          <w:sz w:val="40"/>
          <w:szCs w:val="40"/>
        </w:rPr>
      </w:pPr>
    </w:p>
    <w:p w:rsidR="00AD23A6" w:rsidRPr="001531F2" w:rsidRDefault="00AD23A6" w:rsidP="001531F2">
      <w:pPr>
        <w:pStyle w:val="Heading1"/>
        <w:rPr>
          <w:color w:val="FF0000"/>
          <w:sz w:val="40"/>
          <w:szCs w:val="40"/>
        </w:rPr>
      </w:pPr>
      <w:r w:rsidRPr="001531F2">
        <w:rPr>
          <w:color w:val="FF0000"/>
          <w:sz w:val="40"/>
          <w:szCs w:val="40"/>
        </w:rPr>
        <w:t>3. Architecture</w:t>
      </w:r>
    </w:p>
    <w:p w:rsidR="00AD23A6" w:rsidRDefault="00AD23A6">
      <w:pPr>
        <w:rPr>
          <w:sz w:val="40"/>
          <w:szCs w:val="40"/>
        </w:rPr>
      </w:pPr>
    </w:p>
    <w:p w:rsidR="00AD23A6" w:rsidRPr="001531F2" w:rsidRDefault="00AD23A6" w:rsidP="001531F2">
      <w:pPr>
        <w:pStyle w:val="Heading2"/>
        <w:rPr>
          <w:sz w:val="40"/>
          <w:szCs w:val="40"/>
        </w:rPr>
      </w:pPr>
      <w:r w:rsidRPr="001531F2">
        <w:rPr>
          <w:sz w:val="40"/>
          <w:szCs w:val="40"/>
        </w:rPr>
        <w:t>3.1 Client/Server model</w:t>
      </w:r>
    </w:p>
    <w:p w:rsidR="00AD23A6" w:rsidRDefault="00AD23A6">
      <w:pPr>
        <w:rPr>
          <w:sz w:val="40"/>
          <w:szCs w:val="40"/>
        </w:rPr>
      </w:pPr>
    </w:p>
    <w:p w:rsidR="00AD23A6" w:rsidRDefault="00AD23A6" w:rsidP="001531F2">
      <w:pPr>
        <w:pStyle w:val="Heading2"/>
        <w:rPr>
          <w:sz w:val="40"/>
          <w:szCs w:val="40"/>
        </w:rPr>
      </w:pPr>
      <w:r>
        <w:rPr>
          <w:sz w:val="40"/>
          <w:szCs w:val="40"/>
        </w:rPr>
        <w:t>3.2 Network Ports and Unix Sockets</w:t>
      </w:r>
    </w:p>
    <w:p w:rsidR="00AD23A6" w:rsidRDefault="00AD23A6">
      <w:pPr>
        <w:rPr>
          <w:sz w:val="40"/>
          <w:szCs w:val="40"/>
        </w:rPr>
      </w:pPr>
    </w:p>
    <w:p w:rsidR="00AD23A6" w:rsidRDefault="00AD23A6" w:rsidP="001531F2">
      <w:pPr>
        <w:pStyle w:val="Heading2"/>
        <w:rPr>
          <w:sz w:val="40"/>
          <w:szCs w:val="40"/>
        </w:rPr>
      </w:pPr>
      <w:r>
        <w:rPr>
          <w:sz w:val="40"/>
          <w:szCs w:val="40"/>
        </w:rPr>
        <w:t>3.3 Robust Tooling</w:t>
      </w:r>
    </w:p>
    <w:p w:rsidR="00AD23A6" w:rsidRDefault="00AD23A6">
      <w:pPr>
        <w:rPr>
          <w:sz w:val="40"/>
          <w:szCs w:val="40"/>
        </w:rPr>
      </w:pPr>
    </w:p>
    <w:p w:rsidR="00AD23A6" w:rsidRDefault="00AD23A6" w:rsidP="001531F2">
      <w:pPr>
        <w:pStyle w:val="Heading2"/>
        <w:rPr>
          <w:sz w:val="40"/>
          <w:szCs w:val="40"/>
        </w:rPr>
      </w:pPr>
      <w:r>
        <w:rPr>
          <w:sz w:val="40"/>
          <w:szCs w:val="40"/>
        </w:rPr>
        <w:t>3.4 Docker Command-Line Tool</w:t>
      </w:r>
    </w:p>
    <w:p w:rsidR="00AD23A6" w:rsidRDefault="00AD23A6">
      <w:pPr>
        <w:rPr>
          <w:sz w:val="40"/>
          <w:szCs w:val="40"/>
        </w:rPr>
      </w:pPr>
    </w:p>
    <w:p w:rsidR="00AD23A6" w:rsidRDefault="00AD23A6" w:rsidP="001531F2">
      <w:pPr>
        <w:pStyle w:val="Heading2"/>
        <w:rPr>
          <w:sz w:val="40"/>
          <w:szCs w:val="40"/>
        </w:rPr>
      </w:pPr>
      <w:r>
        <w:rPr>
          <w:sz w:val="40"/>
          <w:szCs w:val="40"/>
        </w:rPr>
        <w:lastRenderedPageBreak/>
        <w:t>3.5 Docker Engine API</w:t>
      </w:r>
    </w:p>
    <w:p w:rsidR="00AD23A6" w:rsidRDefault="00AD23A6">
      <w:pPr>
        <w:rPr>
          <w:sz w:val="40"/>
          <w:szCs w:val="40"/>
        </w:rPr>
      </w:pPr>
    </w:p>
    <w:p w:rsidR="00AD23A6" w:rsidRDefault="00AD23A6" w:rsidP="001531F2">
      <w:pPr>
        <w:pStyle w:val="Heading2"/>
        <w:rPr>
          <w:sz w:val="40"/>
          <w:szCs w:val="40"/>
        </w:rPr>
      </w:pPr>
      <w:r>
        <w:rPr>
          <w:sz w:val="40"/>
          <w:szCs w:val="40"/>
        </w:rPr>
        <w:t>3.6 Container Networking</w:t>
      </w:r>
    </w:p>
    <w:p w:rsidR="00AD23A6" w:rsidRDefault="00AD23A6">
      <w:pPr>
        <w:rPr>
          <w:sz w:val="40"/>
          <w:szCs w:val="40"/>
        </w:rPr>
      </w:pPr>
    </w:p>
    <w:p w:rsidR="00AD23A6" w:rsidRPr="001531F2" w:rsidRDefault="00AD23A6" w:rsidP="001531F2">
      <w:pPr>
        <w:pStyle w:val="Heading1"/>
        <w:rPr>
          <w:color w:val="FF0000"/>
          <w:sz w:val="40"/>
          <w:szCs w:val="40"/>
        </w:rPr>
      </w:pPr>
      <w:r w:rsidRPr="001531F2">
        <w:rPr>
          <w:color w:val="FF0000"/>
          <w:sz w:val="40"/>
          <w:szCs w:val="40"/>
        </w:rPr>
        <w:t>4. Getting the Most from Docker</w:t>
      </w:r>
    </w:p>
    <w:p w:rsidR="00AD23A6" w:rsidRDefault="00AD23A6">
      <w:pPr>
        <w:rPr>
          <w:sz w:val="40"/>
          <w:szCs w:val="40"/>
        </w:rPr>
      </w:pPr>
    </w:p>
    <w:p w:rsidR="00AD23A6" w:rsidRDefault="00AD23A6" w:rsidP="001531F2">
      <w:pPr>
        <w:pStyle w:val="Heading2"/>
        <w:rPr>
          <w:sz w:val="40"/>
          <w:szCs w:val="40"/>
        </w:rPr>
      </w:pPr>
      <w:r>
        <w:rPr>
          <w:sz w:val="40"/>
          <w:szCs w:val="40"/>
        </w:rPr>
        <w:t>4.1 Containers are not Virtual Machines</w:t>
      </w:r>
    </w:p>
    <w:p w:rsidR="00AD23A6" w:rsidRDefault="00AD23A6">
      <w:pPr>
        <w:rPr>
          <w:sz w:val="40"/>
          <w:szCs w:val="40"/>
        </w:rPr>
      </w:pPr>
    </w:p>
    <w:p w:rsidR="00AD23A6" w:rsidRDefault="00AD23A6" w:rsidP="001531F2">
      <w:pPr>
        <w:pStyle w:val="Heading2"/>
        <w:rPr>
          <w:sz w:val="40"/>
          <w:szCs w:val="40"/>
        </w:rPr>
      </w:pPr>
      <w:r>
        <w:rPr>
          <w:sz w:val="40"/>
          <w:szCs w:val="40"/>
        </w:rPr>
        <w:t>4.2 Limited Isolation</w:t>
      </w:r>
    </w:p>
    <w:p w:rsidR="00AD23A6" w:rsidRDefault="00AD23A6">
      <w:pPr>
        <w:rPr>
          <w:sz w:val="40"/>
          <w:szCs w:val="40"/>
        </w:rPr>
      </w:pPr>
    </w:p>
    <w:p w:rsidR="00AD23A6" w:rsidRDefault="00AD23A6" w:rsidP="001531F2">
      <w:pPr>
        <w:pStyle w:val="Heading2"/>
        <w:rPr>
          <w:sz w:val="40"/>
          <w:szCs w:val="40"/>
        </w:rPr>
      </w:pPr>
      <w:r>
        <w:rPr>
          <w:sz w:val="40"/>
          <w:szCs w:val="40"/>
        </w:rPr>
        <w:t>4.3 Containers are Lightweight</w:t>
      </w:r>
    </w:p>
    <w:p w:rsidR="00AD23A6" w:rsidRDefault="00AD23A6">
      <w:pPr>
        <w:rPr>
          <w:sz w:val="40"/>
          <w:szCs w:val="40"/>
        </w:rPr>
      </w:pPr>
    </w:p>
    <w:p w:rsidR="00AD23A6" w:rsidRDefault="00AD23A6" w:rsidP="001531F2">
      <w:pPr>
        <w:pStyle w:val="Heading2"/>
        <w:rPr>
          <w:sz w:val="40"/>
          <w:szCs w:val="40"/>
        </w:rPr>
      </w:pPr>
      <w:r>
        <w:rPr>
          <w:sz w:val="40"/>
          <w:szCs w:val="40"/>
        </w:rPr>
        <w:t>4.4 Toward an Immutable Infrastructure</w:t>
      </w:r>
    </w:p>
    <w:p w:rsidR="00AD23A6" w:rsidRDefault="00AD23A6">
      <w:pPr>
        <w:rPr>
          <w:sz w:val="40"/>
          <w:szCs w:val="40"/>
        </w:rPr>
      </w:pPr>
    </w:p>
    <w:p w:rsidR="00AD23A6" w:rsidRDefault="00AD23A6" w:rsidP="001531F2">
      <w:pPr>
        <w:pStyle w:val="Heading2"/>
        <w:rPr>
          <w:sz w:val="40"/>
          <w:szCs w:val="40"/>
        </w:rPr>
      </w:pPr>
      <w:r>
        <w:rPr>
          <w:sz w:val="40"/>
          <w:szCs w:val="40"/>
        </w:rPr>
        <w:t>4.5 Stateless Applications</w:t>
      </w:r>
    </w:p>
    <w:p w:rsidR="00AD23A6" w:rsidRDefault="00AD23A6">
      <w:pPr>
        <w:rPr>
          <w:sz w:val="40"/>
          <w:szCs w:val="40"/>
        </w:rPr>
      </w:pPr>
    </w:p>
    <w:p w:rsidR="00AD23A6" w:rsidRDefault="00AD23A6" w:rsidP="001531F2">
      <w:pPr>
        <w:pStyle w:val="Heading2"/>
        <w:rPr>
          <w:sz w:val="40"/>
          <w:szCs w:val="40"/>
        </w:rPr>
      </w:pPr>
      <w:r>
        <w:rPr>
          <w:sz w:val="40"/>
          <w:szCs w:val="40"/>
        </w:rPr>
        <w:t>4.6 Externalizing State</w:t>
      </w:r>
    </w:p>
    <w:p w:rsidR="00AD23A6" w:rsidRDefault="00AD23A6">
      <w:pPr>
        <w:rPr>
          <w:sz w:val="40"/>
          <w:szCs w:val="40"/>
        </w:rPr>
      </w:pPr>
    </w:p>
    <w:p w:rsidR="00AD23A6" w:rsidRPr="001531F2" w:rsidRDefault="00AD23A6" w:rsidP="001531F2">
      <w:pPr>
        <w:pStyle w:val="Heading1"/>
        <w:rPr>
          <w:color w:val="FF0000"/>
          <w:sz w:val="40"/>
          <w:szCs w:val="40"/>
        </w:rPr>
      </w:pPr>
      <w:r w:rsidRPr="001531F2">
        <w:rPr>
          <w:color w:val="FF0000"/>
          <w:sz w:val="40"/>
          <w:szCs w:val="40"/>
        </w:rPr>
        <w:t>5. The Docker Workflow</w:t>
      </w:r>
    </w:p>
    <w:p w:rsidR="00AD23A6" w:rsidRDefault="00AD23A6">
      <w:pPr>
        <w:rPr>
          <w:sz w:val="40"/>
          <w:szCs w:val="40"/>
        </w:rPr>
      </w:pPr>
    </w:p>
    <w:p w:rsidR="00AD23A6" w:rsidRDefault="00AD23A6" w:rsidP="001531F2">
      <w:pPr>
        <w:pStyle w:val="Heading2"/>
        <w:rPr>
          <w:sz w:val="40"/>
          <w:szCs w:val="40"/>
        </w:rPr>
      </w:pPr>
      <w:r>
        <w:rPr>
          <w:sz w:val="40"/>
          <w:szCs w:val="40"/>
        </w:rPr>
        <w:lastRenderedPageBreak/>
        <w:t>5.1 Revision Control</w:t>
      </w:r>
    </w:p>
    <w:p w:rsidR="00AD23A6" w:rsidRDefault="00AD23A6">
      <w:pPr>
        <w:rPr>
          <w:sz w:val="40"/>
          <w:szCs w:val="40"/>
        </w:rPr>
      </w:pPr>
    </w:p>
    <w:p w:rsidR="00AD23A6" w:rsidRPr="001531F2" w:rsidRDefault="00AD23A6" w:rsidP="001531F2">
      <w:pPr>
        <w:pStyle w:val="Heading3"/>
        <w:rPr>
          <w:color w:val="ED7D31" w:themeColor="accent2"/>
          <w:sz w:val="40"/>
          <w:szCs w:val="40"/>
        </w:rPr>
      </w:pPr>
      <w:r w:rsidRPr="001531F2">
        <w:rPr>
          <w:color w:val="ED7D31" w:themeColor="accent2"/>
          <w:sz w:val="40"/>
          <w:szCs w:val="40"/>
        </w:rPr>
        <w:t xml:space="preserve">5.1.1 </w:t>
      </w:r>
      <w:proofErr w:type="spellStart"/>
      <w:r w:rsidRPr="001531F2">
        <w:rPr>
          <w:color w:val="ED7D31" w:themeColor="accent2"/>
          <w:sz w:val="40"/>
          <w:szCs w:val="40"/>
        </w:rPr>
        <w:t>Filesystem</w:t>
      </w:r>
      <w:proofErr w:type="spellEnd"/>
      <w:r w:rsidRPr="001531F2">
        <w:rPr>
          <w:color w:val="ED7D31" w:themeColor="accent2"/>
          <w:sz w:val="40"/>
          <w:szCs w:val="40"/>
        </w:rPr>
        <w:t xml:space="preserve"> layers</w:t>
      </w:r>
    </w:p>
    <w:p w:rsidR="00AD23A6" w:rsidRDefault="00AD23A6">
      <w:pPr>
        <w:rPr>
          <w:sz w:val="40"/>
          <w:szCs w:val="40"/>
        </w:rPr>
      </w:pPr>
    </w:p>
    <w:p w:rsidR="00AD23A6" w:rsidRPr="001531F2" w:rsidRDefault="00AD23A6" w:rsidP="001531F2">
      <w:pPr>
        <w:pStyle w:val="Heading3"/>
        <w:rPr>
          <w:color w:val="ED7D31" w:themeColor="accent2"/>
          <w:sz w:val="40"/>
          <w:szCs w:val="40"/>
        </w:rPr>
      </w:pPr>
      <w:r w:rsidRPr="001531F2">
        <w:rPr>
          <w:color w:val="ED7D31" w:themeColor="accent2"/>
          <w:sz w:val="40"/>
          <w:szCs w:val="40"/>
        </w:rPr>
        <w:t>5.1.2 Image tags</w:t>
      </w:r>
    </w:p>
    <w:p w:rsidR="00AD23A6" w:rsidRDefault="00AD23A6">
      <w:pPr>
        <w:rPr>
          <w:sz w:val="40"/>
          <w:szCs w:val="40"/>
        </w:rPr>
      </w:pPr>
    </w:p>
    <w:p w:rsidR="00AD23A6" w:rsidRDefault="00AD23A6" w:rsidP="001531F2">
      <w:pPr>
        <w:pStyle w:val="Heading2"/>
        <w:rPr>
          <w:sz w:val="40"/>
          <w:szCs w:val="40"/>
        </w:rPr>
      </w:pPr>
      <w:r>
        <w:rPr>
          <w:sz w:val="40"/>
          <w:szCs w:val="40"/>
        </w:rPr>
        <w:t>5.2 Building</w:t>
      </w:r>
    </w:p>
    <w:p w:rsidR="00AD23A6" w:rsidRDefault="00AD23A6">
      <w:pPr>
        <w:rPr>
          <w:sz w:val="40"/>
          <w:szCs w:val="40"/>
        </w:rPr>
      </w:pPr>
    </w:p>
    <w:p w:rsidR="00AD23A6" w:rsidRDefault="00AD23A6" w:rsidP="001531F2">
      <w:pPr>
        <w:pStyle w:val="Heading2"/>
        <w:rPr>
          <w:sz w:val="40"/>
          <w:szCs w:val="40"/>
        </w:rPr>
      </w:pPr>
      <w:r>
        <w:rPr>
          <w:sz w:val="40"/>
          <w:szCs w:val="40"/>
        </w:rPr>
        <w:t>5.3 Testing</w:t>
      </w:r>
    </w:p>
    <w:p w:rsidR="00AD23A6" w:rsidRDefault="00AD23A6">
      <w:pPr>
        <w:rPr>
          <w:sz w:val="40"/>
          <w:szCs w:val="40"/>
        </w:rPr>
      </w:pPr>
    </w:p>
    <w:p w:rsidR="00AD23A6" w:rsidRDefault="00AD23A6" w:rsidP="001531F2">
      <w:pPr>
        <w:pStyle w:val="Heading2"/>
        <w:rPr>
          <w:sz w:val="40"/>
          <w:szCs w:val="40"/>
        </w:rPr>
      </w:pPr>
      <w:r>
        <w:rPr>
          <w:sz w:val="40"/>
          <w:szCs w:val="40"/>
        </w:rPr>
        <w:t xml:space="preserve">5.4 Packaging </w:t>
      </w:r>
    </w:p>
    <w:p w:rsidR="00AD23A6" w:rsidRDefault="00AD23A6">
      <w:pPr>
        <w:rPr>
          <w:sz w:val="40"/>
          <w:szCs w:val="40"/>
        </w:rPr>
      </w:pPr>
    </w:p>
    <w:p w:rsidR="00AD23A6" w:rsidRDefault="00AD23A6" w:rsidP="001531F2">
      <w:pPr>
        <w:pStyle w:val="Heading2"/>
        <w:rPr>
          <w:sz w:val="40"/>
          <w:szCs w:val="40"/>
        </w:rPr>
      </w:pPr>
      <w:r>
        <w:rPr>
          <w:sz w:val="40"/>
          <w:szCs w:val="40"/>
        </w:rPr>
        <w:t>5.5 Deploying</w:t>
      </w:r>
    </w:p>
    <w:p w:rsidR="00AD23A6" w:rsidRDefault="00AD23A6">
      <w:pPr>
        <w:rPr>
          <w:sz w:val="40"/>
          <w:szCs w:val="40"/>
        </w:rPr>
      </w:pPr>
    </w:p>
    <w:p w:rsidR="00AD23A6" w:rsidRDefault="00AD23A6" w:rsidP="001531F2">
      <w:pPr>
        <w:pStyle w:val="Heading2"/>
        <w:rPr>
          <w:sz w:val="40"/>
          <w:szCs w:val="40"/>
        </w:rPr>
      </w:pPr>
      <w:r>
        <w:rPr>
          <w:sz w:val="40"/>
          <w:szCs w:val="40"/>
        </w:rPr>
        <w:t>5.6 The Docker Ecosystem</w:t>
      </w:r>
    </w:p>
    <w:p w:rsidR="00AD23A6" w:rsidRDefault="00AD23A6">
      <w:pPr>
        <w:rPr>
          <w:sz w:val="40"/>
          <w:szCs w:val="40"/>
        </w:rPr>
      </w:pPr>
    </w:p>
    <w:p w:rsidR="00AD23A6" w:rsidRPr="001531F2" w:rsidRDefault="00AD23A6" w:rsidP="001531F2">
      <w:pPr>
        <w:pStyle w:val="Heading3"/>
        <w:rPr>
          <w:color w:val="ED7D31" w:themeColor="accent2"/>
          <w:sz w:val="40"/>
          <w:szCs w:val="40"/>
        </w:rPr>
      </w:pPr>
      <w:r w:rsidRPr="001531F2">
        <w:rPr>
          <w:color w:val="ED7D31" w:themeColor="accent2"/>
          <w:sz w:val="40"/>
          <w:szCs w:val="40"/>
        </w:rPr>
        <w:t>5.6.1 Orchestration</w:t>
      </w:r>
    </w:p>
    <w:p w:rsidR="001531F2" w:rsidRDefault="00AD23A6" w:rsidP="00AD23A6">
      <w:pPr>
        <w:tabs>
          <w:tab w:val="left" w:pos="6837"/>
        </w:tabs>
        <w:rPr>
          <w:sz w:val="40"/>
          <w:szCs w:val="40"/>
        </w:rPr>
      </w:pPr>
      <w:r>
        <w:rPr>
          <w:sz w:val="40"/>
          <w:szCs w:val="40"/>
        </w:rPr>
        <w:tab/>
      </w:r>
    </w:p>
    <w:p w:rsidR="00AD23A6" w:rsidRDefault="00AD23A6" w:rsidP="00AD23A6">
      <w:pPr>
        <w:tabs>
          <w:tab w:val="left" w:pos="6837"/>
        </w:tabs>
        <w:rPr>
          <w:sz w:val="40"/>
          <w:szCs w:val="40"/>
        </w:rPr>
      </w:pPr>
    </w:p>
    <w:p w:rsidR="00AD23A6" w:rsidRPr="001531F2" w:rsidRDefault="00AD23A6" w:rsidP="001531F2">
      <w:pPr>
        <w:pStyle w:val="Heading3"/>
        <w:rPr>
          <w:color w:val="ED7D31" w:themeColor="accent2"/>
          <w:sz w:val="40"/>
          <w:szCs w:val="40"/>
        </w:rPr>
      </w:pPr>
      <w:r w:rsidRPr="001531F2">
        <w:rPr>
          <w:color w:val="ED7D31" w:themeColor="accent2"/>
          <w:sz w:val="40"/>
          <w:szCs w:val="40"/>
        </w:rPr>
        <w:t>5.6.2 Immutable atomic hosts</w:t>
      </w:r>
    </w:p>
    <w:p w:rsidR="00AD23A6" w:rsidRDefault="00AD23A6">
      <w:pPr>
        <w:rPr>
          <w:sz w:val="40"/>
          <w:szCs w:val="40"/>
        </w:rPr>
      </w:pPr>
    </w:p>
    <w:p w:rsidR="00AD23A6" w:rsidRPr="001531F2" w:rsidRDefault="00AD23A6" w:rsidP="001531F2">
      <w:pPr>
        <w:pStyle w:val="Heading3"/>
        <w:rPr>
          <w:color w:val="ED7D31" w:themeColor="accent2"/>
          <w:sz w:val="40"/>
          <w:szCs w:val="40"/>
        </w:rPr>
      </w:pPr>
      <w:r w:rsidRPr="001531F2">
        <w:rPr>
          <w:color w:val="ED7D31" w:themeColor="accent2"/>
          <w:sz w:val="40"/>
          <w:szCs w:val="40"/>
        </w:rPr>
        <w:lastRenderedPageBreak/>
        <w:t>5.6.3 Additional tools</w:t>
      </w:r>
    </w:p>
    <w:p w:rsidR="00AD23A6" w:rsidRPr="00AD23A6" w:rsidRDefault="00AD23A6">
      <w:pPr>
        <w:rPr>
          <w:sz w:val="40"/>
          <w:szCs w:val="40"/>
        </w:rPr>
      </w:pPr>
    </w:p>
    <w:sectPr w:rsidR="00AD23A6" w:rsidRPr="00AD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B3"/>
    <w:rsid w:val="00085089"/>
    <w:rsid w:val="001531F2"/>
    <w:rsid w:val="003418E0"/>
    <w:rsid w:val="004A6329"/>
    <w:rsid w:val="005C54E0"/>
    <w:rsid w:val="00AD23A6"/>
    <w:rsid w:val="00C75074"/>
    <w:rsid w:val="00D50929"/>
    <w:rsid w:val="00F80CB3"/>
    <w:rsid w:val="00F9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B468"/>
  <w15:chartTrackingRefBased/>
  <w15:docId w15:val="{1D3B1A38-D127-435F-AF0B-3ACDA8F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31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3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31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3A6"/>
    <w:pPr>
      <w:ind w:left="720"/>
      <w:contextualSpacing/>
    </w:pPr>
  </w:style>
  <w:style w:type="table" w:styleId="TableGrid">
    <w:name w:val="Table Grid"/>
    <w:basedOn w:val="TableNormal"/>
    <w:uiPriority w:val="39"/>
    <w:rsid w:val="0015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31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31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31F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850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heroku.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2025-06-18T22:37:00Z</dcterms:created>
  <dcterms:modified xsi:type="dcterms:W3CDTF">2025-06-18T23:52:00Z</dcterms:modified>
</cp:coreProperties>
</file>