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Cambria Math" w:hAnsi="Cambria Math" w:eastAsia="Cambria Math"/>
          <w:b/>
          <w:bCs/>
          <w:color w:val="000000"/>
          <w:sz w:val="24"/>
          <w:szCs w:val="24"/>
          <w:lang w:val="en-US"/>
        </w:rPr>
      </w:pPr>
      <w:r>
        <w:rPr>
          <w:rFonts w:hint="default" w:ascii="Cambria Math" w:hAnsi="Cambria Math" w:eastAsia="Cambria Math"/>
          <w:b/>
          <w:bCs/>
          <w:color w:val="000000"/>
          <w:sz w:val="24"/>
          <w:szCs w:val="24"/>
          <w:lang w:val="en-US"/>
        </w:rPr>
        <w:t>SQL Assignment 2</w:t>
      </w:r>
    </w:p>
    <w:p>
      <w:pPr>
        <w:spacing w:beforeLines="0" w:afterLines="0"/>
        <w:jc w:val="center"/>
        <w:rPr>
          <w:rFonts w:hint="default" w:ascii="Cambria Math" w:hAnsi="Cambria Math" w:eastAsia="Cambria Math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eastAsia" w:ascii="Cambria Math" w:hAnsi="Cambria Math" w:eastAsia="Cambria Math"/>
          <w:color w:val="000000"/>
          <w:sz w:val="21"/>
          <w:szCs w:val="24"/>
        </w:rPr>
        <w:t>𝗕𝘂𝘀𝗶𝗻𝗲𝘀𝘀 𝗽𝗿𝗼𝗯𝗹𝗲𝗺</w:t>
      </w:r>
      <w:r>
        <w:rPr>
          <w:rFonts w:hint="default" w:ascii="Segoe UI" w:hAnsi="Segoe UI" w:eastAsia="Segoe UI"/>
          <w:color w:val="000000"/>
          <w:sz w:val="21"/>
          <w:szCs w:val="24"/>
        </w:rPr>
        <w:t xml:space="preserve"> </w:t>
      </w:r>
      <w:r>
        <w:rPr>
          <w:rFonts w:hint="default" w:eastAsia="Segoe UI" w:asciiTheme="minorAscii" w:hAnsiTheme="minorAscii"/>
          <w:color w:val="000000"/>
          <w:sz w:val="22"/>
          <w:szCs w:val="22"/>
        </w:rPr>
        <w:t xml:space="preserve">: The UK Department of Transport provides open </w:t>
      </w:r>
      <w:r>
        <w:rPr>
          <w:rFonts w:hint="default" w:eastAsia="Segoe UI" w:asciiTheme="minorAscii" w:hAnsiTheme="minorAscii"/>
          <w:color w:val="000000"/>
          <w:sz w:val="22"/>
          <w:szCs w:val="22"/>
          <w:lang w:val="en-US"/>
        </w:rPr>
        <w:t>data sets</w:t>
      </w:r>
      <w:r>
        <w:rPr>
          <w:rFonts w:hint="default" w:eastAsia="Segoe UI" w:asciiTheme="minorAscii" w:hAnsiTheme="minorAscii"/>
          <w:color w:val="000000"/>
          <w:sz w:val="22"/>
          <w:szCs w:val="22"/>
        </w:rPr>
        <w:t xml:space="preserve"> on road safety and casualties, and one can use these </w:t>
      </w:r>
      <w:r>
        <w:rPr>
          <w:rFonts w:hint="default" w:eastAsia="Segoe UI" w:asciiTheme="minorAscii" w:hAnsiTheme="minorAscii"/>
          <w:color w:val="000000"/>
          <w:sz w:val="22"/>
          <w:szCs w:val="22"/>
          <w:lang w:val="en-US"/>
        </w:rPr>
        <w:t>data sets</w:t>
      </w:r>
      <w:r>
        <w:rPr>
          <w:rFonts w:hint="default" w:eastAsia="Segoe UI" w:asciiTheme="minorAscii" w:hAnsiTheme="minorAscii"/>
          <w:color w:val="000000"/>
          <w:sz w:val="22"/>
          <w:szCs w:val="22"/>
        </w:rPr>
        <w:t xml:space="preserve"> to analyze how safe the roads in the UK are. This project will help you answer a few questions using their 2015 </w:t>
      </w:r>
      <w:r>
        <w:rPr>
          <w:rFonts w:hint="default" w:eastAsia="Segoe UI" w:asciiTheme="minorAscii" w:hAnsiTheme="minorAscii"/>
          <w:color w:val="000000"/>
          <w:sz w:val="22"/>
          <w:szCs w:val="22"/>
          <w:lang w:val="en-US"/>
        </w:rPr>
        <w:t>data set</w:t>
      </w:r>
      <w:r>
        <w:rPr>
          <w:rFonts w:hint="default" w:eastAsia="Segoe UI" w:asciiTheme="minorAscii" w:hAnsiTheme="minorAscii"/>
          <w:color w:val="000000"/>
          <w:sz w:val="22"/>
          <w:szCs w:val="22"/>
        </w:rPr>
        <w:t xml:space="preserve">. The dataset has 3 tables i.e Accident, vehicle, Vehicle_type 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 "NK_SNOWFLAKE_SAMPLE_DATA";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Table Creation accident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CREATE TABLE accident(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Accident_Index varchar(15),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Location_Easting_OSGR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Location_Northing_OSGR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Longitude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Latitude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Police_Force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Accident_Severity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Number_of_Vehicles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Number_of_Casualties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Date varchar,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Day_of_Week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Time time,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Local_Authority_District varchar(13),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Local_Authority_Highway varchar(15),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first_Road_Class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first_Road_Number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Road_Type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Speed_limit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Junction_Detail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Junction_Control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second_Road_Class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second_Road_Number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Pedestrian_Crossing_Human_Control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Pedestrian_Crossing_Physical_Facilities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Light_Conditions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Weather_Conditions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Road_Surface_Conditions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Special_Conditions_at_Site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Carriageway_Hazards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Urban_or_Rural_Area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Did_Police_Officer_Attend_Scene_of_Accident int,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LSOA_of_Accident_Location varchar(13)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);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TABLE : - VEHICLE_TYPE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create table vehicle_type(code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int,label varchar(30));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TABLE : - VEHICLE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create table vehicle(</w:t>
      </w:r>
    </w:p>
    <w:p>
      <w:pPr>
        <w:ind w:firstLine="220" w:firstLineChars="10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Accident_Index varchar(15),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Vehicle_Reference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Vehicle_Type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Towing_and_Articulation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Vehicle_Manoeuvre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Vehicle_Location_Restricted_Lane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Junction_Location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Skidding_and_Overturning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Hit_Object_in_Carriageway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Vehicle_Leaving_Carriageway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Hit_Object_off_Carriageway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first_Point_of_Impact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Was_Vehicle_Left_Hand_Drive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Journey_Purpose_of_Driver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Sex_of_Driver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Age_of_Driver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Age_Band_of_Driver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Engine_Capacity_CC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Propulsion_Code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Age_of_Vehicle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Driver_IMD_Decile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Driver_Home_Area_Type int,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Vehicle_IMD_Decile int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);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eastAsia="Segoe UI" w:asciiTheme="minorAscii" w:hAnsiTheme="minorAscii"/>
          <w:color w:val="000000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</w:rPr>
      </w:pPr>
      <w:r>
        <w:rPr>
          <w:rFonts w:hint="default" w:eastAsia="Segoe UI" w:asciiTheme="minorAscii" w:hAnsiTheme="minorAscii"/>
          <w:color w:val="000000"/>
          <w:sz w:val="22"/>
          <w:szCs w:val="22"/>
          <w:highlight w:val="yellow"/>
          <w:lang w:val="en-US"/>
        </w:rPr>
        <w:t>Query 1 :</w:t>
      </w:r>
      <w:r>
        <w:rPr>
          <w:rFonts w:hint="default" w:eastAsia="Segoe UI" w:asciiTheme="minorAscii" w:hAnsiTheme="minorAscii"/>
          <w:color w:val="000000"/>
          <w:sz w:val="22"/>
          <w:szCs w:val="22"/>
          <w:highlight w:val="yellow"/>
        </w:rPr>
        <w:t xml:space="preserve">Evaluate the median severity value of accidents caused by various Motorcycles 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select a.Accident_Severity as severity,t.label as vehicle_type from accident a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inner join vehicle v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on a.Accident_Index = v.Accident_Index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join Vehicle_Type t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on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v.Vehicle_Type = t.code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where t.label like '%Motorcycle%'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order by a.Accident_Severity;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Query 2 :-</w:t>
      </w:r>
      <w:r>
        <w:rPr>
          <w:rFonts w:hint="default" w:asciiTheme="minorAscii" w:hAnsiTheme="minorAscii"/>
          <w:sz w:val="22"/>
          <w:szCs w:val="22"/>
          <w:highlight w:val="yellow"/>
        </w:rPr>
        <w:t>Evaluate Accident Severity and Total Accidents per Vehicle Type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select t.label,a.accident_severity,count(t.label)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from accident a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inner join vehicle v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on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a.Accident_Index = v.Accident_Index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inner join Vehicle_Type t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on v.Vehicle_Type = t.code 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group by 1,2;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;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Query 3:-</w:t>
      </w:r>
      <w:r>
        <w:rPr>
          <w:rFonts w:hint="default" w:asciiTheme="minorAscii" w:hAnsiTheme="minorAscii"/>
          <w:sz w:val="22"/>
          <w:szCs w:val="22"/>
          <w:highlight w:val="yellow"/>
        </w:rPr>
        <w:t>Calculate the Average Severity by vehicle type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select t.label,avg(a.accident_severity) as average_severity,count(t.label) as accident_count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from accident a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inner join vehicle v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on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a.Accident_Index = v.Accident_Index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inner join Vehicle_Type t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on v.Vehicle_Type = t.code 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group by 1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order by 1;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highlight w:val="yellow"/>
        </w:rPr>
      </w:pPr>
      <w:r>
        <w:rPr>
          <w:rFonts w:hint="default" w:asciiTheme="minorAscii" w:hAnsiTheme="minorAscii"/>
          <w:sz w:val="22"/>
          <w:szCs w:val="22"/>
          <w:highlight w:val="yellow"/>
          <w:lang w:val="en-US"/>
        </w:rPr>
        <w:t>Query 4:-</w:t>
      </w:r>
      <w:r>
        <w:rPr>
          <w:rFonts w:hint="default" w:asciiTheme="minorAscii" w:hAnsiTheme="minorAscii"/>
          <w:sz w:val="22"/>
          <w:szCs w:val="22"/>
          <w:highlight w:val="yellow"/>
        </w:rPr>
        <w:t>Calculate the Average Severity and Total Accidents by Motorcycle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select vt.label,avg(a.accident_severity),count(vt.label) as Total_accidents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from accident a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inner join vehicle v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on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a.Accident_Index = v.Accident_Index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inner join Vehicle_Type vt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on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v.Vehicle_Type = vt.code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where vt.label like '%Motorcycle%'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group by 1;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80"/>
    <w:family w:val="swiss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E5B60"/>
    <w:rsid w:val="135F79A5"/>
    <w:rsid w:val="13B77BB9"/>
    <w:rsid w:val="15D0568F"/>
    <w:rsid w:val="1BF942F2"/>
    <w:rsid w:val="1DD47BC3"/>
    <w:rsid w:val="35AC6CE8"/>
    <w:rsid w:val="3B8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Segoe UI" w:hAnsi="Segoe UI" w:eastAsia="Segoe U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2022-09-21T09:09:21Z</dcterms:created>
  <dc:creator>loaxc</dc:creator>
  <cp:lastModifiedBy>loaxc</cp:lastModifiedBy>
  <dcterms:modified xsi:type="dcterms:W3CDTF">2022-09-22T08:37:05Z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D98E4D98F34141DAB8E4BF799D71DB97</vt:lpwstr>
  </property>
</Properties>
</file>