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3FEE" w14:textId="77777777" w:rsidR="00753072" w:rsidRDefault="00753072">
      <w:pPr>
        <w:spacing w:after="360"/>
      </w:pPr>
    </w:p>
    <w:p w14:paraId="3191412A" w14:textId="77777777" w:rsidR="00753072" w:rsidRDefault="00000000">
      <w:pPr>
        <w:spacing w:after="680"/>
        <w:jc w:val="center"/>
      </w:pPr>
      <w:r>
        <w:rPr>
          <w:noProof/>
        </w:rPr>
        <w:drawing>
          <wp:inline distT="0" distB="0" distL="0" distR="0" wp14:anchorId="59827870" wp14:editId="7D535499">
            <wp:extent cx="3977639" cy="1240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1).png"/>
                    <pic:cNvPicPr/>
                  </pic:nvPicPr>
                  <pic:blipFill>
                    <a:blip r:embed="rId8"/>
                    <a:stretch>
                      <a:fillRect/>
                    </a:stretch>
                  </pic:blipFill>
                  <pic:spPr>
                    <a:xfrm>
                      <a:off x="0" y="0"/>
                      <a:ext cx="3977639" cy="1240087"/>
                    </a:xfrm>
                    <a:prstGeom prst="rect">
                      <a:avLst/>
                    </a:prstGeom>
                  </pic:spPr>
                </pic:pic>
              </a:graphicData>
            </a:graphic>
          </wp:inline>
        </w:drawing>
      </w:r>
    </w:p>
    <w:p w14:paraId="2C7DA879" w14:textId="77777777" w:rsidR="00753072" w:rsidRDefault="00000000">
      <w:pPr>
        <w:pStyle w:val="CoverTitle"/>
        <w:spacing w:after="160"/>
        <w:jc w:val="center"/>
      </w:pPr>
      <w:r>
        <w:rPr>
          <w:b w:val="0"/>
        </w:rPr>
        <w:t>Annexure A - Transaction Document</w:t>
      </w:r>
    </w:p>
    <w:p w14:paraId="6BB4F6FB" w14:textId="77777777" w:rsidR="00753072" w:rsidRDefault="00000000">
      <w:pPr>
        <w:pStyle w:val="CoverSubtitle"/>
        <w:spacing w:after="480"/>
        <w:jc w:val="center"/>
      </w:pPr>
      <w:r>
        <w:t>Transaction-specific service and commercial terms under the RainFin Master Services Agreement</w:t>
      </w:r>
    </w:p>
    <w:tbl>
      <w:tblPr>
        <w:tblW w:w="37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2595"/>
        <w:gridCol w:w="4954"/>
      </w:tblGrid>
      <w:tr w:rsidR="00753072" w14:paraId="58DAFBC8" w14:textId="77777777">
        <w:trPr>
          <w:jc w:val="center"/>
        </w:trPr>
        <w:tc>
          <w:tcPr>
            <w:tcW w:w="2200" w:type="dxa"/>
            <w:shd w:val="clear" w:color="auto" w:fill="E8F6FB"/>
            <w:tcMar>
              <w:top w:w="120" w:type="dxa"/>
              <w:left w:w="140" w:type="dxa"/>
              <w:bottom w:w="120" w:type="dxa"/>
              <w:right w:w="80" w:type="dxa"/>
            </w:tcMar>
          </w:tcPr>
          <w:p w14:paraId="1873F0E6" w14:textId="77777777" w:rsidR="00753072" w:rsidRDefault="00000000">
            <w:pPr>
              <w:spacing w:after="0" w:line="245" w:lineRule="auto"/>
            </w:pPr>
            <w:r>
              <w:rPr>
                <w:b/>
                <w:color w:val="063543"/>
                <w:sz w:val="18"/>
              </w:rPr>
              <w:t>Parties</w:t>
            </w:r>
          </w:p>
        </w:tc>
        <w:tc>
          <w:tcPr>
            <w:tcW w:w="4200" w:type="dxa"/>
            <w:shd w:val="clear" w:color="auto" w:fill="FFFFFF"/>
            <w:tcMar>
              <w:top w:w="120" w:type="dxa"/>
              <w:left w:w="140" w:type="dxa"/>
              <w:bottom w:w="120" w:type="dxa"/>
              <w:right w:w="140" w:type="dxa"/>
            </w:tcMar>
          </w:tcPr>
          <w:p w14:paraId="32ED68D1" w14:textId="77777777" w:rsidR="00753072" w:rsidRDefault="00000000">
            <w:pPr>
              <w:spacing w:after="0" w:line="245" w:lineRule="auto"/>
            </w:pPr>
            <w:r>
              <w:rPr>
                <w:sz w:val="18"/>
              </w:rPr>
              <w:t>RainFin | [Client]</w:t>
            </w:r>
          </w:p>
        </w:tc>
      </w:tr>
      <w:tr w:rsidR="00753072" w14:paraId="1C56A420" w14:textId="77777777">
        <w:trPr>
          <w:jc w:val="center"/>
        </w:trPr>
        <w:tc>
          <w:tcPr>
            <w:tcW w:w="2200" w:type="dxa"/>
            <w:shd w:val="clear" w:color="auto" w:fill="E8F6FB"/>
            <w:tcMar>
              <w:top w:w="120" w:type="dxa"/>
              <w:left w:w="140" w:type="dxa"/>
              <w:bottom w:w="120" w:type="dxa"/>
              <w:right w:w="80" w:type="dxa"/>
            </w:tcMar>
          </w:tcPr>
          <w:p w14:paraId="63FA0A09" w14:textId="77777777" w:rsidR="00753072" w:rsidRDefault="00000000">
            <w:pPr>
              <w:spacing w:after="0" w:line="245" w:lineRule="auto"/>
            </w:pPr>
            <w:r>
              <w:rPr>
                <w:b/>
                <w:color w:val="063543"/>
                <w:sz w:val="18"/>
              </w:rPr>
              <w:t>Classification</w:t>
            </w:r>
          </w:p>
        </w:tc>
        <w:tc>
          <w:tcPr>
            <w:tcW w:w="4200" w:type="dxa"/>
            <w:shd w:val="clear" w:color="auto" w:fill="FAFDFF"/>
            <w:tcMar>
              <w:top w:w="120" w:type="dxa"/>
              <w:left w:w="140" w:type="dxa"/>
              <w:bottom w:w="120" w:type="dxa"/>
              <w:right w:w="140" w:type="dxa"/>
            </w:tcMar>
          </w:tcPr>
          <w:p w14:paraId="0A5FE812" w14:textId="77777777" w:rsidR="00753072" w:rsidRDefault="00000000">
            <w:pPr>
              <w:spacing w:after="0" w:line="245" w:lineRule="auto"/>
            </w:pPr>
            <w:r>
              <w:rPr>
                <w:sz w:val="18"/>
              </w:rPr>
              <w:t>Confidential legal document</w:t>
            </w:r>
          </w:p>
        </w:tc>
      </w:tr>
      <w:tr w:rsidR="00753072" w14:paraId="05C466EB" w14:textId="77777777">
        <w:trPr>
          <w:jc w:val="center"/>
        </w:trPr>
        <w:tc>
          <w:tcPr>
            <w:tcW w:w="2200" w:type="dxa"/>
            <w:shd w:val="clear" w:color="auto" w:fill="E8F6FB"/>
            <w:tcMar>
              <w:top w:w="120" w:type="dxa"/>
              <w:left w:w="140" w:type="dxa"/>
              <w:bottom w:w="120" w:type="dxa"/>
              <w:right w:w="80" w:type="dxa"/>
            </w:tcMar>
          </w:tcPr>
          <w:p w14:paraId="42E33232" w14:textId="77777777" w:rsidR="00753072" w:rsidRDefault="00000000">
            <w:pPr>
              <w:spacing w:after="0" w:line="245" w:lineRule="auto"/>
            </w:pPr>
            <w:r>
              <w:rPr>
                <w:b/>
                <w:color w:val="063543"/>
                <w:sz w:val="18"/>
              </w:rPr>
              <w:t>Version</w:t>
            </w:r>
          </w:p>
        </w:tc>
        <w:tc>
          <w:tcPr>
            <w:tcW w:w="4200" w:type="dxa"/>
            <w:shd w:val="clear" w:color="auto" w:fill="FFFFFF"/>
            <w:tcMar>
              <w:top w:w="120" w:type="dxa"/>
              <w:left w:w="140" w:type="dxa"/>
              <w:bottom w:w="120" w:type="dxa"/>
              <w:right w:w="140" w:type="dxa"/>
            </w:tcMar>
          </w:tcPr>
          <w:p w14:paraId="21098873" w14:textId="77777777" w:rsidR="00753072" w:rsidRDefault="00000000">
            <w:pPr>
              <w:spacing w:after="0" w:line="245" w:lineRule="auto"/>
            </w:pPr>
            <w:r>
              <w:rPr>
                <w:sz w:val="18"/>
              </w:rPr>
              <w:t>v1.4</w:t>
            </w:r>
          </w:p>
        </w:tc>
      </w:tr>
      <w:tr w:rsidR="00753072" w14:paraId="7F0E323F" w14:textId="77777777">
        <w:trPr>
          <w:jc w:val="center"/>
        </w:trPr>
        <w:tc>
          <w:tcPr>
            <w:tcW w:w="2200" w:type="dxa"/>
            <w:shd w:val="clear" w:color="auto" w:fill="E8F6FB"/>
            <w:tcMar>
              <w:top w:w="120" w:type="dxa"/>
              <w:left w:w="140" w:type="dxa"/>
              <w:bottom w:w="120" w:type="dxa"/>
              <w:right w:w="80" w:type="dxa"/>
            </w:tcMar>
          </w:tcPr>
          <w:p w14:paraId="5AACEF41" w14:textId="77777777" w:rsidR="00753072" w:rsidRDefault="00000000">
            <w:pPr>
              <w:spacing w:after="0" w:line="245" w:lineRule="auto"/>
            </w:pPr>
            <w:r>
              <w:rPr>
                <w:b/>
                <w:color w:val="063543"/>
                <w:sz w:val="18"/>
              </w:rPr>
              <w:t>Date</w:t>
            </w:r>
          </w:p>
        </w:tc>
        <w:tc>
          <w:tcPr>
            <w:tcW w:w="4200" w:type="dxa"/>
            <w:shd w:val="clear" w:color="auto" w:fill="FAFDFF"/>
            <w:tcMar>
              <w:top w:w="120" w:type="dxa"/>
              <w:left w:w="140" w:type="dxa"/>
              <w:bottom w:w="120" w:type="dxa"/>
              <w:right w:w="140" w:type="dxa"/>
            </w:tcMar>
          </w:tcPr>
          <w:p w14:paraId="37637F0F" w14:textId="77777777" w:rsidR="00753072" w:rsidRDefault="00000000">
            <w:pPr>
              <w:spacing w:after="0" w:line="245" w:lineRule="auto"/>
            </w:pPr>
            <w:r>
              <w:rPr>
                <w:sz w:val="18"/>
              </w:rPr>
              <w:t>[insert date]</w:t>
            </w:r>
          </w:p>
        </w:tc>
      </w:tr>
    </w:tbl>
    <w:p w14:paraId="5EAA85E2" w14:textId="77777777" w:rsidR="00753072" w:rsidRDefault="00753072">
      <w:pPr>
        <w:spacing w:after="240"/>
      </w:pPr>
    </w:p>
    <w:p w14:paraId="4EDF17A0" w14:textId="77777777" w:rsidR="00753072" w:rsidRDefault="00753072">
      <w:pPr>
        <w:pBdr>
          <w:bottom w:val="single" w:sz="16" w:space="3" w:color="1EA7E1"/>
        </w:pBdr>
        <w:ind w:left="3742" w:right="3742"/>
        <w:jc w:val="center"/>
      </w:pPr>
    </w:p>
    <w:p w14:paraId="5F9A3DE0" w14:textId="77777777" w:rsidR="00753072" w:rsidRDefault="00000000">
      <w:r>
        <w:br w:type="page"/>
      </w:r>
    </w:p>
    <w:p w14:paraId="3B4491AB" w14:textId="77777777" w:rsidR="00753072" w:rsidRDefault="00000000">
      <w:pPr>
        <w:pStyle w:val="Heading1"/>
        <w:pBdr>
          <w:bottom w:val="single" w:sz="8" w:space="3" w:color="1EA7E1"/>
        </w:pBdr>
      </w:pPr>
      <w:r>
        <w:rPr>
          <w:rFonts w:ascii="Liberation Sans" w:eastAsia="Liberation Sans" w:hAnsi="Liberation Sans"/>
          <w:b w:val="0"/>
        </w:rPr>
        <w:lastRenderedPageBreak/>
        <w:t>Table of Contents</w:t>
      </w:r>
    </w:p>
    <w:p w14:paraId="5095180C" w14:textId="77777777" w:rsidR="00753072" w:rsidRDefault="00000000">
      <w:pPr>
        <w:pStyle w:val="TOCEntry"/>
        <w:spacing w:after="60"/>
        <w:ind w:left="113"/>
      </w:pPr>
      <w:r>
        <w:t>1. Parties</w:t>
      </w:r>
    </w:p>
    <w:p w14:paraId="02C876C7" w14:textId="77777777" w:rsidR="00753072" w:rsidRDefault="00000000">
      <w:pPr>
        <w:pStyle w:val="TOCEntry"/>
        <w:spacing w:after="60"/>
        <w:ind w:left="113"/>
      </w:pPr>
      <w:r>
        <w:t>2. Transaction Document Framework</w:t>
      </w:r>
    </w:p>
    <w:p w14:paraId="5F8171C7" w14:textId="77777777" w:rsidR="00753072" w:rsidRDefault="00000000">
      <w:pPr>
        <w:pStyle w:val="TOCEntry"/>
        <w:spacing w:after="60"/>
        <w:ind w:left="113"/>
      </w:pPr>
      <w:r>
        <w:t>3. Service Streams</w:t>
      </w:r>
    </w:p>
    <w:p w14:paraId="03F6D610" w14:textId="77777777" w:rsidR="00753072" w:rsidRDefault="00000000">
      <w:pPr>
        <w:pStyle w:val="TOCEntry"/>
        <w:spacing w:after="60"/>
        <w:ind w:left="113"/>
      </w:pPr>
      <w:r>
        <w:t>4. Service Commencement and Stream Dependencies</w:t>
      </w:r>
    </w:p>
    <w:p w14:paraId="2F7EC41C" w14:textId="77777777" w:rsidR="00753072" w:rsidRDefault="00000000">
      <w:pPr>
        <w:pStyle w:val="TOCEntry"/>
        <w:spacing w:after="60"/>
        <w:ind w:left="113"/>
      </w:pPr>
      <w:r>
        <w:t>5. Commercial Terms and Fee Sharing</w:t>
      </w:r>
    </w:p>
    <w:p w14:paraId="2D3624AA" w14:textId="77777777" w:rsidR="00753072" w:rsidRDefault="00000000">
      <w:pPr>
        <w:pStyle w:val="TOCEntry"/>
        <w:spacing w:after="60"/>
        <w:ind w:left="113"/>
      </w:pPr>
      <w:r>
        <w:t>6. Detailed Fee Calculation Examples</w:t>
      </w:r>
    </w:p>
    <w:p w14:paraId="112953F8" w14:textId="77777777" w:rsidR="00753072" w:rsidRDefault="00000000">
      <w:pPr>
        <w:pStyle w:val="TOCEntry"/>
        <w:spacing w:after="60"/>
        <w:ind w:left="113"/>
      </w:pPr>
      <w:r>
        <w:t>7. Operational Services Payment Terms</w:t>
      </w:r>
    </w:p>
    <w:p w14:paraId="79870C22" w14:textId="77777777" w:rsidR="00753072" w:rsidRDefault="00000000">
      <w:pPr>
        <w:pStyle w:val="TOCEntry"/>
        <w:spacing w:after="60"/>
        <w:ind w:left="113"/>
      </w:pPr>
      <w:r>
        <w:t>8. Operational Services Duration</w:t>
      </w:r>
    </w:p>
    <w:p w14:paraId="4CE979A6" w14:textId="77777777" w:rsidR="00753072" w:rsidRDefault="00000000">
      <w:pPr>
        <w:pStyle w:val="TOCEntry"/>
        <w:spacing w:after="60"/>
        <w:ind w:left="113"/>
      </w:pPr>
      <w:r>
        <w:t>9. Operational Services Termination</w:t>
      </w:r>
    </w:p>
    <w:p w14:paraId="33ECB48A" w14:textId="77777777" w:rsidR="00753072" w:rsidRDefault="00000000">
      <w:pPr>
        <w:pStyle w:val="TOCEntry"/>
        <w:spacing w:after="60"/>
        <w:ind w:left="113"/>
      </w:pPr>
      <w:r>
        <w:t>10. Intellectual Property Allocation</w:t>
      </w:r>
    </w:p>
    <w:p w14:paraId="1AD6E6CE" w14:textId="77777777" w:rsidR="00753072" w:rsidRDefault="00000000">
      <w:pPr>
        <w:pStyle w:val="TOCEntry"/>
        <w:spacing w:after="60"/>
        <w:ind w:left="113"/>
      </w:pPr>
      <w:r>
        <w:t>11. Compliance and Regulatory</w:t>
      </w:r>
    </w:p>
    <w:p w14:paraId="41612A0D" w14:textId="77777777" w:rsidR="00753072" w:rsidRDefault="00000000">
      <w:pPr>
        <w:pStyle w:val="TOCEntry"/>
        <w:spacing w:after="60"/>
        <w:ind w:left="113"/>
      </w:pPr>
      <w:r>
        <w:t>12. Representatives</w:t>
      </w:r>
    </w:p>
    <w:p w14:paraId="47971DEC" w14:textId="77777777" w:rsidR="00753072" w:rsidRDefault="00000000">
      <w:pPr>
        <w:pStyle w:val="TOCEntry"/>
        <w:spacing w:after="60"/>
        <w:ind w:left="113"/>
      </w:pPr>
      <w:r>
        <w:t>13. General Provisions</w:t>
      </w:r>
    </w:p>
    <w:p w14:paraId="0B63C17A" w14:textId="77777777" w:rsidR="00753072" w:rsidRDefault="00000000">
      <w:pPr>
        <w:pStyle w:val="TOCEntry"/>
        <w:spacing w:after="60"/>
        <w:ind w:left="113"/>
      </w:pPr>
      <w:r>
        <w:t>14. Signatures</w:t>
      </w:r>
    </w:p>
    <w:p w14:paraId="0D021787" w14:textId="77777777" w:rsidR="00753072" w:rsidRDefault="00000000">
      <w:r>
        <w:br w:type="page"/>
      </w:r>
    </w:p>
    <w:p w14:paraId="244D3DFB" w14:textId="77777777" w:rsidR="00753072" w:rsidRDefault="00000000">
      <w:pPr>
        <w:pStyle w:val="Title"/>
        <w:keepNext/>
        <w:pBdr>
          <w:bottom w:val="single" w:sz="10" w:space="3" w:color="1EA7E1"/>
        </w:pBdr>
        <w:spacing w:before="80" w:after="120"/>
      </w:pPr>
      <w:r>
        <w:rPr>
          <w:rFonts w:ascii="Liberation Sans" w:eastAsia="Liberation Sans" w:hAnsi="Liberation Sans"/>
          <w:b w:val="0"/>
        </w:rPr>
        <w:lastRenderedPageBreak/>
        <w:t>Annexure A - Transaction Document</w:t>
      </w:r>
    </w:p>
    <w:p w14:paraId="424F98E8" w14:textId="77777777" w:rsidR="00753072" w:rsidRDefault="00000000">
      <w:pPr>
        <w:pStyle w:val="CoverSubtitle"/>
        <w:keepNext/>
        <w:spacing w:after="160"/>
      </w:pPr>
      <w:r>
        <w:rPr>
          <w:b/>
        </w:rPr>
        <w:t>Transaction-specific service and commercial terms under the RainFin Master Services Agreement</w:t>
      </w:r>
    </w:p>
    <w:p w14:paraId="02A9C424" w14:textId="77777777" w:rsidR="00753072" w:rsidRDefault="00000000">
      <w:pPr>
        <w:pStyle w:val="Heading2"/>
        <w:pBdr>
          <w:bottom w:val="single" w:sz="4" w:space="3" w:color="A9D7E7"/>
        </w:pBdr>
      </w:pPr>
      <w:r>
        <w:rPr>
          <w:rFonts w:ascii="Liberation Sans" w:eastAsia="Liberation Sans" w:hAnsi="Liberation Sans"/>
          <w:b w:val="0"/>
        </w:rPr>
        <w:t>Parties</w:t>
      </w:r>
    </w:p>
    <w:p w14:paraId="45D653F9" w14:textId="77777777" w:rsidR="00753072" w:rsidRDefault="00000000">
      <w:pPr>
        <w:pStyle w:val="LegalClause"/>
        <w:spacing w:after="100"/>
      </w:pPr>
      <w:r>
        <w:t xml:space="preserve">This </w:t>
      </w:r>
      <w:r>
        <w:rPr>
          <w:b/>
        </w:rPr>
        <w:t>Transaction Document</w:t>
      </w:r>
      <w:r>
        <w:t xml:space="preserve"> is entered into between:</w:t>
      </w:r>
    </w:p>
    <w:p w14:paraId="4A604875" w14:textId="77777777" w:rsidR="00753072" w:rsidRDefault="00000000">
      <w:pPr>
        <w:pStyle w:val="CoverSubtitle"/>
        <w:keepNext/>
        <w:spacing w:after="160"/>
      </w:pPr>
      <w:r>
        <w:rPr>
          <w:b/>
        </w:rPr>
        <w:t>RAINFIN (PTY) LTD</w:t>
      </w:r>
    </w:p>
    <w:p w14:paraId="6AC8888B" w14:textId="77777777" w:rsidR="00753072" w:rsidRDefault="00000000">
      <w:pPr>
        <w:pStyle w:val="LegalClause"/>
        <w:spacing w:after="100"/>
      </w:pPr>
      <w:r>
        <w:t>Registration number: 2008/029213/07</w:t>
      </w:r>
    </w:p>
    <w:p w14:paraId="2A2B26BF" w14:textId="77777777" w:rsidR="00753072" w:rsidRDefault="00000000">
      <w:pPr>
        <w:pStyle w:val="LegalClause"/>
        <w:spacing w:after="100"/>
      </w:pPr>
      <w:r>
        <w:t>Address: First Floor Suite 5a, Waterstone Office Park, Cnr Main Road &amp; R44, Somerset West, Western Cape, 7130</w:t>
      </w:r>
    </w:p>
    <w:p w14:paraId="547A36BE" w14:textId="77777777" w:rsidR="00753072" w:rsidRDefault="00000000">
      <w:pPr>
        <w:pStyle w:val="LegalClause"/>
        <w:spacing w:after="100"/>
      </w:pPr>
      <w:r>
        <w:t>the “Service Provider” or “RainFin”</w:t>
      </w:r>
    </w:p>
    <w:p w14:paraId="6F92EA31" w14:textId="77777777" w:rsidR="00753072" w:rsidRDefault="00000000">
      <w:pPr>
        <w:pStyle w:val="LegalClause"/>
        <w:spacing w:after="100"/>
      </w:pPr>
      <w:r>
        <w:t>and</w:t>
      </w:r>
    </w:p>
    <w:p w14:paraId="722F4B77" w14:textId="77777777" w:rsidR="00753072" w:rsidRDefault="00000000">
      <w:pPr>
        <w:pStyle w:val="CoverSubtitle"/>
        <w:keepNext/>
        <w:spacing w:after="160"/>
      </w:pPr>
      <w:r>
        <w:rPr>
          <w:b/>
        </w:rPr>
        <w:t>[CLIENT LEGAL ENTITY NAME]</w:t>
      </w:r>
    </w:p>
    <w:p w14:paraId="1B6F0334" w14:textId="77777777" w:rsidR="00753072" w:rsidRDefault="00000000">
      <w:pPr>
        <w:pStyle w:val="LegalClause"/>
        <w:spacing w:after="100"/>
      </w:pPr>
      <w:r>
        <w:t>Registration number: [●]</w:t>
      </w:r>
    </w:p>
    <w:p w14:paraId="0CDA95D2" w14:textId="77777777" w:rsidR="00753072" w:rsidRDefault="00000000">
      <w:pPr>
        <w:pStyle w:val="LegalClause"/>
        <w:spacing w:after="100"/>
      </w:pPr>
      <w:r>
        <w:t>Address: [●]</w:t>
      </w:r>
    </w:p>
    <w:p w14:paraId="38B2480C" w14:textId="77777777" w:rsidR="00753072" w:rsidRDefault="00000000">
      <w:pPr>
        <w:pStyle w:val="LegalClause"/>
        <w:spacing w:after="100"/>
      </w:pPr>
      <w:r>
        <w:t>the “Client” or “[CLIENT SHORT NAME]”</w:t>
      </w:r>
    </w:p>
    <w:p w14:paraId="2A82B506" w14:textId="77777777" w:rsidR="00753072" w:rsidRDefault="00000000">
      <w:pPr>
        <w:pStyle w:val="LegalClause"/>
        <w:spacing w:after="100"/>
      </w:pPr>
      <w:r>
        <w:t>Together, the “Parties”.</w:t>
      </w:r>
    </w:p>
    <w:p w14:paraId="736777A6" w14:textId="77777777" w:rsidR="00753072" w:rsidRDefault="00000000">
      <w:pPr>
        <w:pStyle w:val="Heading2"/>
        <w:pBdr>
          <w:bottom w:val="single" w:sz="4" w:space="3" w:color="A9D7E7"/>
        </w:pBdr>
      </w:pPr>
      <w:r>
        <w:rPr>
          <w:rFonts w:ascii="Liberation Sans" w:eastAsia="Liberation Sans" w:hAnsi="Liberation Sans"/>
          <w:b w:val="0"/>
        </w:rPr>
        <w:t>1. Transaction Document Framework</w:t>
      </w:r>
    </w:p>
    <w:p w14:paraId="63661EA7" w14:textId="77777777" w:rsidR="00753072" w:rsidRDefault="00000000">
      <w:pPr>
        <w:pStyle w:val="LegalClause"/>
        <w:spacing w:after="100"/>
      </w:pPr>
      <w:r>
        <w:t>Unless the context clearly indicates otherwise, or unless specifically defined in this Transaction Document, all terms and expressions used in this Transaction Document shall have the same meaning as ascribed to them in the Master Services Agreement entered into between the Parties, the “MSA”.</w:t>
      </w:r>
    </w:p>
    <w:p w14:paraId="5FB2D68A" w14:textId="77777777" w:rsidR="00753072" w:rsidRDefault="00000000">
      <w:pPr>
        <w:pStyle w:val="LegalClause"/>
        <w:spacing w:after="100"/>
      </w:pPr>
      <w:r>
        <w:t>In the event of any conflict or inconsistency between the definitions contained in this Transaction Document and those contained in the MSA, the definitions in this Transaction Document shall prevail solely to the extent of such conflict or inconsistency and only in respect of the Services described in this Transaction Document.</w:t>
      </w:r>
    </w:p>
    <w:p w14:paraId="6ADD5F38" w14:textId="77777777" w:rsidR="00753072" w:rsidRDefault="00000000">
      <w:pPr>
        <w:pStyle w:val="LegalClause"/>
        <w:spacing w:after="100"/>
      </w:pPr>
      <w:r>
        <w:t>1.1 This Transaction Document, the “TD”, is executed pursuant to the MSA between the Service Provider and the Client.</w:t>
      </w:r>
    </w:p>
    <w:p w14:paraId="499AE78C" w14:textId="77777777" w:rsidR="00753072" w:rsidRDefault="00000000">
      <w:pPr>
        <w:pStyle w:val="LegalClause"/>
        <w:spacing w:after="100"/>
      </w:pPr>
      <w:r>
        <w:t>1.2 This TD describes the specific Services to be provided by RainFin to the Client, including applicable service streams, timelines, deliverables, fees, transaction costs and payment terms.</w:t>
      </w:r>
    </w:p>
    <w:p w14:paraId="56B1B79B" w14:textId="77777777" w:rsidR="00753072" w:rsidRDefault="00000000">
      <w:pPr>
        <w:pStyle w:val="LegalClause"/>
        <w:spacing w:after="100"/>
      </w:pPr>
      <w:r>
        <w:t>1.3 In the event of any conflict between the terms of this TD and the MSA, the order of precedence shall be:</w:t>
      </w:r>
    </w:p>
    <w:p w14:paraId="7ADD95AA" w14:textId="77777777" w:rsidR="00753072" w:rsidRDefault="00000000">
      <w:pPr>
        <w:pStyle w:val="LegalSubClause"/>
        <w:spacing w:after="100"/>
        <w:ind w:left="142"/>
      </w:pPr>
      <w:r>
        <w:t>1.3.1 First: this TD, for matters specifically addressed herein and only in respect of the Services described in this TD; and</w:t>
      </w:r>
    </w:p>
    <w:p w14:paraId="21C38B3A" w14:textId="77777777" w:rsidR="00753072" w:rsidRDefault="00000000">
      <w:pPr>
        <w:pStyle w:val="LegalSubClause"/>
        <w:spacing w:after="100"/>
        <w:ind w:left="142"/>
      </w:pPr>
      <w:r>
        <w:t>1.3.2 Second: the MSA, for general framework provisions and all matters not specifically modified in this TD.</w:t>
      </w:r>
    </w:p>
    <w:p w14:paraId="65C0FC45" w14:textId="77777777" w:rsidR="00753072" w:rsidRDefault="00000000">
      <w:pPr>
        <w:pStyle w:val="LegalClause"/>
        <w:spacing w:after="100"/>
      </w:pPr>
      <w:r>
        <w:t>1.4 This TD comprises the following service streams:</w:t>
      </w:r>
    </w:p>
    <w:p w14:paraId="379AD8DB" w14:textId="77777777" w:rsidR="00753072" w:rsidRDefault="00000000">
      <w:pPr>
        <w:pStyle w:val="LegalSubClause"/>
        <w:spacing w:after="100"/>
        <w:ind w:left="142"/>
      </w:pPr>
      <w:r>
        <w:t>1.4.1 Service Stream 1: White Label Customer Wallet App;</w:t>
      </w:r>
    </w:p>
    <w:p w14:paraId="4A7E11B7" w14:textId="77777777" w:rsidR="00753072" w:rsidRDefault="00000000">
      <w:pPr>
        <w:pStyle w:val="LegalSubClause"/>
        <w:spacing w:after="100"/>
        <w:ind w:left="142"/>
      </w:pPr>
      <w:r>
        <w:t>1.4.2 Service Stream 2: RainFin Platform Operations; and</w:t>
      </w:r>
    </w:p>
    <w:p w14:paraId="617A703F" w14:textId="77777777" w:rsidR="00753072" w:rsidRDefault="00000000">
      <w:pPr>
        <w:pStyle w:val="LegalSubClause"/>
        <w:spacing w:after="100"/>
        <w:ind w:left="142"/>
      </w:pPr>
      <w:r>
        <w:t>1.4.3 Service Stream 3: Bespoke Wallet Development, if applicable.</w:t>
      </w:r>
    </w:p>
    <w:p w14:paraId="313107C4" w14:textId="77777777" w:rsidR="00753072" w:rsidRDefault="00000000">
      <w:pPr>
        <w:pStyle w:val="LegalClause"/>
        <w:spacing w:after="100"/>
      </w:pPr>
      <w:r>
        <w:t>1.5 Each Service Stream shall be governed by the terms of the MSA read together with the specific provisions of this TD applicable to that Service Stream.</w:t>
      </w:r>
    </w:p>
    <w:p w14:paraId="4103ACBD" w14:textId="77777777" w:rsidR="00753072" w:rsidRDefault="00000000">
      <w:pPr>
        <w:pStyle w:val="LegalClause"/>
        <w:spacing w:after="100"/>
      </w:pPr>
      <w:r>
        <w:t>1.6 Where terms in this TD differ from those in the MSA, the terms of this TD shall prevail solely within the scope of the applicable Service Stream.</w:t>
      </w:r>
    </w:p>
    <w:p w14:paraId="4506B3E3" w14:textId="2B7444E5" w:rsidR="00753072" w:rsidRDefault="00000000">
      <w:pPr>
        <w:pStyle w:val="LegalClause"/>
        <w:spacing w:after="100"/>
      </w:pPr>
      <w:r>
        <w:t xml:space="preserve">1.7 Data privacy, data sharing and data processing terms are governed by the MSA and, where entered into by the Parties, the separate RainFin Data </w:t>
      </w:r>
      <w:r w:rsidR="00C840CE">
        <w:t>Processing</w:t>
      </w:r>
      <w:r>
        <w:t xml:space="preserve"> Agreement.</w:t>
      </w:r>
    </w:p>
    <w:p w14:paraId="2D2FF484" w14:textId="77777777" w:rsidR="00753072" w:rsidRDefault="00000000">
      <w:pPr>
        <w:pStyle w:val="LegalClause"/>
        <w:spacing w:after="100"/>
      </w:pPr>
      <w:r>
        <w:lastRenderedPageBreak/>
        <w:t>1.8 Customer support terms are governed by the MSA and, where entered into by the Parties, the separate RainFin Customer Support Agreement.</w:t>
      </w:r>
    </w:p>
    <w:p w14:paraId="23C438C2" w14:textId="77777777" w:rsidR="00753072" w:rsidRDefault="00000000">
      <w:pPr>
        <w:pStyle w:val="Heading2"/>
        <w:pBdr>
          <w:bottom w:val="single" w:sz="4" w:space="3" w:color="A9D7E7"/>
        </w:pBdr>
      </w:pPr>
      <w:r>
        <w:rPr>
          <w:rFonts w:ascii="Liberation Sans" w:eastAsia="Liberation Sans" w:hAnsi="Liberation Sans"/>
          <w:b w:val="0"/>
        </w:rPr>
        <w:t>2. Service Streams</w:t>
      </w:r>
    </w:p>
    <w:p w14:paraId="39C224EC" w14:textId="77777777" w:rsidR="00753072" w:rsidRDefault="00000000">
      <w:pPr>
        <w:pStyle w:val="Heading3"/>
      </w:pPr>
      <w:r>
        <w:rPr>
          <w:rFonts w:ascii="Liberation Sans" w:eastAsia="Liberation Sans" w:hAnsi="Liberation Sans"/>
          <w:b w:val="0"/>
        </w:rPr>
        <w:t>2.1 Service Stream 1: White Label Customer Wallet App</w:t>
      </w:r>
    </w:p>
    <w:p w14:paraId="680F3F48" w14:textId="77777777" w:rsidR="00753072" w:rsidRDefault="00000000">
      <w:pPr>
        <w:pStyle w:val="LegalSubClause"/>
        <w:spacing w:after="100"/>
        <w:ind w:left="142"/>
      </w:pPr>
      <w:r>
        <w:t>2.1.1 RainFin shall make available a white label customer wallet app for use by the Client's Customers, branded for the Client or the applicable Client programme and powered by the RainFin Platform.</w:t>
      </w:r>
    </w:p>
    <w:p w14:paraId="2BFBAD49" w14:textId="77777777" w:rsidR="00753072" w:rsidRDefault="00000000">
      <w:pPr>
        <w:pStyle w:val="LegalSubClause"/>
        <w:spacing w:after="100"/>
        <w:ind w:left="142"/>
      </w:pPr>
      <w:r>
        <w:t>2.1.2 The white label customer wallet app may include the following functionality, subject to the commercial terms, operational configuration and launch scope agreed in this TD:</w:t>
      </w:r>
    </w:p>
    <w:p w14:paraId="71339438" w14:textId="77777777" w:rsidR="00753072" w:rsidRDefault="00000000">
      <w:pPr>
        <w:pStyle w:val="LegalSubClause"/>
        <w:spacing w:after="100"/>
        <w:ind w:left="255"/>
      </w:pPr>
      <w:r>
        <w:t>2.1.2.1 customer registration and onboarding;</w:t>
      </w:r>
    </w:p>
    <w:p w14:paraId="62CA2C37" w14:textId="77777777" w:rsidR="00753072" w:rsidRDefault="00000000">
      <w:pPr>
        <w:pStyle w:val="LegalSubClause"/>
        <w:spacing w:after="100"/>
        <w:ind w:left="255"/>
      </w:pPr>
      <w:r>
        <w:t>2.1.2.2 customer wallet access;</w:t>
      </w:r>
    </w:p>
    <w:p w14:paraId="010F2E33" w14:textId="77777777" w:rsidR="00753072" w:rsidRDefault="00000000">
      <w:pPr>
        <w:pStyle w:val="LegalSubClause"/>
        <w:spacing w:after="100"/>
        <w:ind w:left="255"/>
      </w:pPr>
      <w:r>
        <w:t>2.1.2.3 wallet balance view and transaction history;</w:t>
      </w:r>
    </w:p>
    <w:p w14:paraId="3E6C0370" w14:textId="77777777" w:rsidR="00753072" w:rsidRDefault="00000000">
      <w:pPr>
        <w:pStyle w:val="LegalSubClause"/>
        <w:spacing w:after="100"/>
        <w:ind w:left="255"/>
      </w:pPr>
      <w:r>
        <w:t>2.1.2.4 wallet funding functionality;</w:t>
      </w:r>
    </w:p>
    <w:p w14:paraId="50CCC045" w14:textId="77777777" w:rsidR="00753072" w:rsidRDefault="00000000">
      <w:pPr>
        <w:pStyle w:val="LegalSubClause"/>
        <w:spacing w:after="100"/>
        <w:ind w:left="255"/>
      </w:pPr>
      <w:r>
        <w:t>2.1.2.5 wallet cash-out or withdrawal functionality;</w:t>
      </w:r>
    </w:p>
    <w:p w14:paraId="59F9018A" w14:textId="77777777" w:rsidR="00753072" w:rsidRDefault="00000000">
      <w:pPr>
        <w:pStyle w:val="LegalSubClause"/>
        <w:spacing w:after="100"/>
        <w:ind w:left="255"/>
      </w:pPr>
      <w:r>
        <w:t>2.1.2.6 wallet-to-wallet or token transfer functionality;</w:t>
      </w:r>
    </w:p>
    <w:p w14:paraId="40BCE93E" w14:textId="77777777" w:rsidR="00753072" w:rsidRDefault="00000000">
      <w:pPr>
        <w:pStyle w:val="LegalSubClause"/>
        <w:spacing w:after="100"/>
        <w:ind w:left="255"/>
      </w:pPr>
      <w:r>
        <w:t>2.1.2.7 payment functionality;</w:t>
      </w:r>
    </w:p>
    <w:p w14:paraId="2A4CCEC2" w14:textId="77777777" w:rsidR="00753072" w:rsidRDefault="00000000">
      <w:pPr>
        <w:pStyle w:val="LegalSubClause"/>
        <w:spacing w:after="100"/>
        <w:ind w:left="255"/>
      </w:pPr>
      <w:r>
        <w:t>2.1.2.8 voucher, value-added service or reward functionality, if applicable;</w:t>
      </w:r>
    </w:p>
    <w:p w14:paraId="5FA4BD25" w14:textId="77777777" w:rsidR="00753072" w:rsidRDefault="00000000">
      <w:pPr>
        <w:pStyle w:val="LegalSubClause"/>
        <w:spacing w:after="100"/>
        <w:ind w:left="255"/>
      </w:pPr>
      <w:r>
        <w:t>2.1.2.9 customer notifications, where configured; and</w:t>
      </w:r>
    </w:p>
    <w:p w14:paraId="4DF91805" w14:textId="77777777" w:rsidR="00753072" w:rsidRDefault="00000000">
      <w:pPr>
        <w:pStyle w:val="LegalSubClause"/>
        <w:spacing w:after="100"/>
        <w:ind w:left="255"/>
      </w:pPr>
      <w:r>
        <w:t>2.1.2.10 any additional app functionality expressly agreed by the Parties in writing.</w:t>
      </w:r>
    </w:p>
    <w:p w14:paraId="681B6103" w14:textId="77777777" w:rsidR="00753072" w:rsidRDefault="00000000">
      <w:pPr>
        <w:pStyle w:val="LegalSubClause"/>
        <w:spacing w:after="100"/>
        <w:ind w:left="142"/>
      </w:pPr>
      <w:r>
        <w:t>2.1.3 The white label customer wallet app shall be configured using approved Client branding, including the agreed app name, programme name, logo, colours and customer-facing wording, subject to RainFin's technical, compliance, regulatory and app-store requirements.</w:t>
      </w:r>
    </w:p>
    <w:p w14:paraId="7D65B130" w14:textId="77777777" w:rsidR="00753072" w:rsidRDefault="00000000">
      <w:pPr>
        <w:pStyle w:val="LegalSubClause"/>
        <w:spacing w:after="100"/>
        <w:ind w:left="142"/>
      </w:pPr>
      <w:r>
        <w:t>2.1.4 The Client shall provide RainFin with all branding assets, customer-facing wording, approval inputs, launch information and other materials reasonably required to configure and launch the white label customer wallet app.</w:t>
      </w:r>
    </w:p>
    <w:p w14:paraId="414B7D5E" w14:textId="77777777" w:rsidR="00753072" w:rsidRDefault="00000000">
      <w:pPr>
        <w:pStyle w:val="LegalSubClause"/>
        <w:spacing w:after="100"/>
        <w:ind w:left="142"/>
      </w:pPr>
      <w:r>
        <w:t>2.1.5 Customers may be required to accept RainFin customer terms and conditions, privacy notices, KYC consents and other customer documentation required by RainFin, applicable law, regulatory requirements or the agreed product model.</w:t>
      </w:r>
    </w:p>
    <w:p w14:paraId="08154D9A" w14:textId="77777777" w:rsidR="00753072" w:rsidRDefault="00000000">
      <w:pPr>
        <w:pStyle w:val="LegalSubClause"/>
        <w:spacing w:after="100"/>
        <w:ind w:left="142"/>
      </w:pPr>
      <w:r>
        <w:t>2.1.6 The agreed launch deliverables for Service Stream 1 are:</w:t>
      </w:r>
    </w:p>
    <w:tbl>
      <w:tblPr>
        <w:tblStyle w:val="TableGrid"/>
        <w:tblW w:w="50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2257"/>
        <w:gridCol w:w="5588"/>
        <w:gridCol w:w="2257"/>
      </w:tblGrid>
      <w:tr w:rsidR="00753072" w14:paraId="372FE02A" w14:textId="77777777">
        <w:trPr>
          <w:tblHeader/>
          <w:jc w:val="center"/>
        </w:trPr>
        <w:tc>
          <w:tcPr>
            <w:tcW w:w="2100" w:type="dxa"/>
            <w:shd w:val="clear" w:color="auto" w:fill="173A59"/>
            <w:tcMar>
              <w:top w:w="90" w:type="dxa"/>
              <w:left w:w="90" w:type="dxa"/>
              <w:bottom w:w="90" w:type="dxa"/>
              <w:right w:w="90" w:type="dxa"/>
            </w:tcMar>
          </w:tcPr>
          <w:p w14:paraId="344EC73E" w14:textId="77777777" w:rsidR="00753072" w:rsidRDefault="00000000">
            <w:pPr>
              <w:spacing w:after="0" w:line="245" w:lineRule="auto"/>
            </w:pPr>
            <w:r>
              <w:rPr>
                <w:b/>
                <w:color w:val="FFFFFF"/>
                <w:sz w:val="17"/>
              </w:rPr>
              <w:t>Deliverable</w:t>
            </w:r>
          </w:p>
        </w:tc>
        <w:tc>
          <w:tcPr>
            <w:tcW w:w="5200" w:type="dxa"/>
            <w:shd w:val="clear" w:color="auto" w:fill="173A59"/>
            <w:tcMar>
              <w:top w:w="90" w:type="dxa"/>
              <w:left w:w="90" w:type="dxa"/>
              <w:bottom w:w="90" w:type="dxa"/>
              <w:right w:w="90" w:type="dxa"/>
            </w:tcMar>
          </w:tcPr>
          <w:p w14:paraId="4D3E5523" w14:textId="77777777" w:rsidR="00753072" w:rsidRDefault="00000000">
            <w:pPr>
              <w:spacing w:after="0" w:line="245" w:lineRule="auto"/>
            </w:pPr>
            <w:r>
              <w:rPr>
                <w:b/>
                <w:color w:val="FFFFFF"/>
                <w:sz w:val="17"/>
              </w:rPr>
              <w:t>Description</w:t>
            </w:r>
          </w:p>
        </w:tc>
        <w:tc>
          <w:tcPr>
            <w:tcW w:w="2100" w:type="dxa"/>
            <w:shd w:val="clear" w:color="auto" w:fill="173A59"/>
            <w:tcMar>
              <w:top w:w="90" w:type="dxa"/>
              <w:left w:w="90" w:type="dxa"/>
              <w:bottom w:w="90" w:type="dxa"/>
              <w:right w:w="90" w:type="dxa"/>
            </w:tcMar>
          </w:tcPr>
          <w:p w14:paraId="6B5501B8" w14:textId="77777777" w:rsidR="00753072" w:rsidRDefault="00000000">
            <w:pPr>
              <w:spacing w:after="0" w:line="245" w:lineRule="auto"/>
            </w:pPr>
            <w:r>
              <w:rPr>
                <w:b/>
                <w:color w:val="FFFFFF"/>
                <w:sz w:val="17"/>
              </w:rPr>
              <w:t>Responsibility</w:t>
            </w:r>
          </w:p>
        </w:tc>
      </w:tr>
      <w:tr w:rsidR="00753072" w14:paraId="25A61279" w14:textId="77777777">
        <w:trPr>
          <w:jc w:val="center"/>
        </w:trPr>
        <w:tc>
          <w:tcPr>
            <w:tcW w:w="2100" w:type="dxa"/>
            <w:shd w:val="clear" w:color="auto" w:fill="FFFFFF"/>
            <w:tcMar>
              <w:top w:w="90" w:type="dxa"/>
              <w:left w:w="90" w:type="dxa"/>
              <w:bottom w:w="90" w:type="dxa"/>
              <w:right w:w="90" w:type="dxa"/>
            </w:tcMar>
          </w:tcPr>
          <w:p w14:paraId="42B76986" w14:textId="77777777" w:rsidR="00753072" w:rsidRDefault="00000000">
            <w:pPr>
              <w:spacing w:after="0" w:line="245" w:lineRule="auto"/>
            </w:pPr>
            <w:r>
              <w:rPr>
                <w:sz w:val="17"/>
              </w:rPr>
              <w:t>White label app configuration</w:t>
            </w:r>
          </w:p>
        </w:tc>
        <w:tc>
          <w:tcPr>
            <w:tcW w:w="5200" w:type="dxa"/>
            <w:shd w:val="clear" w:color="auto" w:fill="FFFFFF"/>
            <w:tcMar>
              <w:top w:w="90" w:type="dxa"/>
              <w:left w:w="90" w:type="dxa"/>
              <w:bottom w:w="90" w:type="dxa"/>
              <w:right w:w="90" w:type="dxa"/>
            </w:tcMar>
          </w:tcPr>
          <w:p w14:paraId="11581159" w14:textId="77777777" w:rsidR="00753072" w:rsidRDefault="00000000">
            <w:pPr>
              <w:spacing w:after="0" w:line="245" w:lineRule="auto"/>
            </w:pPr>
            <w:r>
              <w:rPr>
                <w:sz w:val="17"/>
              </w:rPr>
              <w:t>Configure the wallet app for the Client programme using approved branding and launch settings.</w:t>
            </w:r>
          </w:p>
        </w:tc>
        <w:tc>
          <w:tcPr>
            <w:tcW w:w="2100" w:type="dxa"/>
            <w:shd w:val="clear" w:color="auto" w:fill="FFFFFF"/>
            <w:tcMar>
              <w:top w:w="90" w:type="dxa"/>
              <w:left w:w="90" w:type="dxa"/>
              <w:bottom w:w="90" w:type="dxa"/>
              <w:right w:w="90" w:type="dxa"/>
            </w:tcMar>
          </w:tcPr>
          <w:p w14:paraId="7A9E4ABC" w14:textId="77777777" w:rsidR="00753072" w:rsidRDefault="00000000">
            <w:pPr>
              <w:spacing w:after="0" w:line="245" w:lineRule="auto"/>
            </w:pPr>
            <w:r>
              <w:rPr>
                <w:sz w:val="17"/>
              </w:rPr>
              <w:t>RainFin / Client</w:t>
            </w:r>
          </w:p>
        </w:tc>
      </w:tr>
      <w:tr w:rsidR="00753072" w14:paraId="1C0DFB80" w14:textId="77777777">
        <w:trPr>
          <w:jc w:val="center"/>
        </w:trPr>
        <w:tc>
          <w:tcPr>
            <w:tcW w:w="2100" w:type="dxa"/>
            <w:shd w:val="clear" w:color="auto" w:fill="FAFDFF"/>
            <w:tcMar>
              <w:top w:w="90" w:type="dxa"/>
              <w:left w:w="90" w:type="dxa"/>
              <w:bottom w:w="90" w:type="dxa"/>
              <w:right w:w="90" w:type="dxa"/>
            </w:tcMar>
          </w:tcPr>
          <w:p w14:paraId="6F1F6F51" w14:textId="77777777" w:rsidR="00753072" w:rsidRDefault="00000000">
            <w:pPr>
              <w:spacing w:after="0" w:line="245" w:lineRule="auto"/>
            </w:pPr>
            <w:r>
              <w:rPr>
                <w:sz w:val="17"/>
              </w:rPr>
              <w:t>Customer onboarding flow</w:t>
            </w:r>
          </w:p>
        </w:tc>
        <w:tc>
          <w:tcPr>
            <w:tcW w:w="5200" w:type="dxa"/>
            <w:shd w:val="clear" w:color="auto" w:fill="FAFDFF"/>
            <w:tcMar>
              <w:top w:w="90" w:type="dxa"/>
              <w:left w:w="90" w:type="dxa"/>
              <w:bottom w:w="90" w:type="dxa"/>
              <w:right w:w="90" w:type="dxa"/>
            </w:tcMar>
          </w:tcPr>
          <w:p w14:paraId="23FE5B95" w14:textId="77777777" w:rsidR="00753072" w:rsidRDefault="00000000">
            <w:pPr>
              <w:spacing w:after="0" w:line="245" w:lineRule="auto"/>
            </w:pPr>
            <w:r>
              <w:rPr>
                <w:sz w:val="17"/>
              </w:rPr>
              <w:t>Configure the agreed registration, customer verification and wallet onboarding journey.</w:t>
            </w:r>
          </w:p>
        </w:tc>
        <w:tc>
          <w:tcPr>
            <w:tcW w:w="2100" w:type="dxa"/>
            <w:shd w:val="clear" w:color="auto" w:fill="FAFDFF"/>
            <w:tcMar>
              <w:top w:w="90" w:type="dxa"/>
              <w:left w:w="90" w:type="dxa"/>
              <w:bottom w:w="90" w:type="dxa"/>
              <w:right w:w="90" w:type="dxa"/>
            </w:tcMar>
          </w:tcPr>
          <w:p w14:paraId="700C1EFE" w14:textId="77777777" w:rsidR="00753072" w:rsidRDefault="00000000">
            <w:pPr>
              <w:spacing w:after="0" w:line="245" w:lineRule="auto"/>
            </w:pPr>
            <w:r>
              <w:rPr>
                <w:sz w:val="17"/>
              </w:rPr>
              <w:t>RainFin / Client</w:t>
            </w:r>
          </w:p>
        </w:tc>
      </w:tr>
      <w:tr w:rsidR="00753072" w14:paraId="64D69C6D" w14:textId="77777777">
        <w:trPr>
          <w:jc w:val="center"/>
        </w:trPr>
        <w:tc>
          <w:tcPr>
            <w:tcW w:w="2100" w:type="dxa"/>
            <w:shd w:val="clear" w:color="auto" w:fill="FFFFFF"/>
            <w:tcMar>
              <w:top w:w="90" w:type="dxa"/>
              <w:left w:w="90" w:type="dxa"/>
              <w:bottom w:w="90" w:type="dxa"/>
              <w:right w:w="90" w:type="dxa"/>
            </w:tcMar>
          </w:tcPr>
          <w:p w14:paraId="5F760F7A" w14:textId="77777777" w:rsidR="00753072" w:rsidRDefault="00000000">
            <w:pPr>
              <w:spacing w:after="0" w:line="245" w:lineRule="auto"/>
            </w:pPr>
            <w:r>
              <w:rPr>
                <w:sz w:val="17"/>
              </w:rPr>
              <w:t>Wallet functionality setup</w:t>
            </w:r>
          </w:p>
        </w:tc>
        <w:tc>
          <w:tcPr>
            <w:tcW w:w="5200" w:type="dxa"/>
            <w:shd w:val="clear" w:color="auto" w:fill="FFFFFF"/>
            <w:tcMar>
              <w:top w:w="90" w:type="dxa"/>
              <w:left w:w="90" w:type="dxa"/>
              <w:bottom w:w="90" w:type="dxa"/>
              <w:right w:w="90" w:type="dxa"/>
            </w:tcMar>
          </w:tcPr>
          <w:p w14:paraId="4F3C9B14" w14:textId="77777777" w:rsidR="00753072" w:rsidRDefault="00000000">
            <w:pPr>
              <w:spacing w:after="0" w:line="245" w:lineRule="auto"/>
            </w:pPr>
            <w:r>
              <w:rPr>
                <w:sz w:val="17"/>
              </w:rPr>
              <w:t>Enable agreed wallet funding, cash-out, payment, transfer or value-added service functionality.</w:t>
            </w:r>
          </w:p>
        </w:tc>
        <w:tc>
          <w:tcPr>
            <w:tcW w:w="2100" w:type="dxa"/>
            <w:shd w:val="clear" w:color="auto" w:fill="FFFFFF"/>
            <w:tcMar>
              <w:top w:w="90" w:type="dxa"/>
              <w:left w:w="90" w:type="dxa"/>
              <w:bottom w:w="90" w:type="dxa"/>
              <w:right w:w="90" w:type="dxa"/>
            </w:tcMar>
          </w:tcPr>
          <w:p w14:paraId="63162D59" w14:textId="77777777" w:rsidR="00753072" w:rsidRDefault="00000000">
            <w:pPr>
              <w:spacing w:after="0" w:line="245" w:lineRule="auto"/>
            </w:pPr>
            <w:r>
              <w:rPr>
                <w:sz w:val="17"/>
              </w:rPr>
              <w:t>RainFin</w:t>
            </w:r>
          </w:p>
        </w:tc>
      </w:tr>
      <w:tr w:rsidR="00753072" w14:paraId="47A33574" w14:textId="77777777">
        <w:trPr>
          <w:jc w:val="center"/>
        </w:trPr>
        <w:tc>
          <w:tcPr>
            <w:tcW w:w="2100" w:type="dxa"/>
            <w:shd w:val="clear" w:color="auto" w:fill="FAFDFF"/>
            <w:tcMar>
              <w:top w:w="90" w:type="dxa"/>
              <w:left w:w="90" w:type="dxa"/>
              <w:bottom w:w="90" w:type="dxa"/>
              <w:right w:w="90" w:type="dxa"/>
            </w:tcMar>
          </w:tcPr>
          <w:p w14:paraId="183BED6C" w14:textId="77777777" w:rsidR="00753072" w:rsidRDefault="00000000">
            <w:pPr>
              <w:spacing w:after="0" w:line="245" w:lineRule="auto"/>
            </w:pPr>
            <w:r>
              <w:rPr>
                <w:sz w:val="17"/>
              </w:rPr>
              <w:t>Client review and approval</w:t>
            </w:r>
          </w:p>
        </w:tc>
        <w:tc>
          <w:tcPr>
            <w:tcW w:w="5200" w:type="dxa"/>
            <w:shd w:val="clear" w:color="auto" w:fill="FAFDFF"/>
            <w:tcMar>
              <w:top w:w="90" w:type="dxa"/>
              <w:left w:w="90" w:type="dxa"/>
              <w:bottom w:w="90" w:type="dxa"/>
              <w:right w:w="90" w:type="dxa"/>
            </w:tcMar>
          </w:tcPr>
          <w:p w14:paraId="4E100A52" w14:textId="77777777" w:rsidR="00753072" w:rsidRDefault="00000000">
            <w:pPr>
              <w:spacing w:after="0" w:line="245" w:lineRule="auto"/>
            </w:pPr>
            <w:r>
              <w:rPr>
                <w:sz w:val="17"/>
              </w:rPr>
              <w:t>Client review of branding, customer-facing content and launch configuration.</w:t>
            </w:r>
          </w:p>
        </w:tc>
        <w:tc>
          <w:tcPr>
            <w:tcW w:w="2100" w:type="dxa"/>
            <w:shd w:val="clear" w:color="auto" w:fill="FAFDFF"/>
            <w:tcMar>
              <w:top w:w="90" w:type="dxa"/>
              <w:left w:w="90" w:type="dxa"/>
              <w:bottom w:w="90" w:type="dxa"/>
              <w:right w:w="90" w:type="dxa"/>
            </w:tcMar>
          </w:tcPr>
          <w:p w14:paraId="5868CD92" w14:textId="77777777" w:rsidR="00753072" w:rsidRDefault="00000000">
            <w:pPr>
              <w:spacing w:after="0" w:line="245" w:lineRule="auto"/>
            </w:pPr>
            <w:r>
              <w:rPr>
                <w:sz w:val="17"/>
              </w:rPr>
              <w:t>Client</w:t>
            </w:r>
          </w:p>
        </w:tc>
      </w:tr>
      <w:tr w:rsidR="00753072" w14:paraId="5642DB23" w14:textId="77777777">
        <w:trPr>
          <w:jc w:val="center"/>
        </w:trPr>
        <w:tc>
          <w:tcPr>
            <w:tcW w:w="2100" w:type="dxa"/>
            <w:shd w:val="clear" w:color="auto" w:fill="FFFFFF"/>
            <w:tcMar>
              <w:top w:w="90" w:type="dxa"/>
              <w:left w:w="90" w:type="dxa"/>
              <w:bottom w:w="90" w:type="dxa"/>
              <w:right w:w="90" w:type="dxa"/>
            </w:tcMar>
          </w:tcPr>
          <w:p w14:paraId="5B466DB1" w14:textId="77777777" w:rsidR="00753072" w:rsidRDefault="00000000">
            <w:pPr>
              <w:spacing w:after="0" w:line="245" w:lineRule="auto"/>
            </w:pPr>
            <w:r>
              <w:rPr>
                <w:sz w:val="17"/>
              </w:rPr>
              <w:t>Launch readiness confirmation</w:t>
            </w:r>
          </w:p>
        </w:tc>
        <w:tc>
          <w:tcPr>
            <w:tcW w:w="5200" w:type="dxa"/>
            <w:shd w:val="clear" w:color="auto" w:fill="FFFFFF"/>
            <w:tcMar>
              <w:top w:w="90" w:type="dxa"/>
              <w:left w:w="90" w:type="dxa"/>
              <w:bottom w:w="90" w:type="dxa"/>
              <w:right w:w="90" w:type="dxa"/>
            </w:tcMar>
          </w:tcPr>
          <w:p w14:paraId="37EB153D" w14:textId="77777777" w:rsidR="00753072" w:rsidRDefault="00000000">
            <w:pPr>
              <w:spacing w:after="0" w:line="245" w:lineRule="auto"/>
            </w:pPr>
            <w:r>
              <w:rPr>
                <w:sz w:val="17"/>
              </w:rPr>
              <w:t>Confirmation that the app configuration and operational dependencies are ready for launch.</w:t>
            </w:r>
          </w:p>
        </w:tc>
        <w:tc>
          <w:tcPr>
            <w:tcW w:w="2100" w:type="dxa"/>
            <w:shd w:val="clear" w:color="auto" w:fill="FFFFFF"/>
            <w:tcMar>
              <w:top w:w="90" w:type="dxa"/>
              <w:left w:w="90" w:type="dxa"/>
              <w:bottom w:w="90" w:type="dxa"/>
              <w:right w:w="90" w:type="dxa"/>
            </w:tcMar>
          </w:tcPr>
          <w:p w14:paraId="509A9B41" w14:textId="77777777" w:rsidR="00753072" w:rsidRDefault="00000000">
            <w:pPr>
              <w:spacing w:after="0" w:line="245" w:lineRule="auto"/>
            </w:pPr>
            <w:r>
              <w:rPr>
                <w:sz w:val="17"/>
              </w:rPr>
              <w:t>RainFin / Client</w:t>
            </w:r>
          </w:p>
        </w:tc>
      </w:tr>
    </w:tbl>
    <w:p w14:paraId="5DDDB557" w14:textId="77777777" w:rsidR="00753072" w:rsidRDefault="00753072">
      <w:pPr>
        <w:spacing w:after="80"/>
      </w:pPr>
    </w:p>
    <w:p w14:paraId="1D82AC77" w14:textId="77777777" w:rsidR="00753072" w:rsidRDefault="00000000">
      <w:pPr>
        <w:pStyle w:val="LegalSubClause"/>
        <w:spacing w:after="100"/>
        <w:ind w:left="142"/>
      </w:pPr>
      <w:r>
        <w:t>2.1.7 Unless expressly included in Service Stream 3, the white label customer wallet app does not include bespoke software development, custom source code, new feature development, custom integrations or functionality outside RainFin's available platform capability.</w:t>
      </w:r>
    </w:p>
    <w:p w14:paraId="391F0D40" w14:textId="77777777" w:rsidR="00753072" w:rsidRDefault="00000000">
      <w:pPr>
        <w:pStyle w:val="Heading3"/>
      </w:pPr>
      <w:r>
        <w:rPr>
          <w:rFonts w:ascii="Liberation Sans" w:eastAsia="Liberation Sans" w:hAnsi="Liberation Sans"/>
          <w:b w:val="0"/>
        </w:rPr>
        <w:lastRenderedPageBreak/>
        <w:t>2.2 Service Stream 2: RainFin Platform Operations</w:t>
      </w:r>
    </w:p>
    <w:p w14:paraId="774C16AE" w14:textId="77777777" w:rsidR="00753072" w:rsidRDefault="00000000">
      <w:pPr>
        <w:pStyle w:val="LegalSubClause"/>
        <w:spacing w:after="100"/>
        <w:ind w:left="142"/>
      </w:pPr>
      <w:r>
        <w:t>2.2.1 RainFin shall operate the RainFin Platform and provide platform access services to support the agreed wallet, tokenised value, payment, transaction, reporting, reconciliation, KYC, onboarding and related functionality described in this TD.</w:t>
      </w:r>
    </w:p>
    <w:p w14:paraId="3D0F0786" w14:textId="77777777" w:rsidR="00753072" w:rsidRDefault="00000000">
      <w:pPr>
        <w:pStyle w:val="LegalSubClause"/>
        <w:spacing w:after="100"/>
        <w:ind w:left="142"/>
      </w:pPr>
      <w:r>
        <w:t>2.2.2 RainFin Platform Operations may include the following, as applicable to the agreed Services:</w:t>
      </w:r>
    </w:p>
    <w:p w14:paraId="04A07254" w14:textId="77777777" w:rsidR="00753072" w:rsidRDefault="00000000">
      <w:pPr>
        <w:pStyle w:val="LegalSubClause"/>
        <w:spacing w:after="100"/>
        <w:ind w:left="255"/>
      </w:pPr>
      <w:r>
        <w:t>2.2.2.1 platform infrastructure operation;</w:t>
      </w:r>
    </w:p>
    <w:p w14:paraId="1A4EC168" w14:textId="77777777" w:rsidR="00753072" w:rsidRDefault="00000000">
      <w:pPr>
        <w:pStyle w:val="LegalSubClause"/>
        <w:spacing w:after="100"/>
        <w:ind w:left="255"/>
      </w:pPr>
      <w:r>
        <w:t>2.2.2.2 wallet account and tokenised value operations;</w:t>
      </w:r>
    </w:p>
    <w:p w14:paraId="5A5E71CB" w14:textId="77777777" w:rsidR="00753072" w:rsidRDefault="00000000">
      <w:pPr>
        <w:pStyle w:val="LegalSubClause"/>
        <w:spacing w:after="100"/>
        <w:ind w:left="255"/>
      </w:pPr>
      <w:r>
        <w:t>2.2.2.3 transaction processing and transaction routing;</w:t>
      </w:r>
    </w:p>
    <w:p w14:paraId="74406FBB" w14:textId="77777777" w:rsidR="00753072" w:rsidRDefault="00000000">
      <w:pPr>
        <w:pStyle w:val="LegalSubClause"/>
        <w:spacing w:after="100"/>
        <w:ind w:left="255"/>
      </w:pPr>
      <w:r>
        <w:t>2.2.2.4 customer onboarding and KYC processing support;</w:t>
      </w:r>
    </w:p>
    <w:p w14:paraId="670B43DB" w14:textId="77777777" w:rsidR="00753072" w:rsidRDefault="00000000">
      <w:pPr>
        <w:pStyle w:val="LegalSubClause"/>
        <w:spacing w:after="100"/>
        <w:ind w:left="255"/>
      </w:pPr>
      <w:r>
        <w:t>2.2.2.5 API access and platform connectivity;</w:t>
      </w:r>
    </w:p>
    <w:p w14:paraId="36370A31" w14:textId="77777777" w:rsidR="00753072" w:rsidRDefault="00000000">
      <w:pPr>
        <w:pStyle w:val="LegalSubClause"/>
        <w:spacing w:after="100"/>
        <w:ind w:left="255"/>
      </w:pPr>
      <w:r>
        <w:t>2.2.2.6 operational reporting and reconciliation support;</w:t>
      </w:r>
    </w:p>
    <w:p w14:paraId="788EC746" w14:textId="77777777" w:rsidR="00753072" w:rsidRDefault="00000000">
      <w:pPr>
        <w:pStyle w:val="LegalSubClause"/>
        <w:spacing w:after="100"/>
        <w:ind w:left="255"/>
      </w:pPr>
      <w:r>
        <w:t>2.2.2.7 administration console or dashboard access, where agreed;</w:t>
      </w:r>
    </w:p>
    <w:p w14:paraId="187FC197" w14:textId="77777777" w:rsidR="00753072" w:rsidRDefault="00000000">
      <w:pPr>
        <w:pStyle w:val="LegalSubClause"/>
        <w:spacing w:after="100"/>
        <w:ind w:left="255"/>
      </w:pPr>
      <w:r>
        <w:t>2.2.2.8 coordination with payment, KYC, voucher, value-added service and other third-party providers, where applicable;</w:t>
      </w:r>
    </w:p>
    <w:p w14:paraId="78328CC0" w14:textId="77777777" w:rsidR="00753072" w:rsidRDefault="00000000">
      <w:pPr>
        <w:pStyle w:val="LegalSubClause"/>
        <w:spacing w:after="100"/>
        <w:ind w:left="255"/>
      </w:pPr>
      <w:r>
        <w:t>2.2.2.9 platform monitoring and incident coordination; and</w:t>
      </w:r>
    </w:p>
    <w:p w14:paraId="464EAC38" w14:textId="77777777" w:rsidR="00753072" w:rsidRDefault="00000000">
      <w:pPr>
        <w:pStyle w:val="LegalSubClause"/>
        <w:spacing w:after="100"/>
        <w:ind w:left="255"/>
      </w:pPr>
      <w:r>
        <w:t>2.2.2.10 technical support coordination in accordance with the MSA and any separate RainFin Customer Support Agreement.</w:t>
      </w:r>
    </w:p>
    <w:p w14:paraId="5331AD98" w14:textId="77777777" w:rsidR="00753072" w:rsidRDefault="00000000">
      <w:pPr>
        <w:pStyle w:val="LegalSubClause"/>
        <w:spacing w:after="100"/>
        <w:ind w:left="142"/>
      </w:pPr>
      <w:r>
        <w:t>2.2.3 RainFin shall be responsible for the aspects of RainFin Platform operation expressly required for the Services described in this TD.</w:t>
      </w:r>
    </w:p>
    <w:p w14:paraId="33DD8479" w14:textId="77777777" w:rsidR="00753072" w:rsidRDefault="00000000">
      <w:pPr>
        <w:pStyle w:val="LegalSubClause"/>
        <w:spacing w:after="100"/>
        <w:ind w:left="142"/>
      </w:pPr>
      <w:r>
        <w:t>2.2.4 The Client remains responsible for its own customer communication, marketing, launch approvals, customer data quality, customer support obligations assigned to the Client, and any Client systems or dependencies required to support the Services.</w:t>
      </w:r>
    </w:p>
    <w:p w14:paraId="542FF125" w14:textId="77777777" w:rsidR="00753072" w:rsidRDefault="00000000">
      <w:pPr>
        <w:pStyle w:val="Heading3"/>
      </w:pPr>
      <w:r>
        <w:rPr>
          <w:rFonts w:ascii="Liberation Sans" w:eastAsia="Liberation Sans" w:hAnsi="Liberation Sans"/>
          <w:b w:val="0"/>
        </w:rPr>
        <w:t>2.3 Service Stream 3: Bespoke Wallet Development (Optional)</w:t>
      </w:r>
    </w:p>
    <w:p w14:paraId="4E42F474" w14:textId="77777777" w:rsidR="00753072" w:rsidRDefault="00000000">
      <w:pPr>
        <w:pStyle w:val="LegalSubClause"/>
        <w:spacing w:after="100"/>
        <w:ind w:left="142"/>
      </w:pPr>
      <w:r>
        <w:t>2.3.1 Service Stream 3 applies only where bespoke wallet development is expressly selected, scoped and agreed in this TD or a written change document signed by both Parties.</w:t>
      </w:r>
    </w:p>
    <w:p w14:paraId="79A8E213" w14:textId="77777777" w:rsidR="00753072" w:rsidRDefault="00000000">
      <w:pPr>
        <w:pStyle w:val="LegalSubClause"/>
        <w:spacing w:after="100"/>
        <w:ind w:left="142"/>
      </w:pPr>
      <w:r>
        <w:t>2.3.2 Bespoke wallet development may include Client-specific development outside the standard RainFin Platform and white label customer wallet app capability, including:</w:t>
      </w:r>
    </w:p>
    <w:p w14:paraId="5EF5EE3C" w14:textId="77777777" w:rsidR="00753072" w:rsidRDefault="00000000">
      <w:pPr>
        <w:pStyle w:val="LegalSubClause"/>
        <w:spacing w:after="100"/>
        <w:ind w:left="255"/>
      </w:pPr>
      <w:r>
        <w:t>2.3.2.1 custom wallet features or customer journeys;</w:t>
      </w:r>
    </w:p>
    <w:p w14:paraId="1BC14D0A" w14:textId="77777777" w:rsidR="00753072" w:rsidRDefault="00000000">
      <w:pPr>
        <w:pStyle w:val="LegalSubClause"/>
        <w:spacing w:after="100"/>
        <w:ind w:left="255"/>
      </w:pPr>
      <w:r>
        <w:t>2.3.2.2 Client-specific app screens, workflow logic or business rules;</w:t>
      </w:r>
    </w:p>
    <w:p w14:paraId="61B538EB" w14:textId="77777777" w:rsidR="00753072" w:rsidRDefault="00000000">
      <w:pPr>
        <w:pStyle w:val="LegalSubClause"/>
        <w:spacing w:after="100"/>
        <w:ind w:left="255"/>
      </w:pPr>
      <w:r>
        <w:t>2.3.2.3 custom API integrations with Client systems;</w:t>
      </w:r>
    </w:p>
    <w:p w14:paraId="005589BC" w14:textId="77777777" w:rsidR="00753072" w:rsidRDefault="00000000">
      <w:pPr>
        <w:pStyle w:val="LegalSubClause"/>
        <w:spacing w:after="100"/>
        <w:ind w:left="255"/>
      </w:pPr>
      <w:r>
        <w:t>2.3.2.4 custom reporting, reconciliation or data extract functionality;</w:t>
      </w:r>
    </w:p>
    <w:p w14:paraId="6C919629" w14:textId="77777777" w:rsidR="00753072" w:rsidRDefault="00000000">
      <w:pPr>
        <w:pStyle w:val="LegalSubClause"/>
        <w:spacing w:after="100"/>
        <w:ind w:left="255"/>
      </w:pPr>
      <w:r>
        <w:t>2.3.2.5 custom administrative functions or dashboards;</w:t>
      </w:r>
    </w:p>
    <w:p w14:paraId="283A8AD3" w14:textId="77777777" w:rsidR="00753072" w:rsidRDefault="00000000">
      <w:pPr>
        <w:pStyle w:val="LegalSubClause"/>
        <w:spacing w:after="100"/>
        <w:ind w:left="255"/>
      </w:pPr>
      <w:r>
        <w:t>2.3.2.6 custom customer communication, notification or trigger logic; and</w:t>
      </w:r>
    </w:p>
    <w:p w14:paraId="68EC801D" w14:textId="77777777" w:rsidR="00753072" w:rsidRDefault="00000000">
      <w:pPr>
        <w:pStyle w:val="LegalSubClause"/>
        <w:spacing w:after="100"/>
        <w:ind w:left="255"/>
      </w:pPr>
      <w:r>
        <w:t>2.3.2.7 any other bespoke development expressly agreed by the Parties in writing.</w:t>
      </w:r>
    </w:p>
    <w:p w14:paraId="53FBD2F8" w14:textId="77777777" w:rsidR="00753072" w:rsidRDefault="00000000">
      <w:pPr>
        <w:pStyle w:val="LegalSubClause"/>
        <w:spacing w:after="100"/>
        <w:ind w:left="142"/>
      </w:pPr>
      <w:r>
        <w:t>2.3.3 Bespoke wallet development shall commence only once the Parties have agreed the scope, deliverables, dependencies, fees and any specific IP treatment applicable to the bespoke development.</w:t>
      </w:r>
    </w:p>
    <w:p w14:paraId="7ED94649" w14:textId="77777777" w:rsidR="00753072" w:rsidRDefault="00000000">
      <w:pPr>
        <w:pStyle w:val="LegalSubClause"/>
        <w:spacing w:after="100"/>
        <w:ind w:left="142"/>
      </w:pPr>
      <w:r>
        <w:t>2.3.4 The agreed bespoke wallet development items, if any, are:</w:t>
      </w:r>
    </w:p>
    <w:tbl>
      <w:tblPr>
        <w:tblStyle w:val="TableGrid"/>
        <w:tblW w:w="50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2257"/>
        <w:gridCol w:w="5588"/>
        <w:gridCol w:w="2257"/>
      </w:tblGrid>
      <w:tr w:rsidR="00753072" w14:paraId="1765280E" w14:textId="77777777">
        <w:trPr>
          <w:tblHeader/>
          <w:jc w:val="center"/>
        </w:trPr>
        <w:tc>
          <w:tcPr>
            <w:tcW w:w="2100" w:type="dxa"/>
            <w:shd w:val="clear" w:color="auto" w:fill="173A59"/>
            <w:tcMar>
              <w:top w:w="90" w:type="dxa"/>
              <w:left w:w="90" w:type="dxa"/>
              <w:bottom w:w="90" w:type="dxa"/>
              <w:right w:w="90" w:type="dxa"/>
            </w:tcMar>
          </w:tcPr>
          <w:p w14:paraId="706A68AF" w14:textId="77777777" w:rsidR="00753072" w:rsidRDefault="00000000">
            <w:pPr>
              <w:spacing w:after="0" w:line="245" w:lineRule="auto"/>
            </w:pPr>
            <w:r>
              <w:rPr>
                <w:b/>
                <w:color w:val="FFFFFF"/>
                <w:sz w:val="17"/>
              </w:rPr>
              <w:t>Bespoke development item</w:t>
            </w:r>
          </w:p>
        </w:tc>
        <w:tc>
          <w:tcPr>
            <w:tcW w:w="5200" w:type="dxa"/>
            <w:shd w:val="clear" w:color="auto" w:fill="173A59"/>
            <w:tcMar>
              <w:top w:w="90" w:type="dxa"/>
              <w:left w:w="90" w:type="dxa"/>
              <w:bottom w:w="90" w:type="dxa"/>
              <w:right w:w="90" w:type="dxa"/>
            </w:tcMar>
          </w:tcPr>
          <w:p w14:paraId="3D3EFFAE" w14:textId="77777777" w:rsidR="00753072" w:rsidRDefault="00000000">
            <w:pPr>
              <w:spacing w:after="0" w:line="245" w:lineRule="auto"/>
            </w:pPr>
            <w:r>
              <w:rPr>
                <w:b/>
                <w:color w:val="FFFFFF"/>
                <w:sz w:val="17"/>
              </w:rPr>
              <w:t>Description</w:t>
            </w:r>
          </w:p>
        </w:tc>
        <w:tc>
          <w:tcPr>
            <w:tcW w:w="2100" w:type="dxa"/>
            <w:shd w:val="clear" w:color="auto" w:fill="173A59"/>
            <w:tcMar>
              <w:top w:w="90" w:type="dxa"/>
              <w:left w:w="90" w:type="dxa"/>
              <w:bottom w:w="90" w:type="dxa"/>
              <w:right w:w="90" w:type="dxa"/>
            </w:tcMar>
          </w:tcPr>
          <w:p w14:paraId="34E384A9" w14:textId="77777777" w:rsidR="00753072" w:rsidRDefault="00000000">
            <w:pPr>
              <w:spacing w:after="0" w:line="245" w:lineRule="auto"/>
            </w:pPr>
            <w:r>
              <w:rPr>
                <w:b/>
                <w:color w:val="FFFFFF"/>
                <w:sz w:val="17"/>
              </w:rPr>
              <w:t>Client-owned Foreground IP?</w:t>
            </w:r>
          </w:p>
        </w:tc>
      </w:tr>
      <w:tr w:rsidR="00753072" w14:paraId="2AF02343" w14:textId="77777777">
        <w:trPr>
          <w:jc w:val="center"/>
        </w:trPr>
        <w:tc>
          <w:tcPr>
            <w:tcW w:w="2100" w:type="dxa"/>
            <w:shd w:val="clear" w:color="auto" w:fill="FFFFFF"/>
            <w:tcMar>
              <w:top w:w="90" w:type="dxa"/>
              <w:left w:w="90" w:type="dxa"/>
              <w:bottom w:w="90" w:type="dxa"/>
              <w:right w:w="90" w:type="dxa"/>
            </w:tcMar>
          </w:tcPr>
          <w:p w14:paraId="1EBE60B4" w14:textId="77777777" w:rsidR="00753072" w:rsidRDefault="00000000">
            <w:pPr>
              <w:spacing w:after="0" w:line="245" w:lineRule="auto"/>
            </w:pPr>
            <w:r>
              <w:rPr>
                <w:sz w:val="17"/>
              </w:rPr>
              <w:t>[insert]</w:t>
            </w:r>
          </w:p>
        </w:tc>
        <w:tc>
          <w:tcPr>
            <w:tcW w:w="5200" w:type="dxa"/>
            <w:shd w:val="clear" w:color="auto" w:fill="FFFFFF"/>
            <w:tcMar>
              <w:top w:w="90" w:type="dxa"/>
              <w:left w:w="90" w:type="dxa"/>
              <w:bottom w:w="90" w:type="dxa"/>
              <w:right w:w="90" w:type="dxa"/>
            </w:tcMar>
          </w:tcPr>
          <w:p w14:paraId="0890950A"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2DB2443A" w14:textId="77777777" w:rsidR="00753072" w:rsidRDefault="00000000">
            <w:pPr>
              <w:spacing w:after="0" w:line="245" w:lineRule="auto"/>
            </w:pPr>
            <w:r>
              <w:rPr>
                <w:sz w:val="17"/>
              </w:rPr>
              <w:t>Yes / No</w:t>
            </w:r>
          </w:p>
        </w:tc>
      </w:tr>
      <w:tr w:rsidR="00753072" w14:paraId="7390FAD5" w14:textId="77777777">
        <w:trPr>
          <w:jc w:val="center"/>
        </w:trPr>
        <w:tc>
          <w:tcPr>
            <w:tcW w:w="2100" w:type="dxa"/>
            <w:shd w:val="clear" w:color="auto" w:fill="FAFDFF"/>
            <w:tcMar>
              <w:top w:w="90" w:type="dxa"/>
              <w:left w:w="90" w:type="dxa"/>
              <w:bottom w:w="90" w:type="dxa"/>
              <w:right w:w="90" w:type="dxa"/>
            </w:tcMar>
          </w:tcPr>
          <w:p w14:paraId="59859209" w14:textId="77777777" w:rsidR="00753072" w:rsidRDefault="00000000">
            <w:pPr>
              <w:spacing w:after="0" w:line="245" w:lineRule="auto"/>
            </w:pPr>
            <w:r>
              <w:rPr>
                <w:sz w:val="17"/>
              </w:rPr>
              <w:t>[insert]</w:t>
            </w:r>
          </w:p>
        </w:tc>
        <w:tc>
          <w:tcPr>
            <w:tcW w:w="5200" w:type="dxa"/>
            <w:shd w:val="clear" w:color="auto" w:fill="FAFDFF"/>
            <w:tcMar>
              <w:top w:w="90" w:type="dxa"/>
              <w:left w:w="90" w:type="dxa"/>
              <w:bottom w:w="90" w:type="dxa"/>
              <w:right w:w="90" w:type="dxa"/>
            </w:tcMar>
          </w:tcPr>
          <w:p w14:paraId="74405528"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630FE354" w14:textId="77777777" w:rsidR="00753072" w:rsidRDefault="00000000">
            <w:pPr>
              <w:spacing w:after="0" w:line="245" w:lineRule="auto"/>
            </w:pPr>
            <w:r>
              <w:rPr>
                <w:sz w:val="17"/>
              </w:rPr>
              <w:t>Yes / No</w:t>
            </w:r>
          </w:p>
        </w:tc>
      </w:tr>
      <w:tr w:rsidR="00753072" w14:paraId="7F7E5CDB" w14:textId="77777777">
        <w:trPr>
          <w:jc w:val="center"/>
        </w:trPr>
        <w:tc>
          <w:tcPr>
            <w:tcW w:w="2100" w:type="dxa"/>
            <w:shd w:val="clear" w:color="auto" w:fill="FFFFFF"/>
            <w:tcMar>
              <w:top w:w="90" w:type="dxa"/>
              <w:left w:w="90" w:type="dxa"/>
              <w:bottom w:w="90" w:type="dxa"/>
              <w:right w:w="90" w:type="dxa"/>
            </w:tcMar>
          </w:tcPr>
          <w:p w14:paraId="1BF3BE1C" w14:textId="77777777" w:rsidR="00753072" w:rsidRDefault="00000000">
            <w:pPr>
              <w:spacing w:after="0" w:line="245" w:lineRule="auto"/>
            </w:pPr>
            <w:r>
              <w:rPr>
                <w:sz w:val="17"/>
              </w:rPr>
              <w:t>[insert]</w:t>
            </w:r>
          </w:p>
        </w:tc>
        <w:tc>
          <w:tcPr>
            <w:tcW w:w="5200" w:type="dxa"/>
            <w:shd w:val="clear" w:color="auto" w:fill="FFFFFF"/>
            <w:tcMar>
              <w:top w:w="90" w:type="dxa"/>
              <w:left w:w="90" w:type="dxa"/>
              <w:bottom w:w="90" w:type="dxa"/>
              <w:right w:w="90" w:type="dxa"/>
            </w:tcMar>
          </w:tcPr>
          <w:p w14:paraId="70D0EE0B"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A490CD7" w14:textId="77777777" w:rsidR="00753072" w:rsidRDefault="00000000">
            <w:pPr>
              <w:spacing w:after="0" w:line="245" w:lineRule="auto"/>
            </w:pPr>
            <w:r>
              <w:rPr>
                <w:sz w:val="17"/>
              </w:rPr>
              <w:t>Yes / No</w:t>
            </w:r>
          </w:p>
        </w:tc>
      </w:tr>
    </w:tbl>
    <w:p w14:paraId="2DBD4C13" w14:textId="77777777" w:rsidR="00753072" w:rsidRDefault="00753072">
      <w:pPr>
        <w:spacing w:after="80"/>
      </w:pPr>
    </w:p>
    <w:p w14:paraId="521C3AF6" w14:textId="77777777" w:rsidR="00753072" w:rsidRDefault="00000000">
      <w:pPr>
        <w:pStyle w:val="LegalSubClause"/>
        <w:spacing w:after="100"/>
        <w:ind w:left="142"/>
      </w:pPr>
      <w:r>
        <w:t>2.3.5 Only bespoke development expressly identified in Service Stream 3 as Client-owned Foreground IP shall be treated as Client Foreground IP. All other RainFin Platform, wallet, app, API, operational and configuration capability remains RainFin Background IP in accordance with the MSA.</w:t>
      </w:r>
    </w:p>
    <w:p w14:paraId="200EC2D7" w14:textId="77777777" w:rsidR="00753072" w:rsidRDefault="00000000">
      <w:pPr>
        <w:pStyle w:val="LegalSubClause"/>
        <w:spacing w:after="100"/>
        <w:ind w:left="142"/>
      </w:pPr>
      <w:r>
        <w:lastRenderedPageBreak/>
        <w:t>2.3.6 Any change to the agreed bespoke wallet development scope, fees or dependencies must be agreed in writing by both Parties.</w:t>
      </w:r>
    </w:p>
    <w:p w14:paraId="715572EA" w14:textId="77777777" w:rsidR="00753072" w:rsidRDefault="00000000">
      <w:pPr>
        <w:pStyle w:val="Heading2"/>
        <w:pBdr>
          <w:bottom w:val="single" w:sz="4" w:space="3" w:color="A9D7E7"/>
        </w:pBdr>
      </w:pPr>
      <w:r>
        <w:rPr>
          <w:rFonts w:ascii="Liberation Sans" w:eastAsia="Liberation Sans" w:hAnsi="Liberation Sans"/>
          <w:b w:val="0"/>
        </w:rPr>
        <w:t>3. Service Commencement and Stream Dependencies</w:t>
      </w:r>
    </w:p>
    <w:p w14:paraId="76267FC7" w14:textId="77777777" w:rsidR="00753072" w:rsidRDefault="00000000">
      <w:pPr>
        <w:pStyle w:val="LegalClause"/>
        <w:spacing w:after="100"/>
      </w:pPr>
      <w:r>
        <w:t>3.1 Service Stream 1 shall commence once the Parties have agreed the launch scope and the Client has provided the required branding, customer-facing content, operational inputs and launch dependencies.</w:t>
      </w:r>
    </w:p>
    <w:p w14:paraId="3E00F067" w14:textId="77777777" w:rsidR="00753072" w:rsidRDefault="00000000">
      <w:pPr>
        <w:pStyle w:val="LegalClause"/>
        <w:spacing w:after="100"/>
      </w:pPr>
      <w:r>
        <w:t>3.2 Service Stream 2 shall commence once the white label customer wallet app or applicable Client wallet product has been launched and is operational, or on such other date as the Parties agree in writing.</w:t>
      </w:r>
    </w:p>
    <w:p w14:paraId="451363AD" w14:textId="77777777" w:rsidR="00753072" w:rsidRDefault="00000000">
      <w:pPr>
        <w:pStyle w:val="LegalClause"/>
        <w:spacing w:after="100"/>
      </w:pPr>
      <w:r>
        <w:t>3.3 Service Stream 3 shall commence only if bespoke wallet development is expressly included and the relevant scope, fees and dependencies have been agreed in writing. Unless otherwise agreed in writing, Service Stream 3 shall commence after the product has been launched and is operational.</w:t>
      </w:r>
    </w:p>
    <w:p w14:paraId="13E3CFE6" w14:textId="77777777" w:rsidR="00753072" w:rsidRDefault="00000000">
      <w:pPr>
        <w:pStyle w:val="Heading2"/>
        <w:pBdr>
          <w:bottom w:val="single" w:sz="4" w:space="3" w:color="A9D7E7"/>
        </w:pBdr>
      </w:pPr>
      <w:r>
        <w:rPr>
          <w:rFonts w:ascii="Liberation Sans" w:eastAsia="Liberation Sans" w:hAnsi="Liberation Sans"/>
          <w:b w:val="0"/>
        </w:rPr>
        <w:t>4. Commercial Terms and Fee Sharing</w:t>
      </w:r>
    </w:p>
    <w:p w14:paraId="25AB5B2F" w14:textId="77777777" w:rsidR="00753072" w:rsidRDefault="00000000">
      <w:pPr>
        <w:pStyle w:val="LegalClause"/>
        <w:spacing w:after="100"/>
      </w:pPr>
      <w:r>
        <w:t>4.1 The RainFin Platform may generate revenue through fees charged to the Client, fees charged to Customers or end users, or a combination of both, as agreed by the Parties in this TD.</w:t>
      </w:r>
    </w:p>
    <w:p w14:paraId="39D5EF7E" w14:textId="77777777" w:rsidR="00753072" w:rsidRDefault="00000000">
      <w:pPr>
        <w:pStyle w:val="LegalClause"/>
        <w:spacing w:after="100"/>
      </w:pPr>
      <w:r>
        <w:t>4.2 For purposes of this TD:</w:t>
      </w:r>
    </w:p>
    <w:p w14:paraId="5F51914F" w14:textId="77777777" w:rsidR="00753072" w:rsidRDefault="00000000">
      <w:pPr>
        <w:pStyle w:val="LegalSubClause"/>
        <w:spacing w:after="100"/>
        <w:ind w:left="142"/>
      </w:pPr>
      <w:r>
        <w:t>4.2.1 “Client Fee” means a fee payable by the Client to RainFin for the applicable Service or transaction type;</w:t>
      </w:r>
    </w:p>
    <w:p w14:paraId="57406A0D" w14:textId="77777777" w:rsidR="00753072" w:rsidRDefault="00000000">
      <w:pPr>
        <w:pStyle w:val="LegalSubClause"/>
        <w:spacing w:after="100"/>
        <w:ind w:left="142"/>
      </w:pPr>
      <w:r>
        <w:t>4.2.2 “Customer Fee” means a fee charged to Customers or end users for the applicable Service or transaction type; and</w:t>
      </w:r>
    </w:p>
    <w:p w14:paraId="5D315335" w14:textId="77777777" w:rsidR="00753072" w:rsidRDefault="00000000">
      <w:pPr>
        <w:pStyle w:val="LegalSubClause"/>
        <w:spacing w:after="100"/>
        <w:ind w:left="142"/>
      </w:pPr>
      <w:r>
        <w:t>4.2.3 “RainFin/Client % Fee Split” means the agreed percentage split of applicable fee revenue between RainFin and the Client, where such fee split applies.</w:t>
      </w:r>
    </w:p>
    <w:p w14:paraId="4851F3F7" w14:textId="77777777" w:rsidR="00753072" w:rsidRDefault="00000000">
      <w:pPr>
        <w:pStyle w:val="LegalClause"/>
        <w:spacing w:after="100"/>
      </w:pPr>
      <w:r>
        <w:t>4.3 For each transaction type or service item, the Service Provider and the Client shall agree on:</w:t>
      </w:r>
    </w:p>
    <w:p w14:paraId="0B093129" w14:textId="77777777" w:rsidR="00753072" w:rsidRDefault="00000000">
      <w:pPr>
        <w:pStyle w:val="LegalSubClause"/>
        <w:spacing w:after="100"/>
        <w:ind w:left="142"/>
      </w:pPr>
      <w:r>
        <w:t>4.3.1 the Client Fee, if any;</w:t>
      </w:r>
    </w:p>
    <w:p w14:paraId="7AAFB0FB" w14:textId="77777777" w:rsidR="00753072" w:rsidRDefault="00000000">
      <w:pPr>
        <w:pStyle w:val="LegalSubClause"/>
        <w:spacing w:after="100"/>
        <w:ind w:left="142"/>
      </w:pPr>
      <w:r>
        <w:t>4.3.2 the Customer Fee, if any; and</w:t>
      </w:r>
    </w:p>
    <w:p w14:paraId="41258B23" w14:textId="77777777" w:rsidR="00753072" w:rsidRDefault="00000000">
      <w:pPr>
        <w:pStyle w:val="LegalSubClause"/>
        <w:spacing w:after="100"/>
        <w:ind w:left="142"/>
      </w:pPr>
      <w:r>
        <w:t>4.3.3 the RainFin/Client % Fee Split, if applicable.</w:t>
      </w:r>
    </w:p>
    <w:p w14:paraId="5857A497" w14:textId="77777777" w:rsidR="00753072" w:rsidRDefault="00000000">
      <w:pPr>
        <w:pStyle w:val="LegalClause"/>
        <w:spacing w:after="100"/>
      </w:pPr>
      <w:r>
        <w:t>4.4 Transaction Types and Fee Sharing</w:t>
      </w:r>
    </w:p>
    <w:tbl>
      <w:tblPr>
        <w:tblStyle w:val="TableGrid"/>
        <w:tblW w:w="50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2841"/>
        <w:gridCol w:w="2210"/>
        <w:gridCol w:w="2210"/>
        <w:gridCol w:w="2841"/>
      </w:tblGrid>
      <w:tr w:rsidR="00753072" w14:paraId="3FC50530" w14:textId="77777777">
        <w:trPr>
          <w:tblHeader/>
          <w:jc w:val="center"/>
        </w:trPr>
        <w:tc>
          <w:tcPr>
            <w:tcW w:w="2700" w:type="dxa"/>
            <w:shd w:val="clear" w:color="auto" w:fill="173A59"/>
            <w:tcMar>
              <w:top w:w="90" w:type="dxa"/>
              <w:left w:w="90" w:type="dxa"/>
              <w:bottom w:w="90" w:type="dxa"/>
              <w:right w:w="90" w:type="dxa"/>
            </w:tcMar>
          </w:tcPr>
          <w:p w14:paraId="35521DC2" w14:textId="77777777" w:rsidR="00753072" w:rsidRDefault="00000000">
            <w:pPr>
              <w:spacing w:after="0" w:line="245" w:lineRule="auto"/>
            </w:pPr>
            <w:r>
              <w:rPr>
                <w:b/>
                <w:color w:val="FFFFFF"/>
                <w:sz w:val="17"/>
              </w:rPr>
              <w:t>Transaction Type</w:t>
            </w:r>
          </w:p>
        </w:tc>
        <w:tc>
          <w:tcPr>
            <w:tcW w:w="2100" w:type="dxa"/>
            <w:shd w:val="clear" w:color="auto" w:fill="173A59"/>
            <w:tcMar>
              <w:top w:w="90" w:type="dxa"/>
              <w:left w:w="90" w:type="dxa"/>
              <w:bottom w:w="90" w:type="dxa"/>
              <w:right w:w="90" w:type="dxa"/>
            </w:tcMar>
          </w:tcPr>
          <w:p w14:paraId="2A4C5A58" w14:textId="77777777" w:rsidR="00753072" w:rsidRDefault="00000000">
            <w:pPr>
              <w:spacing w:after="0" w:line="245" w:lineRule="auto"/>
            </w:pPr>
            <w:r>
              <w:rPr>
                <w:b/>
                <w:color w:val="FFFFFF"/>
                <w:sz w:val="17"/>
              </w:rPr>
              <w:t>Client Fee</w:t>
            </w:r>
          </w:p>
        </w:tc>
        <w:tc>
          <w:tcPr>
            <w:tcW w:w="2100" w:type="dxa"/>
            <w:shd w:val="clear" w:color="auto" w:fill="173A59"/>
            <w:tcMar>
              <w:top w:w="90" w:type="dxa"/>
              <w:left w:w="90" w:type="dxa"/>
              <w:bottom w:w="90" w:type="dxa"/>
              <w:right w:w="90" w:type="dxa"/>
            </w:tcMar>
          </w:tcPr>
          <w:p w14:paraId="4E32A4A8" w14:textId="77777777" w:rsidR="00753072" w:rsidRDefault="00000000">
            <w:pPr>
              <w:spacing w:after="0" w:line="245" w:lineRule="auto"/>
            </w:pPr>
            <w:r>
              <w:rPr>
                <w:b/>
                <w:color w:val="FFFFFF"/>
                <w:sz w:val="17"/>
              </w:rPr>
              <w:t>Customer Fee</w:t>
            </w:r>
          </w:p>
        </w:tc>
        <w:tc>
          <w:tcPr>
            <w:tcW w:w="2700" w:type="dxa"/>
            <w:shd w:val="clear" w:color="auto" w:fill="173A59"/>
            <w:tcMar>
              <w:top w:w="90" w:type="dxa"/>
              <w:left w:w="90" w:type="dxa"/>
              <w:bottom w:w="90" w:type="dxa"/>
              <w:right w:w="90" w:type="dxa"/>
            </w:tcMar>
          </w:tcPr>
          <w:p w14:paraId="07E38DD6" w14:textId="77777777" w:rsidR="00753072" w:rsidRDefault="00000000">
            <w:pPr>
              <w:spacing w:after="0" w:line="245" w:lineRule="auto"/>
            </w:pPr>
            <w:r>
              <w:rPr>
                <w:b/>
                <w:color w:val="FFFFFF"/>
                <w:sz w:val="17"/>
              </w:rPr>
              <w:t>RainFin/Client % Fee Split (if applicable)</w:t>
            </w:r>
          </w:p>
        </w:tc>
      </w:tr>
      <w:tr w:rsidR="00753072" w14:paraId="60A2BD25" w14:textId="77777777">
        <w:trPr>
          <w:jc w:val="center"/>
        </w:trPr>
        <w:tc>
          <w:tcPr>
            <w:tcW w:w="2700" w:type="dxa"/>
            <w:shd w:val="clear" w:color="auto" w:fill="E8F6FB"/>
            <w:tcMar>
              <w:top w:w="90" w:type="dxa"/>
              <w:left w:w="90" w:type="dxa"/>
              <w:bottom w:w="90" w:type="dxa"/>
              <w:right w:w="90" w:type="dxa"/>
            </w:tcMar>
          </w:tcPr>
          <w:p w14:paraId="0464CFFE" w14:textId="77777777" w:rsidR="00753072" w:rsidRDefault="00000000">
            <w:pPr>
              <w:spacing w:after="0" w:line="245" w:lineRule="auto"/>
            </w:pPr>
            <w:r>
              <w:rPr>
                <w:b/>
                <w:color w:val="063543"/>
                <w:sz w:val="17"/>
              </w:rPr>
              <w:t>Funding Transactions</w:t>
            </w:r>
          </w:p>
        </w:tc>
        <w:tc>
          <w:tcPr>
            <w:tcW w:w="2100" w:type="dxa"/>
            <w:shd w:val="clear" w:color="auto" w:fill="FFFFFF"/>
            <w:tcMar>
              <w:top w:w="90" w:type="dxa"/>
              <w:left w:w="90" w:type="dxa"/>
              <w:bottom w:w="90" w:type="dxa"/>
              <w:right w:w="90" w:type="dxa"/>
            </w:tcMar>
          </w:tcPr>
          <w:p w14:paraId="2A8BF6AD" w14:textId="77777777" w:rsidR="00753072" w:rsidRDefault="00753072">
            <w:pPr>
              <w:spacing w:after="0" w:line="245" w:lineRule="auto"/>
            </w:pPr>
          </w:p>
        </w:tc>
        <w:tc>
          <w:tcPr>
            <w:tcW w:w="2100" w:type="dxa"/>
            <w:shd w:val="clear" w:color="auto" w:fill="FFFFFF"/>
            <w:tcMar>
              <w:top w:w="90" w:type="dxa"/>
              <w:left w:w="90" w:type="dxa"/>
              <w:bottom w:w="90" w:type="dxa"/>
              <w:right w:w="90" w:type="dxa"/>
            </w:tcMar>
          </w:tcPr>
          <w:p w14:paraId="5683158D" w14:textId="77777777" w:rsidR="00753072" w:rsidRDefault="00753072">
            <w:pPr>
              <w:spacing w:after="0" w:line="245" w:lineRule="auto"/>
            </w:pPr>
          </w:p>
        </w:tc>
        <w:tc>
          <w:tcPr>
            <w:tcW w:w="2700" w:type="dxa"/>
            <w:shd w:val="clear" w:color="auto" w:fill="FFFFFF"/>
            <w:tcMar>
              <w:top w:w="90" w:type="dxa"/>
              <w:left w:w="90" w:type="dxa"/>
              <w:bottom w:w="90" w:type="dxa"/>
              <w:right w:w="90" w:type="dxa"/>
            </w:tcMar>
          </w:tcPr>
          <w:p w14:paraId="7DDE9FBB" w14:textId="77777777" w:rsidR="00753072" w:rsidRDefault="00753072">
            <w:pPr>
              <w:spacing w:after="0" w:line="245" w:lineRule="auto"/>
            </w:pPr>
          </w:p>
        </w:tc>
      </w:tr>
      <w:tr w:rsidR="00753072" w14:paraId="3F46E4BF" w14:textId="77777777">
        <w:trPr>
          <w:jc w:val="center"/>
        </w:trPr>
        <w:tc>
          <w:tcPr>
            <w:tcW w:w="2700" w:type="dxa"/>
            <w:shd w:val="clear" w:color="auto" w:fill="FAFDFF"/>
            <w:tcMar>
              <w:top w:w="90" w:type="dxa"/>
              <w:left w:w="90" w:type="dxa"/>
              <w:bottom w:w="90" w:type="dxa"/>
              <w:right w:w="90" w:type="dxa"/>
            </w:tcMar>
          </w:tcPr>
          <w:p w14:paraId="5E3F2A27" w14:textId="77777777" w:rsidR="00753072" w:rsidRDefault="00000000">
            <w:pPr>
              <w:spacing w:after="0" w:line="245" w:lineRule="auto"/>
            </w:pPr>
            <w:r>
              <w:rPr>
                <w:sz w:val="17"/>
              </w:rPr>
              <w:t>EFT deposits</w:t>
            </w:r>
          </w:p>
        </w:tc>
        <w:tc>
          <w:tcPr>
            <w:tcW w:w="2100" w:type="dxa"/>
            <w:shd w:val="clear" w:color="auto" w:fill="FAFDFF"/>
            <w:tcMar>
              <w:top w:w="90" w:type="dxa"/>
              <w:left w:w="90" w:type="dxa"/>
              <w:bottom w:w="90" w:type="dxa"/>
              <w:right w:w="90" w:type="dxa"/>
            </w:tcMar>
          </w:tcPr>
          <w:p w14:paraId="384101B8"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30EBCABC"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60CD4E6F" w14:textId="77777777" w:rsidR="00753072" w:rsidRDefault="00000000">
            <w:pPr>
              <w:spacing w:after="0" w:line="245" w:lineRule="auto"/>
            </w:pPr>
            <w:r>
              <w:rPr>
                <w:sz w:val="17"/>
              </w:rPr>
              <w:t>[insert]</w:t>
            </w:r>
          </w:p>
        </w:tc>
      </w:tr>
      <w:tr w:rsidR="00753072" w14:paraId="19E02EB0" w14:textId="77777777">
        <w:trPr>
          <w:jc w:val="center"/>
        </w:trPr>
        <w:tc>
          <w:tcPr>
            <w:tcW w:w="2700" w:type="dxa"/>
            <w:shd w:val="clear" w:color="auto" w:fill="FFFFFF"/>
            <w:tcMar>
              <w:top w:w="90" w:type="dxa"/>
              <w:left w:w="90" w:type="dxa"/>
              <w:bottom w:w="90" w:type="dxa"/>
              <w:right w:w="90" w:type="dxa"/>
            </w:tcMar>
          </w:tcPr>
          <w:p w14:paraId="1DC246DC" w14:textId="77777777" w:rsidR="00753072" w:rsidRDefault="00000000">
            <w:pPr>
              <w:spacing w:after="0" w:line="245" w:lineRule="auto"/>
            </w:pPr>
            <w:r>
              <w:rPr>
                <w:sz w:val="17"/>
              </w:rPr>
              <w:t>Instant EFT / payment gateway funding</w:t>
            </w:r>
          </w:p>
        </w:tc>
        <w:tc>
          <w:tcPr>
            <w:tcW w:w="2100" w:type="dxa"/>
            <w:shd w:val="clear" w:color="auto" w:fill="FFFFFF"/>
            <w:tcMar>
              <w:top w:w="90" w:type="dxa"/>
              <w:left w:w="90" w:type="dxa"/>
              <w:bottom w:w="90" w:type="dxa"/>
              <w:right w:w="90" w:type="dxa"/>
            </w:tcMar>
          </w:tcPr>
          <w:p w14:paraId="412526BC"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494BD8B5"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7DC56C7F" w14:textId="77777777" w:rsidR="00753072" w:rsidRDefault="00000000">
            <w:pPr>
              <w:spacing w:after="0" w:line="245" w:lineRule="auto"/>
            </w:pPr>
            <w:r>
              <w:rPr>
                <w:sz w:val="17"/>
              </w:rPr>
              <w:t>[insert]</w:t>
            </w:r>
          </w:p>
        </w:tc>
      </w:tr>
      <w:tr w:rsidR="00753072" w14:paraId="60202431" w14:textId="77777777">
        <w:trPr>
          <w:jc w:val="center"/>
        </w:trPr>
        <w:tc>
          <w:tcPr>
            <w:tcW w:w="2700" w:type="dxa"/>
            <w:shd w:val="clear" w:color="auto" w:fill="FAFDFF"/>
            <w:tcMar>
              <w:top w:w="90" w:type="dxa"/>
              <w:left w:w="90" w:type="dxa"/>
              <w:bottom w:w="90" w:type="dxa"/>
              <w:right w:w="90" w:type="dxa"/>
            </w:tcMar>
          </w:tcPr>
          <w:p w14:paraId="486BD4CD" w14:textId="77777777" w:rsidR="00753072" w:rsidRDefault="00000000">
            <w:pPr>
              <w:spacing w:after="0" w:line="245" w:lineRule="auto"/>
            </w:pPr>
            <w:r>
              <w:rPr>
                <w:sz w:val="17"/>
              </w:rPr>
              <w:t>Card funding</w:t>
            </w:r>
          </w:p>
        </w:tc>
        <w:tc>
          <w:tcPr>
            <w:tcW w:w="2100" w:type="dxa"/>
            <w:shd w:val="clear" w:color="auto" w:fill="FAFDFF"/>
            <w:tcMar>
              <w:top w:w="90" w:type="dxa"/>
              <w:left w:w="90" w:type="dxa"/>
              <w:bottom w:w="90" w:type="dxa"/>
              <w:right w:w="90" w:type="dxa"/>
            </w:tcMar>
          </w:tcPr>
          <w:p w14:paraId="6BCFA585"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180DD27C"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65509990" w14:textId="77777777" w:rsidR="00753072" w:rsidRDefault="00000000">
            <w:pPr>
              <w:spacing w:after="0" w:line="245" w:lineRule="auto"/>
            </w:pPr>
            <w:r>
              <w:rPr>
                <w:sz w:val="17"/>
              </w:rPr>
              <w:t>[insert]</w:t>
            </w:r>
          </w:p>
        </w:tc>
      </w:tr>
      <w:tr w:rsidR="00753072" w14:paraId="20FAC5DA" w14:textId="77777777">
        <w:trPr>
          <w:jc w:val="center"/>
        </w:trPr>
        <w:tc>
          <w:tcPr>
            <w:tcW w:w="2700" w:type="dxa"/>
            <w:shd w:val="clear" w:color="auto" w:fill="FFFFFF"/>
            <w:tcMar>
              <w:top w:w="90" w:type="dxa"/>
              <w:left w:w="90" w:type="dxa"/>
              <w:bottom w:w="90" w:type="dxa"/>
              <w:right w:w="90" w:type="dxa"/>
            </w:tcMar>
          </w:tcPr>
          <w:p w14:paraId="4C1967CF" w14:textId="77777777" w:rsidR="00753072" w:rsidRDefault="00000000">
            <w:pPr>
              <w:spacing w:after="0" w:line="245" w:lineRule="auto"/>
            </w:pPr>
            <w:r>
              <w:rPr>
                <w:sz w:val="17"/>
              </w:rPr>
              <w:t>Cash deposit / retail funding</w:t>
            </w:r>
          </w:p>
        </w:tc>
        <w:tc>
          <w:tcPr>
            <w:tcW w:w="2100" w:type="dxa"/>
            <w:shd w:val="clear" w:color="auto" w:fill="FFFFFF"/>
            <w:tcMar>
              <w:top w:w="90" w:type="dxa"/>
              <w:left w:w="90" w:type="dxa"/>
              <w:bottom w:w="90" w:type="dxa"/>
              <w:right w:w="90" w:type="dxa"/>
            </w:tcMar>
          </w:tcPr>
          <w:p w14:paraId="05B03B48"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54DEECC8"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072E9445" w14:textId="77777777" w:rsidR="00753072" w:rsidRDefault="00000000">
            <w:pPr>
              <w:spacing w:after="0" w:line="245" w:lineRule="auto"/>
            </w:pPr>
            <w:r>
              <w:rPr>
                <w:sz w:val="17"/>
              </w:rPr>
              <w:t>[insert]</w:t>
            </w:r>
          </w:p>
        </w:tc>
      </w:tr>
      <w:tr w:rsidR="00753072" w14:paraId="745EEE8A" w14:textId="77777777">
        <w:trPr>
          <w:jc w:val="center"/>
        </w:trPr>
        <w:tc>
          <w:tcPr>
            <w:tcW w:w="2700" w:type="dxa"/>
            <w:shd w:val="clear" w:color="auto" w:fill="E8F6FB"/>
            <w:tcMar>
              <w:top w:w="90" w:type="dxa"/>
              <w:left w:w="90" w:type="dxa"/>
              <w:bottom w:w="90" w:type="dxa"/>
              <w:right w:w="90" w:type="dxa"/>
            </w:tcMar>
          </w:tcPr>
          <w:p w14:paraId="4F850B2B" w14:textId="77777777" w:rsidR="00753072" w:rsidRDefault="00000000">
            <w:pPr>
              <w:spacing w:after="0" w:line="245" w:lineRule="auto"/>
            </w:pPr>
            <w:r>
              <w:rPr>
                <w:b/>
                <w:color w:val="063543"/>
                <w:sz w:val="17"/>
              </w:rPr>
              <w:t>Cash Out Transactions</w:t>
            </w:r>
          </w:p>
        </w:tc>
        <w:tc>
          <w:tcPr>
            <w:tcW w:w="2100" w:type="dxa"/>
            <w:shd w:val="clear" w:color="auto" w:fill="FAFDFF"/>
            <w:tcMar>
              <w:top w:w="90" w:type="dxa"/>
              <w:left w:w="90" w:type="dxa"/>
              <w:bottom w:w="90" w:type="dxa"/>
              <w:right w:w="90" w:type="dxa"/>
            </w:tcMar>
          </w:tcPr>
          <w:p w14:paraId="3E0A5BB2"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2E6C84CC"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142F4461" w14:textId="77777777" w:rsidR="00753072" w:rsidRDefault="00753072">
            <w:pPr>
              <w:spacing w:after="0" w:line="245" w:lineRule="auto"/>
            </w:pPr>
          </w:p>
        </w:tc>
      </w:tr>
      <w:tr w:rsidR="00753072" w14:paraId="2369381A" w14:textId="77777777">
        <w:trPr>
          <w:jc w:val="center"/>
        </w:trPr>
        <w:tc>
          <w:tcPr>
            <w:tcW w:w="2700" w:type="dxa"/>
            <w:shd w:val="clear" w:color="auto" w:fill="FFFFFF"/>
            <w:tcMar>
              <w:top w:w="90" w:type="dxa"/>
              <w:left w:w="90" w:type="dxa"/>
              <w:bottom w:w="90" w:type="dxa"/>
              <w:right w:w="90" w:type="dxa"/>
            </w:tcMar>
          </w:tcPr>
          <w:p w14:paraId="78F211E6" w14:textId="77777777" w:rsidR="00753072" w:rsidRDefault="00000000">
            <w:pPr>
              <w:spacing w:after="0" w:line="245" w:lineRule="auto"/>
            </w:pPr>
            <w:r>
              <w:rPr>
                <w:sz w:val="17"/>
              </w:rPr>
              <w:t>PayShap withdrawals</w:t>
            </w:r>
          </w:p>
        </w:tc>
        <w:tc>
          <w:tcPr>
            <w:tcW w:w="2100" w:type="dxa"/>
            <w:shd w:val="clear" w:color="auto" w:fill="FFFFFF"/>
            <w:tcMar>
              <w:top w:w="90" w:type="dxa"/>
              <w:left w:w="90" w:type="dxa"/>
              <w:bottom w:w="90" w:type="dxa"/>
              <w:right w:w="90" w:type="dxa"/>
            </w:tcMar>
          </w:tcPr>
          <w:p w14:paraId="79A5A8CD"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6349B13D"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1D21593D" w14:textId="77777777" w:rsidR="00753072" w:rsidRDefault="00000000">
            <w:pPr>
              <w:spacing w:after="0" w:line="245" w:lineRule="auto"/>
            </w:pPr>
            <w:r>
              <w:rPr>
                <w:sz w:val="17"/>
              </w:rPr>
              <w:t>[insert]</w:t>
            </w:r>
          </w:p>
        </w:tc>
      </w:tr>
      <w:tr w:rsidR="00753072" w14:paraId="6169F897" w14:textId="77777777">
        <w:trPr>
          <w:jc w:val="center"/>
        </w:trPr>
        <w:tc>
          <w:tcPr>
            <w:tcW w:w="2700" w:type="dxa"/>
            <w:shd w:val="clear" w:color="auto" w:fill="FAFDFF"/>
            <w:tcMar>
              <w:top w:w="90" w:type="dxa"/>
              <w:left w:w="90" w:type="dxa"/>
              <w:bottom w:w="90" w:type="dxa"/>
              <w:right w:w="90" w:type="dxa"/>
            </w:tcMar>
          </w:tcPr>
          <w:p w14:paraId="169A071A" w14:textId="77777777" w:rsidR="00753072" w:rsidRDefault="00000000">
            <w:pPr>
              <w:spacing w:after="0" w:line="245" w:lineRule="auto"/>
            </w:pPr>
            <w:r>
              <w:rPr>
                <w:sz w:val="17"/>
              </w:rPr>
              <w:t>EFT withdrawals</w:t>
            </w:r>
          </w:p>
        </w:tc>
        <w:tc>
          <w:tcPr>
            <w:tcW w:w="2100" w:type="dxa"/>
            <w:shd w:val="clear" w:color="auto" w:fill="FAFDFF"/>
            <w:tcMar>
              <w:top w:w="90" w:type="dxa"/>
              <w:left w:w="90" w:type="dxa"/>
              <w:bottom w:w="90" w:type="dxa"/>
              <w:right w:w="90" w:type="dxa"/>
            </w:tcMar>
          </w:tcPr>
          <w:p w14:paraId="2E0F3921"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190F61CF"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7E280C3A" w14:textId="77777777" w:rsidR="00753072" w:rsidRDefault="00000000">
            <w:pPr>
              <w:spacing w:after="0" w:line="245" w:lineRule="auto"/>
            </w:pPr>
            <w:r>
              <w:rPr>
                <w:sz w:val="17"/>
              </w:rPr>
              <w:t>[insert]</w:t>
            </w:r>
          </w:p>
        </w:tc>
      </w:tr>
      <w:tr w:rsidR="00753072" w14:paraId="32413BDF" w14:textId="77777777">
        <w:trPr>
          <w:jc w:val="center"/>
        </w:trPr>
        <w:tc>
          <w:tcPr>
            <w:tcW w:w="2700" w:type="dxa"/>
            <w:shd w:val="clear" w:color="auto" w:fill="FFFFFF"/>
            <w:tcMar>
              <w:top w:w="90" w:type="dxa"/>
              <w:left w:w="90" w:type="dxa"/>
              <w:bottom w:w="90" w:type="dxa"/>
              <w:right w:w="90" w:type="dxa"/>
            </w:tcMar>
          </w:tcPr>
          <w:p w14:paraId="3972ABDF" w14:textId="77777777" w:rsidR="00753072" w:rsidRDefault="00000000">
            <w:pPr>
              <w:spacing w:after="0" w:line="245" w:lineRule="auto"/>
            </w:pPr>
            <w:r>
              <w:rPr>
                <w:sz w:val="17"/>
              </w:rPr>
              <w:t>Retail cash-out</w:t>
            </w:r>
          </w:p>
        </w:tc>
        <w:tc>
          <w:tcPr>
            <w:tcW w:w="2100" w:type="dxa"/>
            <w:shd w:val="clear" w:color="auto" w:fill="FFFFFF"/>
            <w:tcMar>
              <w:top w:w="90" w:type="dxa"/>
              <w:left w:w="90" w:type="dxa"/>
              <w:bottom w:w="90" w:type="dxa"/>
              <w:right w:w="90" w:type="dxa"/>
            </w:tcMar>
          </w:tcPr>
          <w:p w14:paraId="7F385CE1"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30501FE5"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0CE46D49" w14:textId="77777777" w:rsidR="00753072" w:rsidRDefault="00000000">
            <w:pPr>
              <w:spacing w:after="0" w:line="245" w:lineRule="auto"/>
            </w:pPr>
            <w:r>
              <w:rPr>
                <w:sz w:val="17"/>
              </w:rPr>
              <w:t>[insert]</w:t>
            </w:r>
          </w:p>
        </w:tc>
      </w:tr>
      <w:tr w:rsidR="00753072" w14:paraId="42E3A55A" w14:textId="77777777">
        <w:trPr>
          <w:jc w:val="center"/>
        </w:trPr>
        <w:tc>
          <w:tcPr>
            <w:tcW w:w="2700" w:type="dxa"/>
            <w:shd w:val="clear" w:color="auto" w:fill="E8F6FB"/>
            <w:tcMar>
              <w:top w:w="90" w:type="dxa"/>
              <w:left w:w="90" w:type="dxa"/>
              <w:bottom w:w="90" w:type="dxa"/>
              <w:right w:w="90" w:type="dxa"/>
            </w:tcMar>
          </w:tcPr>
          <w:p w14:paraId="0BA2B641" w14:textId="77777777" w:rsidR="00753072" w:rsidRDefault="00000000">
            <w:pPr>
              <w:spacing w:after="0" w:line="245" w:lineRule="auto"/>
            </w:pPr>
            <w:r>
              <w:rPr>
                <w:b/>
                <w:color w:val="063543"/>
                <w:sz w:val="17"/>
              </w:rPr>
              <w:t>Token Operations</w:t>
            </w:r>
          </w:p>
        </w:tc>
        <w:tc>
          <w:tcPr>
            <w:tcW w:w="2100" w:type="dxa"/>
            <w:shd w:val="clear" w:color="auto" w:fill="FAFDFF"/>
            <w:tcMar>
              <w:top w:w="90" w:type="dxa"/>
              <w:left w:w="90" w:type="dxa"/>
              <w:bottom w:w="90" w:type="dxa"/>
              <w:right w:w="90" w:type="dxa"/>
            </w:tcMar>
          </w:tcPr>
          <w:p w14:paraId="7C367FBA"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51CEF18A"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0B15156D" w14:textId="77777777" w:rsidR="00753072" w:rsidRDefault="00753072">
            <w:pPr>
              <w:spacing w:after="0" w:line="245" w:lineRule="auto"/>
            </w:pPr>
          </w:p>
        </w:tc>
      </w:tr>
      <w:tr w:rsidR="00753072" w14:paraId="15C5E57E" w14:textId="77777777">
        <w:trPr>
          <w:jc w:val="center"/>
        </w:trPr>
        <w:tc>
          <w:tcPr>
            <w:tcW w:w="2700" w:type="dxa"/>
            <w:shd w:val="clear" w:color="auto" w:fill="FFFFFF"/>
            <w:tcMar>
              <w:top w:w="90" w:type="dxa"/>
              <w:left w:w="90" w:type="dxa"/>
              <w:bottom w:w="90" w:type="dxa"/>
              <w:right w:w="90" w:type="dxa"/>
            </w:tcMar>
          </w:tcPr>
          <w:p w14:paraId="324B54B9" w14:textId="77777777" w:rsidR="00753072" w:rsidRDefault="00000000">
            <w:pPr>
              <w:spacing w:after="0" w:line="245" w:lineRule="auto"/>
            </w:pPr>
            <w:r>
              <w:rPr>
                <w:sz w:val="17"/>
              </w:rPr>
              <w:t>Token transfers</w:t>
            </w:r>
          </w:p>
        </w:tc>
        <w:tc>
          <w:tcPr>
            <w:tcW w:w="2100" w:type="dxa"/>
            <w:shd w:val="clear" w:color="auto" w:fill="FFFFFF"/>
            <w:tcMar>
              <w:top w:w="90" w:type="dxa"/>
              <w:left w:w="90" w:type="dxa"/>
              <w:bottom w:w="90" w:type="dxa"/>
              <w:right w:w="90" w:type="dxa"/>
            </w:tcMar>
          </w:tcPr>
          <w:p w14:paraId="0EFE0DAF"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435FA932"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47EACCF6" w14:textId="77777777" w:rsidR="00753072" w:rsidRDefault="00000000">
            <w:pPr>
              <w:spacing w:after="0" w:line="245" w:lineRule="auto"/>
            </w:pPr>
            <w:r>
              <w:rPr>
                <w:sz w:val="17"/>
              </w:rPr>
              <w:t>[insert]</w:t>
            </w:r>
          </w:p>
        </w:tc>
      </w:tr>
      <w:tr w:rsidR="00753072" w14:paraId="51192E3E" w14:textId="77777777">
        <w:trPr>
          <w:jc w:val="center"/>
        </w:trPr>
        <w:tc>
          <w:tcPr>
            <w:tcW w:w="2700" w:type="dxa"/>
            <w:shd w:val="clear" w:color="auto" w:fill="FAFDFF"/>
            <w:tcMar>
              <w:top w:w="90" w:type="dxa"/>
              <w:left w:w="90" w:type="dxa"/>
              <w:bottom w:w="90" w:type="dxa"/>
              <w:right w:w="90" w:type="dxa"/>
            </w:tcMar>
          </w:tcPr>
          <w:p w14:paraId="6401CA5E" w14:textId="77777777" w:rsidR="00753072" w:rsidRDefault="00000000">
            <w:pPr>
              <w:spacing w:after="0" w:line="245" w:lineRule="auto"/>
            </w:pPr>
            <w:r>
              <w:rPr>
                <w:sz w:val="17"/>
              </w:rPr>
              <w:t>Token receipts</w:t>
            </w:r>
          </w:p>
        </w:tc>
        <w:tc>
          <w:tcPr>
            <w:tcW w:w="2100" w:type="dxa"/>
            <w:shd w:val="clear" w:color="auto" w:fill="FAFDFF"/>
            <w:tcMar>
              <w:top w:w="90" w:type="dxa"/>
              <w:left w:w="90" w:type="dxa"/>
              <w:bottom w:w="90" w:type="dxa"/>
              <w:right w:w="90" w:type="dxa"/>
            </w:tcMar>
          </w:tcPr>
          <w:p w14:paraId="33BD6FCF"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0577351D"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493D5601" w14:textId="77777777" w:rsidR="00753072" w:rsidRDefault="00000000">
            <w:pPr>
              <w:spacing w:after="0" w:line="245" w:lineRule="auto"/>
            </w:pPr>
            <w:r>
              <w:rPr>
                <w:sz w:val="17"/>
              </w:rPr>
              <w:t>[insert]</w:t>
            </w:r>
          </w:p>
        </w:tc>
      </w:tr>
      <w:tr w:rsidR="00753072" w14:paraId="39AB1013" w14:textId="77777777">
        <w:trPr>
          <w:jc w:val="center"/>
        </w:trPr>
        <w:tc>
          <w:tcPr>
            <w:tcW w:w="2700" w:type="dxa"/>
            <w:shd w:val="clear" w:color="auto" w:fill="FFFFFF"/>
            <w:tcMar>
              <w:top w:w="90" w:type="dxa"/>
              <w:left w:w="90" w:type="dxa"/>
              <w:bottom w:w="90" w:type="dxa"/>
              <w:right w:w="90" w:type="dxa"/>
            </w:tcMar>
          </w:tcPr>
          <w:p w14:paraId="4E0FDE1C" w14:textId="77777777" w:rsidR="00753072" w:rsidRDefault="00000000">
            <w:pPr>
              <w:spacing w:after="0" w:line="245" w:lineRule="auto"/>
            </w:pPr>
            <w:r>
              <w:rPr>
                <w:sz w:val="17"/>
              </w:rPr>
              <w:t>Token swaps</w:t>
            </w:r>
          </w:p>
        </w:tc>
        <w:tc>
          <w:tcPr>
            <w:tcW w:w="2100" w:type="dxa"/>
            <w:shd w:val="clear" w:color="auto" w:fill="FFFFFF"/>
            <w:tcMar>
              <w:top w:w="90" w:type="dxa"/>
              <w:left w:w="90" w:type="dxa"/>
              <w:bottom w:w="90" w:type="dxa"/>
              <w:right w:w="90" w:type="dxa"/>
            </w:tcMar>
          </w:tcPr>
          <w:p w14:paraId="51C8ACFD"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AA1576E"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3AA3D18E" w14:textId="77777777" w:rsidR="00753072" w:rsidRDefault="00000000">
            <w:pPr>
              <w:spacing w:after="0" w:line="245" w:lineRule="auto"/>
            </w:pPr>
            <w:r>
              <w:rPr>
                <w:sz w:val="17"/>
              </w:rPr>
              <w:t>[insert]</w:t>
            </w:r>
          </w:p>
        </w:tc>
      </w:tr>
      <w:tr w:rsidR="00753072" w14:paraId="017685C0" w14:textId="77777777">
        <w:trPr>
          <w:jc w:val="center"/>
        </w:trPr>
        <w:tc>
          <w:tcPr>
            <w:tcW w:w="2700" w:type="dxa"/>
            <w:shd w:val="clear" w:color="auto" w:fill="E8F6FB"/>
            <w:tcMar>
              <w:top w:w="90" w:type="dxa"/>
              <w:left w:w="90" w:type="dxa"/>
              <w:bottom w:w="90" w:type="dxa"/>
              <w:right w:w="90" w:type="dxa"/>
            </w:tcMar>
          </w:tcPr>
          <w:p w14:paraId="72947A6C" w14:textId="77777777" w:rsidR="00753072" w:rsidRDefault="00000000">
            <w:pPr>
              <w:spacing w:after="0" w:line="245" w:lineRule="auto"/>
            </w:pPr>
            <w:r>
              <w:rPr>
                <w:b/>
                <w:color w:val="063543"/>
                <w:sz w:val="17"/>
              </w:rPr>
              <w:t>Payment Transactions</w:t>
            </w:r>
          </w:p>
        </w:tc>
        <w:tc>
          <w:tcPr>
            <w:tcW w:w="2100" w:type="dxa"/>
            <w:shd w:val="clear" w:color="auto" w:fill="FAFDFF"/>
            <w:tcMar>
              <w:top w:w="90" w:type="dxa"/>
              <w:left w:w="90" w:type="dxa"/>
              <w:bottom w:w="90" w:type="dxa"/>
              <w:right w:w="90" w:type="dxa"/>
            </w:tcMar>
          </w:tcPr>
          <w:p w14:paraId="4529730D"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622F9043"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55BE52AC" w14:textId="77777777" w:rsidR="00753072" w:rsidRDefault="00753072">
            <w:pPr>
              <w:spacing w:after="0" w:line="245" w:lineRule="auto"/>
            </w:pPr>
          </w:p>
        </w:tc>
      </w:tr>
      <w:tr w:rsidR="00753072" w14:paraId="6FC448DF" w14:textId="77777777">
        <w:trPr>
          <w:jc w:val="center"/>
        </w:trPr>
        <w:tc>
          <w:tcPr>
            <w:tcW w:w="2700" w:type="dxa"/>
            <w:shd w:val="clear" w:color="auto" w:fill="FFFFFF"/>
            <w:tcMar>
              <w:top w:w="90" w:type="dxa"/>
              <w:left w:w="90" w:type="dxa"/>
              <w:bottom w:w="90" w:type="dxa"/>
              <w:right w:w="90" w:type="dxa"/>
            </w:tcMar>
          </w:tcPr>
          <w:p w14:paraId="3AF5D47E" w14:textId="77777777" w:rsidR="00753072" w:rsidRDefault="00000000">
            <w:pPr>
              <w:spacing w:after="0" w:line="245" w:lineRule="auto"/>
            </w:pPr>
            <w:r>
              <w:rPr>
                <w:sz w:val="17"/>
              </w:rPr>
              <w:lastRenderedPageBreak/>
              <w:t>QR / network payments</w:t>
            </w:r>
          </w:p>
        </w:tc>
        <w:tc>
          <w:tcPr>
            <w:tcW w:w="2100" w:type="dxa"/>
            <w:shd w:val="clear" w:color="auto" w:fill="FFFFFF"/>
            <w:tcMar>
              <w:top w:w="90" w:type="dxa"/>
              <w:left w:w="90" w:type="dxa"/>
              <w:bottom w:w="90" w:type="dxa"/>
              <w:right w:w="90" w:type="dxa"/>
            </w:tcMar>
          </w:tcPr>
          <w:p w14:paraId="03E5B308"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E11DCE6"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2E5436BA" w14:textId="77777777" w:rsidR="00753072" w:rsidRDefault="00000000">
            <w:pPr>
              <w:spacing w:after="0" w:line="245" w:lineRule="auto"/>
            </w:pPr>
            <w:r>
              <w:rPr>
                <w:sz w:val="17"/>
              </w:rPr>
              <w:t>[insert]</w:t>
            </w:r>
          </w:p>
        </w:tc>
      </w:tr>
      <w:tr w:rsidR="00753072" w14:paraId="3B31495D" w14:textId="77777777">
        <w:trPr>
          <w:jc w:val="center"/>
        </w:trPr>
        <w:tc>
          <w:tcPr>
            <w:tcW w:w="2700" w:type="dxa"/>
            <w:shd w:val="clear" w:color="auto" w:fill="FAFDFF"/>
            <w:tcMar>
              <w:top w:w="90" w:type="dxa"/>
              <w:left w:w="90" w:type="dxa"/>
              <w:bottom w:w="90" w:type="dxa"/>
              <w:right w:w="90" w:type="dxa"/>
            </w:tcMar>
          </w:tcPr>
          <w:p w14:paraId="582C81E8" w14:textId="77777777" w:rsidR="00753072" w:rsidRDefault="00000000">
            <w:pPr>
              <w:spacing w:after="0" w:line="245" w:lineRule="auto"/>
            </w:pPr>
            <w:r>
              <w:rPr>
                <w:sz w:val="17"/>
              </w:rPr>
              <w:t>Merchant payments</w:t>
            </w:r>
          </w:p>
        </w:tc>
        <w:tc>
          <w:tcPr>
            <w:tcW w:w="2100" w:type="dxa"/>
            <w:shd w:val="clear" w:color="auto" w:fill="FAFDFF"/>
            <w:tcMar>
              <w:top w:w="90" w:type="dxa"/>
              <w:left w:w="90" w:type="dxa"/>
              <w:bottom w:w="90" w:type="dxa"/>
              <w:right w:w="90" w:type="dxa"/>
            </w:tcMar>
          </w:tcPr>
          <w:p w14:paraId="3E807487"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61033150"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5287B4D6" w14:textId="77777777" w:rsidR="00753072" w:rsidRDefault="00000000">
            <w:pPr>
              <w:spacing w:after="0" w:line="245" w:lineRule="auto"/>
            </w:pPr>
            <w:r>
              <w:rPr>
                <w:sz w:val="17"/>
              </w:rPr>
              <w:t>[insert]</w:t>
            </w:r>
          </w:p>
        </w:tc>
      </w:tr>
      <w:tr w:rsidR="00753072" w14:paraId="301F307E" w14:textId="77777777">
        <w:trPr>
          <w:jc w:val="center"/>
        </w:trPr>
        <w:tc>
          <w:tcPr>
            <w:tcW w:w="2700" w:type="dxa"/>
            <w:shd w:val="clear" w:color="auto" w:fill="FFFFFF"/>
            <w:tcMar>
              <w:top w:w="90" w:type="dxa"/>
              <w:left w:w="90" w:type="dxa"/>
              <w:bottom w:w="90" w:type="dxa"/>
              <w:right w:w="90" w:type="dxa"/>
            </w:tcMar>
          </w:tcPr>
          <w:p w14:paraId="6CD84388" w14:textId="77777777" w:rsidR="00753072" w:rsidRDefault="00000000">
            <w:pPr>
              <w:spacing w:after="0" w:line="245" w:lineRule="auto"/>
            </w:pPr>
            <w:r>
              <w:rPr>
                <w:sz w:val="17"/>
              </w:rPr>
              <w:t>Voucher purchases</w:t>
            </w:r>
          </w:p>
        </w:tc>
        <w:tc>
          <w:tcPr>
            <w:tcW w:w="2100" w:type="dxa"/>
            <w:shd w:val="clear" w:color="auto" w:fill="FFFFFF"/>
            <w:tcMar>
              <w:top w:w="90" w:type="dxa"/>
              <w:left w:w="90" w:type="dxa"/>
              <w:bottom w:w="90" w:type="dxa"/>
              <w:right w:w="90" w:type="dxa"/>
            </w:tcMar>
          </w:tcPr>
          <w:p w14:paraId="3FA3B4F0"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066130D6"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599B2675" w14:textId="77777777" w:rsidR="00753072" w:rsidRDefault="00000000">
            <w:pPr>
              <w:spacing w:after="0" w:line="245" w:lineRule="auto"/>
            </w:pPr>
            <w:r>
              <w:rPr>
                <w:sz w:val="17"/>
              </w:rPr>
              <w:t>[insert]</w:t>
            </w:r>
          </w:p>
        </w:tc>
      </w:tr>
      <w:tr w:rsidR="00753072" w14:paraId="1658DC4A" w14:textId="77777777">
        <w:trPr>
          <w:jc w:val="center"/>
        </w:trPr>
        <w:tc>
          <w:tcPr>
            <w:tcW w:w="2700" w:type="dxa"/>
            <w:shd w:val="clear" w:color="auto" w:fill="E8F6FB"/>
            <w:tcMar>
              <w:top w:w="90" w:type="dxa"/>
              <w:left w:w="90" w:type="dxa"/>
              <w:bottom w:w="90" w:type="dxa"/>
              <w:right w:w="90" w:type="dxa"/>
            </w:tcMar>
          </w:tcPr>
          <w:p w14:paraId="37943162" w14:textId="77777777" w:rsidR="00753072" w:rsidRDefault="00000000">
            <w:pPr>
              <w:spacing w:after="0" w:line="245" w:lineRule="auto"/>
            </w:pPr>
            <w:r>
              <w:rPr>
                <w:b/>
                <w:color w:val="063543"/>
                <w:sz w:val="17"/>
              </w:rPr>
              <w:t>Compliance Services</w:t>
            </w:r>
          </w:p>
        </w:tc>
        <w:tc>
          <w:tcPr>
            <w:tcW w:w="2100" w:type="dxa"/>
            <w:shd w:val="clear" w:color="auto" w:fill="FAFDFF"/>
            <w:tcMar>
              <w:top w:w="90" w:type="dxa"/>
              <w:left w:w="90" w:type="dxa"/>
              <w:bottom w:w="90" w:type="dxa"/>
              <w:right w:w="90" w:type="dxa"/>
            </w:tcMar>
          </w:tcPr>
          <w:p w14:paraId="4B374DC0"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23AE8DBA"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7A7FDD47" w14:textId="77777777" w:rsidR="00753072" w:rsidRDefault="00753072">
            <w:pPr>
              <w:spacing w:after="0" w:line="245" w:lineRule="auto"/>
            </w:pPr>
          </w:p>
        </w:tc>
      </w:tr>
      <w:tr w:rsidR="00753072" w14:paraId="1EF858F2" w14:textId="77777777">
        <w:trPr>
          <w:jc w:val="center"/>
        </w:trPr>
        <w:tc>
          <w:tcPr>
            <w:tcW w:w="2700" w:type="dxa"/>
            <w:shd w:val="clear" w:color="auto" w:fill="FFFFFF"/>
            <w:tcMar>
              <w:top w:w="90" w:type="dxa"/>
              <w:left w:w="90" w:type="dxa"/>
              <w:bottom w:w="90" w:type="dxa"/>
              <w:right w:w="90" w:type="dxa"/>
            </w:tcMar>
          </w:tcPr>
          <w:p w14:paraId="6A07C125" w14:textId="77777777" w:rsidR="00753072" w:rsidRDefault="00000000">
            <w:pPr>
              <w:spacing w:after="0" w:line="245" w:lineRule="auto"/>
            </w:pPr>
            <w:r>
              <w:rPr>
                <w:sz w:val="17"/>
              </w:rPr>
              <w:t>KYC / AML verification</w:t>
            </w:r>
          </w:p>
        </w:tc>
        <w:tc>
          <w:tcPr>
            <w:tcW w:w="2100" w:type="dxa"/>
            <w:shd w:val="clear" w:color="auto" w:fill="FFFFFF"/>
            <w:tcMar>
              <w:top w:w="90" w:type="dxa"/>
              <w:left w:w="90" w:type="dxa"/>
              <w:bottom w:w="90" w:type="dxa"/>
              <w:right w:w="90" w:type="dxa"/>
            </w:tcMar>
          </w:tcPr>
          <w:p w14:paraId="4689A679"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29C4375E"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678CC898" w14:textId="77777777" w:rsidR="00753072" w:rsidRDefault="00000000">
            <w:pPr>
              <w:spacing w:after="0" w:line="245" w:lineRule="auto"/>
            </w:pPr>
            <w:r>
              <w:rPr>
                <w:sz w:val="17"/>
              </w:rPr>
              <w:t>[insert]</w:t>
            </w:r>
          </w:p>
        </w:tc>
      </w:tr>
      <w:tr w:rsidR="00753072" w14:paraId="4AC0040E" w14:textId="77777777">
        <w:trPr>
          <w:jc w:val="center"/>
        </w:trPr>
        <w:tc>
          <w:tcPr>
            <w:tcW w:w="2700" w:type="dxa"/>
            <w:shd w:val="clear" w:color="auto" w:fill="FAFDFF"/>
            <w:tcMar>
              <w:top w:w="90" w:type="dxa"/>
              <w:left w:w="90" w:type="dxa"/>
              <w:bottom w:w="90" w:type="dxa"/>
              <w:right w:w="90" w:type="dxa"/>
            </w:tcMar>
          </w:tcPr>
          <w:p w14:paraId="3878FAB4" w14:textId="77777777" w:rsidR="00753072" w:rsidRDefault="00000000">
            <w:pPr>
              <w:spacing w:after="0" w:line="245" w:lineRule="auto"/>
            </w:pPr>
            <w:r>
              <w:rPr>
                <w:sz w:val="17"/>
              </w:rPr>
              <w:t>Other compliance service</w:t>
            </w:r>
          </w:p>
        </w:tc>
        <w:tc>
          <w:tcPr>
            <w:tcW w:w="2100" w:type="dxa"/>
            <w:shd w:val="clear" w:color="auto" w:fill="FAFDFF"/>
            <w:tcMar>
              <w:top w:w="90" w:type="dxa"/>
              <w:left w:w="90" w:type="dxa"/>
              <w:bottom w:w="90" w:type="dxa"/>
              <w:right w:w="90" w:type="dxa"/>
            </w:tcMar>
          </w:tcPr>
          <w:p w14:paraId="1436AD7A"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10A9CBE2"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5CFF572B" w14:textId="77777777" w:rsidR="00753072" w:rsidRDefault="00000000">
            <w:pPr>
              <w:spacing w:after="0" w:line="245" w:lineRule="auto"/>
            </w:pPr>
            <w:r>
              <w:rPr>
                <w:sz w:val="17"/>
              </w:rPr>
              <w:t>[insert]</w:t>
            </w:r>
          </w:p>
        </w:tc>
      </w:tr>
      <w:tr w:rsidR="00753072" w14:paraId="4E40344A" w14:textId="77777777">
        <w:trPr>
          <w:jc w:val="center"/>
        </w:trPr>
        <w:tc>
          <w:tcPr>
            <w:tcW w:w="2700" w:type="dxa"/>
            <w:shd w:val="clear" w:color="auto" w:fill="E8F6FB"/>
            <w:tcMar>
              <w:top w:w="90" w:type="dxa"/>
              <w:left w:w="90" w:type="dxa"/>
              <w:bottom w:w="90" w:type="dxa"/>
              <w:right w:w="90" w:type="dxa"/>
            </w:tcMar>
          </w:tcPr>
          <w:p w14:paraId="43687B75" w14:textId="77777777" w:rsidR="00753072" w:rsidRDefault="00000000">
            <w:pPr>
              <w:spacing w:after="0" w:line="245" w:lineRule="auto"/>
            </w:pPr>
            <w:r>
              <w:rPr>
                <w:b/>
                <w:color w:val="063543"/>
                <w:sz w:val="17"/>
              </w:rPr>
              <w:t>White Label App and Platform Fees</w:t>
            </w:r>
          </w:p>
        </w:tc>
        <w:tc>
          <w:tcPr>
            <w:tcW w:w="2100" w:type="dxa"/>
            <w:shd w:val="clear" w:color="auto" w:fill="FFFFFF"/>
            <w:tcMar>
              <w:top w:w="90" w:type="dxa"/>
              <w:left w:w="90" w:type="dxa"/>
              <w:bottom w:w="90" w:type="dxa"/>
              <w:right w:w="90" w:type="dxa"/>
            </w:tcMar>
          </w:tcPr>
          <w:p w14:paraId="1A550056" w14:textId="77777777" w:rsidR="00753072" w:rsidRDefault="00753072">
            <w:pPr>
              <w:spacing w:after="0" w:line="245" w:lineRule="auto"/>
            </w:pPr>
          </w:p>
        </w:tc>
        <w:tc>
          <w:tcPr>
            <w:tcW w:w="2100" w:type="dxa"/>
            <w:shd w:val="clear" w:color="auto" w:fill="FFFFFF"/>
            <w:tcMar>
              <w:top w:w="90" w:type="dxa"/>
              <w:left w:w="90" w:type="dxa"/>
              <w:bottom w:w="90" w:type="dxa"/>
              <w:right w:w="90" w:type="dxa"/>
            </w:tcMar>
          </w:tcPr>
          <w:p w14:paraId="49FAABFF" w14:textId="77777777" w:rsidR="00753072" w:rsidRDefault="00753072">
            <w:pPr>
              <w:spacing w:after="0" w:line="245" w:lineRule="auto"/>
            </w:pPr>
          </w:p>
        </w:tc>
        <w:tc>
          <w:tcPr>
            <w:tcW w:w="2700" w:type="dxa"/>
            <w:shd w:val="clear" w:color="auto" w:fill="FFFFFF"/>
            <w:tcMar>
              <w:top w:w="90" w:type="dxa"/>
              <w:left w:w="90" w:type="dxa"/>
              <w:bottom w:w="90" w:type="dxa"/>
              <w:right w:w="90" w:type="dxa"/>
            </w:tcMar>
          </w:tcPr>
          <w:p w14:paraId="30A53DCA" w14:textId="77777777" w:rsidR="00753072" w:rsidRDefault="00753072">
            <w:pPr>
              <w:spacing w:after="0" w:line="245" w:lineRule="auto"/>
            </w:pPr>
          </w:p>
        </w:tc>
      </w:tr>
      <w:tr w:rsidR="00753072" w14:paraId="596528A9" w14:textId="77777777">
        <w:trPr>
          <w:jc w:val="center"/>
        </w:trPr>
        <w:tc>
          <w:tcPr>
            <w:tcW w:w="2700" w:type="dxa"/>
            <w:shd w:val="clear" w:color="auto" w:fill="FAFDFF"/>
            <w:tcMar>
              <w:top w:w="90" w:type="dxa"/>
              <w:left w:w="90" w:type="dxa"/>
              <w:bottom w:w="90" w:type="dxa"/>
              <w:right w:w="90" w:type="dxa"/>
            </w:tcMar>
          </w:tcPr>
          <w:p w14:paraId="1022E6C8" w14:textId="77777777" w:rsidR="00753072" w:rsidRDefault="00000000">
            <w:pPr>
              <w:spacing w:after="0" w:line="245" w:lineRule="auto"/>
            </w:pPr>
            <w:r>
              <w:rPr>
                <w:sz w:val="17"/>
              </w:rPr>
              <w:t>Setup / configuration fee</w:t>
            </w:r>
          </w:p>
        </w:tc>
        <w:tc>
          <w:tcPr>
            <w:tcW w:w="2100" w:type="dxa"/>
            <w:shd w:val="clear" w:color="auto" w:fill="FAFDFF"/>
            <w:tcMar>
              <w:top w:w="90" w:type="dxa"/>
              <w:left w:w="90" w:type="dxa"/>
              <w:bottom w:w="90" w:type="dxa"/>
              <w:right w:w="90" w:type="dxa"/>
            </w:tcMar>
          </w:tcPr>
          <w:p w14:paraId="25FC4FB7"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5B8AD6C7"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785E6C14" w14:textId="77777777" w:rsidR="00753072" w:rsidRDefault="00000000">
            <w:pPr>
              <w:spacing w:after="0" w:line="245" w:lineRule="auto"/>
            </w:pPr>
            <w:r>
              <w:rPr>
                <w:sz w:val="17"/>
              </w:rPr>
              <w:t>[insert]</w:t>
            </w:r>
          </w:p>
        </w:tc>
      </w:tr>
      <w:tr w:rsidR="00753072" w14:paraId="5F0C8995" w14:textId="77777777">
        <w:trPr>
          <w:jc w:val="center"/>
        </w:trPr>
        <w:tc>
          <w:tcPr>
            <w:tcW w:w="2700" w:type="dxa"/>
            <w:shd w:val="clear" w:color="auto" w:fill="FFFFFF"/>
            <w:tcMar>
              <w:top w:w="90" w:type="dxa"/>
              <w:left w:w="90" w:type="dxa"/>
              <w:bottom w:w="90" w:type="dxa"/>
              <w:right w:w="90" w:type="dxa"/>
            </w:tcMar>
          </w:tcPr>
          <w:p w14:paraId="18D5BCBB" w14:textId="77777777" w:rsidR="00753072" w:rsidRDefault="00000000">
            <w:pPr>
              <w:spacing w:after="0" w:line="245" w:lineRule="auto"/>
            </w:pPr>
            <w:r>
              <w:rPr>
                <w:sz w:val="17"/>
              </w:rPr>
              <w:t>Monthly platform access fee</w:t>
            </w:r>
          </w:p>
        </w:tc>
        <w:tc>
          <w:tcPr>
            <w:tcW w:w="2100" w:type="dxa"/>
            <w:shd w:val="clear" w:color="auto" w:fill="FFFFFF"/>
            <w:tcMar>
              <w:top w:w="90" w:type="dxa"/>
              <w:left w:w="90" w:type="dxa"/>
              <w:bottom w:w="90" w:type="dxa"/>
              <w:right w:w="90" w:type="dxa"/>
            </w:tcMar>
          </w:tcPr>
          <w:p w14:paraId="5AB60389"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3B2820D"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4233FA0D" w14:textId="77777777" w:rsidR="00753072" w:rsidRDefault="00000000">
            <w:pPr>
              <w:spacing w:after="0" w:line="245" w:lineRule="auto"/>
            </w:pPr>
            <w:r>
              <w:rPr>
                <w:sz w:val="17"/>
              </w:rPr>
              <w:t>[insert]</w:t>
            </w:r>
          </w:p>
        </w:tc>
      </w:tr>
      <w:tr w:rsidR="00753072" w14:paraId="34C9BC68" w14:textId="77777777">
        <w:trPr>
          <w:jc w:val="center"/>
        </w:trPr>
        <w:tc>
          <w:tcPr>
            <w:tcW w:w="2700" w:type="dxa"/>
            <w:shd w:val="clear" w:color="auto" w:fill="FAFDFF"/>
            <w:tcMar>
              <w:top w:w="90" w:type="dxa"/>
              <w:left w:w="90" w:type="dxa"/>
              <w:bottom w:w="90" w:type="dxa"/>
              <w:right w:w="90" w:type="dxa"/>
            </w:tcMar>
          </w:tcPr>
          <w:p w14:paraId="7F06F031" w14:textId="77777777" w:rsidR="00753072" w:rsidRDefault="00000000">
            <w:pPr>
              <w:spacing w:after="0" w:line="245" w:lineRule="auto"/>
            </w:pPr>
            <w:r>
              <w:rPr>
                <w:sz w:val="17"/>
              </w:rPr>
              <w:t>Dashboard / reporting access fee</w:t>
            </w:r>
          </w:p>
        </w:tc>
        <w:tc>
          <w:tcPr>
            <w:tcW w:w="2100" w:type="dxa"/>
            <w:shd w:val="clear" w:color="auto" w:fill="FAFDFF"/>
            <w:tcMar>
              <w:top w:w="90" w:type="dxa"/>
              <w:left w:w="90" w:type="dxa"/>
              <w:bottom w:w="90" w:type="dxa"/>
              <w:right w:w="90" w:type="dxa"/>
            </w:tcMar>
          </w:tcPr>
          <w:p w14:paraId="48398A8D"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62851BB6"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278502D0" w14:textId="77777777" w:rsidR="00753072" w:rsidRDefault="00000000">
            <w:pPr>
              <w:spacing w:after="0" w:line="245" w:lineRule="auto"/>
            </w:pPr>
            <w:r>
              <w:rPr>
                <w:sz w:val="17"/>
              </w:rPr>
              <w:t>[insert]</w:t>
            </w:r>
          </w:p>
        </w:tc>
      </w:tr>
      <w:tr w:rsidR="00753072" w14:paraId="53B9571A" w14:textId="77777777">
        <w:trPr>
          <w:jc w:val="center"/>
        </w:trPr>
        <w:tc>
          <w:tcPr>
            <w:tcW w:w="2700" w:type="dxa"/>
            <w:shd w:val="clear" w:color="auto" w:fill="E8F6FB"/>
            <w:tcMar>
              <w:top w:w="90" w:type="dxa"/>
              <w:left w:w="90" w:type="dxa"/>
              <w:bottom w:w="90" w:type="dxa"/>
              <w:right w:w="90" w:type="dxa"/>
            </w:tcMar>
          </w:tcPr>
          <w:p w14:paraId="3A4DA943" w14:textId="77777777" w:rsidR="00753072" w:rsidRDefault="00000000">
            <w:pPr>
              <w:spacing w:after="0" w:line="245" w:lineRule="auto"/>
            </w:pPr>
            <w:r>
              <w:rPr>
                <w:b/>
                <w:color w:val="063543"/>
                <w:sz w:val="17"/>
              </w:rPr>
              <w:t>Bespoke Wallet Development</w:t>
            </w:r>
          </w:p>
        </w:tc>
        <w:tc>
          <w:tcPr>
            <w:tcW w:w="2100" w:type="dxa"/>
            <w:shd w:val="clear" w:color="auto" w:fill="FFFFFF"/>
            <w:tcMar>
              <w:top w:w="90" w:type="dxa"/>
              <w:left w:w="90" w:type="dxa"/>
              <w:bottom w:w="90" w:type="dxa"/>
              <w:right w:w="90" w:type="dxa"/>
            </w:tcMar>
          </w:tcPr>
          <w:p w14:paraId="5063541E" w14:textId="77777777" w:rsidR="00753072" w:rsidRDefault="00753072">
            <w:pPr>
              <w:spacing w:after="0" w:line="245" w:lineRule="auto"/>
            </w:pPr>
          </w:p>
        </w:tc>
        <w:tc>
          <w:tcPr>
            <w:tcW w:w="2100" w:type="dxa"/>
            <w:shd w:val="clear" w:color="auto" w:fill="FFFFFF"/>
            <w:tcMar>
              <w:top w:w="90" w:type="dxa"/>
              <w:left w:w="90" w:type="dxa"/>
              <w:bottom w:w="90" w:type="dxa"/>
              <w:right w:w="90" w:type="dxa"/>
            </w:tcMar>
          </w:tcPr>
          <w:p w14:paraId="0D9EE881" w14:textId="77777777" w:rsidR="00753072" w:rsidRDefault="00753072">
            <w:pPr>
              <w:spacing w:after="0" w:line="245" w:lineRule="auto"/>
            </w:pPr>
          </w:p>
        </w:tc>
        <w:tc>
          <w:tcPr>
            <w:tcW w:w="2700" w:type="dxa"/>
            <w:shd w:val="clear" w:color="auto" w:fill="FFFFFF"/>
            <w:tcMar>
              <w:top w:w="90" w:type="dxa"/>
              <w:left w:w="90" w:type="dxa"/>
              <w:bottom w:w="90" w:type="dxa"/>
              <w:right w:w="90" w:type="dxa"/>
            </w:tcMar>
          </w:tcPr>
          <w:p w14:paraId="244A5C08" w14:textId="77777777" w:rsidR="00753072" w:rsidRDefault="00753072">
            <w:pPr>
              <w:spacing w:after="0" w:line="245" w:lineRule="auto"/>
            </w:pPr>
          </w:p>
        </w:tc>
      </w:tr>
      <w:tr w:rsidR="00753072" w14:paraId="2A33A8D7" w14:textId="77777777">
        <w:trPr>
          <w:jc w:val="center"/>
        </w:trPr>
        <w:tc>
          <w:tcPr>
            <w:tcW w:w="2700" w:type="dxa"/>
            <w:shd w:val="clear" w:color="auto" w:fill="FAFDFF"/>
            <w:tcMar>
              <w:top w:w="90" w:type="dxa"/>
              <w:left w:w="90" w:type="dxa"/>
              <w:bottom w:w="90" w:type="dxa"/>
              <w:right w:w="90" w:type="dxa"/>
            </w:tcMar>
          </w:tcPr>
          <w:p w14:paraId="084F6321" w14:textId="77777777" w:rsidR="00753072" w:rsidRDefault="00000000">
            <w:pPr>
              <w:spacing w:after="0" w:line="245" w:lineRule="auto"/>
            </w:pPr>
            <w:r>
              <w:rPr>
                <w:sz w:val="17"/>
              </w:rPr>
              <w:t>Bespoke development fee</w:t>
            </w:r>
          </w:p>
        </w:tc>
        <w:tc>
          <w:tcPr>
            <w:tcW w:w="2100" w:type="dxa"/>
            <w:shd w:val="clear" w:color="auto" w:fill="FAFDFF"/>
            <w:tcMar>
              <w:top w:w="90" w:type="dxa"/>
              <w:left w:w="90" w:type="dxa"/>
              <w:bottom w:w="90" w:type="dxa"/>
              <w:right w:w="90" w:type="dxa"/>
            </w:tcMar>
          </w:tcPr>
          <w:p w14:paraId="689AA4EE"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0FB6244B"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599AFEF3" w14:textId="77777777" w:rsidR="00753072" w:rsidRDefault="00000000">
            <w:pPr>
              <w:spacing w:after="0" w:line="245" w:lineRule="auto"/>
            </w:pPr>
            <w:r>
              <w:rPr>
                <w:sz w:val="17"/>
              </w:rPr>
              <w:t>[insert]</w:t>
            </w:r>
          </w:p>
        </w:tc>
      </w:tr>
      <w:tr w:rsidR="00753072" w14:paraId="3AAC027F" w14:textId="77777777">
        <w:trPr>
          <w:jc w:val="center"/>
        </w:trPr>
        <w:tc>
          <w:tcPr>
            <w:tcW w:w="2700" w:type="dxa"/>
            <w:shd w:val="clear" w:color="auto" w:fill="FFFFFF"/>
            <w:tcMar>
              <w:top w:w="90" w:type="dxa"/>
              <w:left w:w="90" w:type="dxa"/>
              <w:bottom w:w="90" w:type="dxa"/>
              <w:right w:w="90" w:type="dxa"/>
            </w:tcMar>
          </w:tcPr>
          <w:p w14:paraId="1AE0FD8D" w14:textId="77777777" w:rsidR="00753072" w:rsidRDefault="00000000">
            <w:pPr>
              <w:spacing w:after="0" w:line="245" w:lineRule="auto"/>
            </w:pPr>
            <w:r>
              <w:rPr>
                <w:sz w:val="17"/>
              </w:rPr>
              <w:t>Change request fee</w:t>
            </w:r>
          </w:p>
        </w:tc>
        <w:tc>
          <w:tcPr>
            <w:tcW w:w="2100" w:type="dxa"/>
            <w:shd w:val="clear" w:color="auto" w:fill="FFFFFF"/>
            <w:tcMar>
              <w:top w:w="90" w:type="dxa"/>
              <w:left w:w="90" w:type="dxa"/>
              <w:bottom w:w="90" w:type="dxa"/>
              <w:right w:w="90" w:type="dxa"/>
            </w:tcMar>
          </w:tcPr>
          <w:p w14:paraId="446BBB9A"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7408D151"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1153107B" w14:textId="77777777" w:rsidR="00753072" w:rsidRDefault="00000000">
            <w:pPr>
              <w:spacing w:after="0" w:line="245" w:lineRule="auto"/>
            </w:pPr>
            <w:r>
              <w:rPr>
                <w:sz w:val="17"/>
              </w:rPr>
              <w:t>[insert]</w:t>
            </w:r>
          </w:p>
        </w:tc>
      </w:tr>
      <w:tr w:rsidR="00753072" w14:paraId="0A9AA476" w14:textId="77777777">
        <w:trPr>
          <w:jc w:val="center"/>
        </w:trPr>
        <w:tc>
          <w:tcPr>
            <w:tcW w:w="2700" w:type="dxa"/>
            <w:shd w:val="clear" w:color="auto" w:fill="E8F6FB"/>
            <w:tcMar>
              <w:top w:w="90" w:type="dxa"/>
              <w:left w:w="90" w:type="dxa"/>
              <w:bottom w:w="90" w:type="dxa"/>
              <w:right w:w="90" w:type="dxa"/>
            </w:tcMar>
          </w:tcPr>
          <w:p w14:paraId="73E8845F" w14:textId="77777777" w:rsidR="00753072" w:rsidRDefault="00000000">
            <w:pPr>
              <w:spacing w:after="0" w:line="245" w:lineRule="auto"/>
            </w:pPr>
            <w:r>
              <w:rPr>
                <w:b/>
                <w:color w:val="063543"/>
                <w:sz w:val="17"/>
              </w:rPr>
              <w:t>Other Services</w:t>
            </w:r>
          </w:p>
        </w:tc>
        <w:tc>
          <w:tcPr>
            <w:tcW w:w="2100" w:type="dxa"/>
            <w:shd w:val="clear" w:color="auto" w:fill="FAFDFF"/>
            <w:tcMar>
              <w:top w:w="90" w:type="dxa"/>
              <w:left w:w="90" w:type="dxa"/>
              <w:bottom w:w="90" w:type="dxa"/>
              <w:right w:w="90" w:type="dxa"/>
            </w:tcMar>
          </w:tcPr>
          <w:p w14:paraId="3A2B203B"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23804AAE"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0BBDC77C" w14:textId="77777777" w:rsidR="00753072" w:rsidRDefault="00753072">
            <w:pPr>
              <w:spacing w:after="0" w:line="245" w:lineRule="auto"/>
            </w:pPr>
          </w:p>
        </w:tc>
      </w:tr>
      <w:tr w:rsidR="00753072" w14:paraId="682800EA" w14:textId="77777777">
        <w:trPr>
          <w:jc w:val="center"/>
        </w:trPr>
        <w:tc>
          <w:tcPr>
            <w:tcW w:w="2700" w:type="dxa"/>
            <w:shd w:val="clear" w:color="auto" w:fill="FFFFFF"/>
            <w:tcMar>
              <w:top w:w="90" w:type="dxa"/>
              <w:left w:w="90" w:type="dxa"/>
              <w:bottom w:w="90" w:type="dxa"/>
              <w:right w:w="90" w:type="dxa"/>
            </w:tcMar>
          </w:tcPr>
          <w:p w14:paraId="69A3F01F"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513FCA60"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7439B0C"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179FCA7E" w14:textId="77777777" w:rsidR="00753072" w:rsidRDefault="00000000">
            <w:pPr>
              <w:spacing w:after="0" w:line="245" w:lineRule="auto"/>
            </w:pPr>
            <w:r>
              <w:rPr>
                <w:sz w:val="17"/>
              </w:rPr>
              <w:t>[insert]</w:t>
            </w:r>
          </w:p>
        </w:tc>
      </w:tr>
    </w:tbl>
    <w:p w14:paraId="61B7F33D" w14:textId="77777777" w:rsidR="00753072" w:rsidRDefault="00753072">
      <w:pPr>
        <w:spacing w:after="80"/>
      </w:pPr>
    </w:p>
    <w:p w14:paraId="68FB4A04" w14:textId="77777777" w:rsidR="00753072" w:rsidRDefault="00000000">
      <w:pPr>
        <w:pStyle w:val="LegalClause"/>
        <w:spacing w:after="100"/>
      </w:pPr>
      <w:r>
        <w:t>4.5 Fee Configuration: The Service Provider shall maintain configurable fee structures allowing:</w:t>
      </w:r>
    </w:p>
    <w:p w14:paraId="0B537A03" w14:textId="77777777" w:rsidR="00753072" w:rsidRDefault="00000000">
      <w:pPr>
        <w:pStyle w:val="LegalSubClause"/>
        <w:spacing w:after="100"/>
        <w:ind w:left="255"/>
      </w:pPr>
      <w:r>
        <w:t>(a) percentage-based fees calculated on transaction amounts;</w:t>
      </w:r>
    </w:p>
    <w:p w14:paraId="1C7C708D" w14:textId="77777777" w:rsidR="00753072" w:rsidRDefault="00000000">
      <w:pPr>
        <w:pStyle w:val="LegalSubClause"/>
        <w:spacing w:after="100"/>
        <w:ind w:left="255"/>
      </w:pPr>
      <w:r>
        <w:t>(b) fixed fees per transaction type;</w:t>
      </w:r>
    </w:p>
    <w:p w14:paraId="6CF6922F" w14:textId="77777777" w:rsidR="00753072" w:rsidRDefault="00000000">
      <w:pPr>
        <w:pStyle w:val="LegalSubClause"/>
        <w:spacing w:after="100"/>
        <w:ind w:left="255"/>
      </w:pPr>
      <w:r>
        <w:t>(c) zero fees for specified transaction types; and</w:t>
      </w:r>
    </w:p>
    <w:p w14:paraId="4A53016C" w14:textId="77777777" w:rsidR="00753072" w:rsidRDefault="00000000">
      <w:pPr>
        <w:pStyle w:val="LegalSubClause"/>
        <w:spacing w:after="100"/>
        <w:ind w:left="255"/>
      </w:pPr>
      <w:r>
        <w:t>(d) fee adjustments based on commercial negotiations.</w:t>
      </w:r>
    </w:p>
    <w:p w14:paraId="6D6A58E2" w14:textId="77777777" w:rsidR="00753072" w:rsidRDefault="00000000">
      <w:pPr>
        <w:pStyle w:val="LegalClause"/>
        <w:spacing w:after="100"/>
      </w:pPr>
      <w:r>
        <w:t>4.6 Revenue Settlement: Where a RainFin/Client % Fee Split applies, the Service Provider shall provide the Client with:</w:t>
      </w:r>
    </w:p>
    <w:p w14:paraId="23E0CF56" w14:textId="77777777" w:rsidR="00753072" w:rsidRDefault="00000000">
      <w:pPr>
        <w:pStyle w:val="LegalSubClause"/>
        <w:spacing w:after="100"/>
        <w:ind w:left="255"/>
      </w:pPr>
      <w:r>
        <w:t>(a) monthly transaction volume and revenue reports;</w:t>
      </w:r>
    </w:p>
    <w:p w14:paraId="027EEC30" w14:textId="77777777" w:rsidR="00753072" w:rsidRDefault="00000000">
      <w:pPr>
        <w:pStyle w:val="LegalSubClause"/>
        <w:spacing w:after="100"/>
        <w:ind w:left="255"/>
      </w:pPr>
      <w:r>
        <w:t>(b) the applicable fee split calculations; and</w:t>
      </w:r>
    </w:p>
    <w:p w14:paraId="5A37AE06" w14:textId="77777777" w:rsidR="00753072" w:rsidRDefault="00000000">
      <w:pPr>
        <w:pStyle w:val="LegalSubClause"/>
        <w:spacing w:after="100"/>
        <w:ind w:left="255"/>
      </w:pPr>
      <w:r>
        <w:t>(c) settlement of the Client share within 30 (thirty) days of month-end, unless otherwise agreed in writing.</w:t>
      </w:r>
    </w:p>
    <w:p w14:paraId="251C0C0D" w14:textId="77777777" w:rsidR="00753072" w:rsidRDefault="00000000">
      <w:pPr>
        <w:pStyle w:val="LegalClause"/>
        <w:spacing w:after="100"/>
      </w:pPr>
      <w:r>
        <w:t>4.7 Fee Adjustment Rights: The Service Provider reserves the right to adjust Customer Fees or Client Fees based on:</w:t>
      </w:r>
    </w:p>
    <w:p w14:paraId="40072078" w14:textId="77777777" w:rsidR="00753072" w:rsidRDefault="00000000">
      <w:pPr>
        <w:pStyle w:val="LegalSubClause"/>
        <w:spacing w:after="100"/>
        <w:ind w:left="255"/>
      </w:pPr>
      <w:r>
        <w:t>(a) changes in underlying Service Provider costs;</w:t>
      </w:r>
    </w:p>
    <w:p w14:paraId="6C757BF3" w14:textId="77777777" w:rsidR="00753072" w:rsidRDefault="00000000">
      <w:pPr>
        <w:pStyle w:val="LegalSubClause"/>
        <w:spacing w:after="100"/>
        <w:ind w:left="255"/>
      </w:pPr>
      <w:r>
        <w:t>(b) regulatory requirements; and</w:t>
      </w:r>
    </w:p>
    <w:p w14:paraId="722109BE" w14:textId="77777777" w:rsidR="00753072" w:rsidRDefault="00000000">
      <w:pPr>
        <w:pStyle w:val="LegalSubClause"/>
        <w:spacing w:after="100"/>
        <w:ind w:left="255"/>
      </w:pPr>
      <w:r>
        <w:t>(c) commercial negotiations with payment partners.</w:t>
      </w:r>
    </w:p>
    <w:p w14:paraId="787FB096" w14:textId="77777777" w:rsidR="00753072" w:rsidRDefault="00000000">
      <w:pPr>
        <w:pStyle w:val="Heading2"/>
        <w:pBdr>
          <w:bottom w:val="single" w:sz="4" w:space="3" w:color="A9D7E7"/>
        </w:pBdr>
      </w:pPr>
      <w:r>
        <w:rPr>
          <w:rFonts w:ascii="Liberation Sans" w:eastAsia="Liberation Sans" w:hAnsi="Liberation Sans"/>
          <w:b w:val="0"/>
        </w:rPr>
        <w:t>5. Detailed Fee Calculation Examples</w:t>
      </w:r>
    </w:p>
    <w:p w14:paraId="55A6605A" w14:textId="77777777" w:rsidR="00753072" w:rsidRDefault="00000000">
      <w:pPr>
        <w:pStyle w:val="Heading3"/>
      </w:pPr>
      <w:r>
        <w:rPr>
          <w:rFonts w:ascii="Liberation Sans" w:eastAsia="Liberation Sans" w:hAnsi="Liberation Sans"/>
          <w:b w:val="0"/>
        </w:rPr>
        <w:t xml:space="preserve">5.1 </w:t>
      </w:r>
      <w:r>
        <w:rPr>
          <w:rFonts w:ascii="Liberation Sans" w:eastAsia="Liberation Sans" w:hAnsi="Liberation Sans"/>
        </w:rPr>
        <w:t>Funding Transaction Example</w:t>
      </w:r>
    </w:p>
    <w:p w14:paraId="6ACB5241" w14:textId="77777777" w:rsidR="00753072" w:rsidRDefault="00000000">
      <w:pPr>
        <w:pStyle w:val="LegalSubClause"/>
        <w:spacing w:after="100"/>
        <w:ind w:left="142"/>
      </w:pPr>
      <w:r>
        <w:t>5.1.1 Example: A Customer funds their wallet with R 500 and the fee is R 15, calculated at 3%. After the fee, the wallet is funded with R 485. In this example, R 500 is processed, R 15 is allocated as fees, and R 485 is available to the Customer.</w:t>
      </w:r>
    </w:p>
    <w:p w14:paraId="151F8798" w14:textId="77777777" w:rsidR="00753072" w:rsidRDefault="00000000">
      <w:pPr>
        <w:pStyle w:val="Heading3"/>
      </w:pPr>
      <w:r>
        <w:rPr>
          <w:rFonts w:ascii="Liberation Sans" w:eastAsia="Liberation Sans" w:hAnsi="Liberation Sans"/>
          <w:b w:val="0"/>
        </w:rPr>
        <w:lastRenderedPageBreak/>
        <w:t xml:space="preserve">5.2 </w:t>
      </w:r>
      <w:r>
        <w:rPr>
          <w:rFonts w:ascii="Liberation Sans" w:eastAsia="Liberation Sans" w:hAnsi="Liberation Sans"/>
        </w:rPr>
        <w:t>Cash Out Transaction Example</w:t>
      </w:r>
    </w:p>
    <w:p w14:paraId="75A18EFC" w14:textId="77777777" w:rsidR="00753072" w:rsidRDefault="00000000">
      <w:pPr>
        <w:pStyle w:val="LegalSubClause"/>
        <w:spacing w:after="100"/>
        <w:ind w:left="142"/>
      </w:pPr>
      <w:r>
        <w:t>5.2.1 Example: A Customer cashes out R 200 and the fee is R 3 fixed. The Customer receives R 197 in their bank account. In this example, R 200 is processed, R 3 is allocated as fees, and R 197 is cashed out to the Customer.</w:t>
      </w:r>
    </w:p>
    <w:p w14:paraId="51F73F4C" w14:textId="77777777" w:rsidR="00753072" w:rsidRDefault="00000000">
      <w:pPr>
        <w:pStyle w:val="Heading3"/>
      </w:pPr>
      <w:r>
        <w:rPr>
          <w:rFonts w:ascii="Liberation Sans" w:eastAsia="Liberation Sans" w:hAnsi="Liberation Sans"/>
          <w:b w:val="0"/>
        </w:rPr>
        <w:t xml:space="preserve">5.3 </w:t>
      </w:r>
      <w:r>
        <w:rPr>
          <w:rFonts w:ascii="Liberation Sans" w:eastAsia="Liberation Sans" w:hAnsi="Liberation Sans"/>
        </w:rPr>
        <w:t>Payment Transaction Example</w:t>
      </w:r>
    </w:p>
    <w:p w14:paraId="15443A3A" w14:textId="77777777" w:rsidR="00753072" w:rsidRDefault="00000000">
      <w:pPr>
        <w:pStyle w:val="LegalSubClause"/>
        <w:spacing w:after="100"/>
        <w:ind w:left="142"/>
      </w:pPr>
      <w:r>
        <w:t>5.3.1 Example: A Customer pays R 200 for goods or services and the transaction fee is R 2 fixed. The Customer pays a total of R 202. In this example, R 200 is paid to the merchant or retailer and R 2 is allocated as fees.</w:t>
      </w:r>
    </w:p>
    <w:p w14:paraId="757A80F5" w14:textId="77777777" w:rsidR="00753072" w:rsidRDefault="00000000">
      <w:pPr>
        <w:pStyle w:val="Heading3"/>
      </w:pPr>
      <w:r>
        <w:rPr>
          <w:rFonts w:ascii="Liberation Sans" w:eastAsia="Liberation Sans" w:hAnsi="Liberation Sans"/>
          <w:b w:val="0"/>
        </w:rPr>
        <w:t xml:space="preserve">5.4 </w:t>
      </w:r>
      <w:r>
        <w:rPr>
          <w:rFonts w:ascii="Liberation Sans" w:eastAsia="Liberation Sans" w:hAnsi="Liberation Sans"/>
        </w:rPr>
        <w:t>Withdrawal Calculation Examples</w:t>
      </w:r>
    </w:p>
    <w:p w14:paraId="77B2388D" w14:textId="77777777" w:rsidR="00753072" w:rsidRDefault="00000000">
      <w:pPr>
        <w:pStyle w:val="LegalSubClause"/>
        <w:spacing w:after="100"/>
        <w:ind w:left="142"/>
      </w:pPr>
      <w:r>
        <w:t>5.4.1 Example 1: A withdrawal of R 100 that attracts a fee of R 3 will result in R 103 being deducted from the Customer's wallet.</w:t>
      </w:r>
    </w:p>
    <w:p w14:paraId="0B307BAD" w14:textId="77777777" w:rsidR="00753072" w:rsidRDefault="00000000">
      <w:pPr>
        <w:pStyle w:val="LegalSubClause"/>
        <w:spacing w:after="100"/>
        <w:ind w:left="142"/>
      </w:pPr>
      <w:r>
        <w:t>5.4.2 Example 2: A Customer that only has R 100 in their wallet and wants to withdraw R 100 may not be able to do so if the applicable fee must also be covered from the wallet balance.</w:t>
      </w:r>
    </w:p>
    <w:p w14:paraId="5E055877" w14:textId="77777777" w:rsidR="00753072" w:rsidRDefault="00000000">
      <w:pPr>
        <w:pStyle w:val="LegalSubClause"/>
        <w:spacing w:after="100"/>
        <w:ind w:left="142"/>
      </w:pPr>
      <w:r>
        <w:t>5.4.3 Example 3: A payment to a retailer or till point may have the fee added to the purchase or transaction amount. A payment of R 300 with a fee of R 2 may result in R 302 being deducted from the Customer's wallet.</w:t>
      </w:r>
    </w:p>
    <w:p w14:paraId="0E1FA50D" w14:textId="77777777" w:rsidR="00753072" w:rsidRDefault="00000000">
      <w:pPr>
        <w:pStyle w:val="Heading2"/>
        <w:pBdr>
          <w:bottom w:val="single" w:sz="4" w:space="3" w:color="A9D7E7"/>
        </w:pBdr>
      </w:pPr>
      <w:r>
        <w:rPr>
          <w:rFonts w:ascii="Liberation Sans" w:eastAsia="Liberation Sans" w:hAnsi="Liberation Sans"/>
          <w:b w:val="0"/>
        </w:rPr>
        <w:t>6. Operational Services Payment Terms</w:t>
      </w:r>
    </w:p>
    <w:p w14:paraId="6F0B92B3" w14:textId="77777777" w:rsidR="00753072" w:rsidRDefault="00000000">
      <w:pPr>
        <w:pStyle w:val="LegalSubClause"/>
        <w:spacing w:after="100"/>
        <w:ind w:left="142"/>
      </w:pPr>
      <w:r>
        <w:t>6.1.1 Transaction fees, Client Fees, Customer Fees or other fees payable under this TD shall be calculated and invoiced monthly in arrears within the first 7 (seven) Business Days of each following month, unless otherwise agreed in writing.</w:t>
      </w:r>
    </w:p>
    <w:p w14:paraId="2A07D8F6" w14:textId="77777777" w:rsidR="00753072" w:rsidRDefault="00000000">
      <w:pPr>
        <w:pStyle w:val="LegalSubClause"/>
        <w:spacing w:after="100"/>
        <w:ind w:left="142"/>
      </w:pPr>
      <w:r>
        <w:t>6.1.2 Payment terms: 10 (ten) calendar days from invoice date. All fees are exclusive of VAT and applicable taxes. Payment shall be made by EFT to the Service Provider's nominated bank account, unless otherwise agreed in writing.</w:t>
      </w:r>
    </w:p>
    <w:p w14:paraId="0A1B19A1" w14:textId="77777777" w:rsidR="00753072" w:rsidRDefault="00000000">
      <w:pPr>
        <w:pStyle w:val="Heading2"/>
        <w:pBdr>
          <w:bottom w:val="single" w:sz="4" w:space="3" w:color="A9D7E7"/>
        </w:pBdr>
      </w:pPr>
      <w:r>
        <w:rPr>
          <w:rFonts w:ascii="Liberation Sans" w:eastAsia="Liberation Sans" w:hAnsi="Liberation Sans"/>
          <w:b w:val="0"/>
        </w:rPr>
        <w:t>7. Operational Services Duration</w:t>
      </w:r>
    </w:p>
    <w:p w14:paraId="4CB2FB2C" w14:textId="77777777" w:rsidR="00753072" w:rsidRDefault="00000000">
      <w:pPr>
        <w:pStyle w:val="LegalSubClause"/>
        <w:spacing w:after="100"/>
        <w:ind w:left="142"/>
      </w:pPr>
      <w:r>
        <w:t>7.1.1 Operational Services shall continue until terminated in accordance with the termination provisions herein or in the MSA.</w:t>
      </w:r>
    </w:p>
    <w:p w14:paraId="095A9DFB" w14:textId="77777777" w:rsidR="00753072" w:rsidRDefault="00000000">
      <w:pPr>
        <w:pStyle w:val="Heading2"/>
        <w:pBdr>
          <w:bottom w:val="single" w:sz="4" w:space="3" w:color="A9D7E7"/>
        </w:pBdr>
      </w:pPr>
      <w:r>
        <w:rPr>
          <w:rFonts w:ascii="Liberation Sans" w:eastAsia="Liberation Sans" w:hAnsi="Liberation Sans"/>
          <w:b w:val="0"/>
        </w:rPr>
        <w:t>8. Operational Services Termination</w:t>
      </w:r>
    </w:p>
    <w:p w14:paraId="746B553C" w14:textId="77777777" w:rsidR="00753072" w:rsidRDefault="00000000">
      <w:pPr>
        <w:pStyle w:val="LegalSubClause"/>
        <w:spacing w:after="100"/>
        <w:ind w:left="142"/>
      </w:pPr>
      <w:r>
        <w:t>8.1.1 Either Party may terminate the Operational Services with 6 (six) months' written notice, unless otherwise agreed in writing.</w:t>
      </w:r>
    </w:p>
    <w:p w14:paraId="54B1E1B2" w14:textId="77777777" w:rsidR="00753072" w:rsidRDefault="00000000">
      <w:pPr>
        <w:pStyle w:val="LegalSubClause"/>
        <w:spacing w:after="100"/>
        <w:ind w:left="142"/>
      </w:pPr>
      <w:r>
        <w:t>8.1.2 In the event physical card programmes are implemented, longer termination periods may apply as agreed in writing between the Parties.</w:t>
      </w:r>
    </w:p>
    <w:p w14:paraId="472C5017" w14:textId="77777777" w:rsidR="00753072" w:rsidRDefault="00000000">
      <w:pPr>
        <w:pStyle w:val="LegalSubClause"/>
        <w:spacing w:after="100"/>
        <w:ind w:left="142"/>
      </w:pPr>
      <w:r>
        <w:t>8.1.3 Upon termination, the Service Provider shall provide reasonable transition assistance including:</w:t>
      </w:r>
    </w:p>
    <w:p w14:paraId="0A0967D0" w14:textId="77777777" w:rsidR="00753072" w:rsidRDefault="00000000">
      <w:pPr>
        <w:pStyle w:val="LegalSubClause"/>
        <w:spacing w:after="100"/>
        <w:ind w:left="255"/>
      </w:pPr>
      <w:r>
        <w:t>8.1.3.1 data migration support;</w:t>
      </w:r>
    </w:p>
    <w:p w14:paraId="25E047CB" w14:textId="77777777" w:rsidR="00753072" w:rsidRDefault="00000000">
      <w:pPr>
        <w:pStyle w:val="LegalSubClause"/>
        <w:spacing w:after="100"/>
        <w:ind w:left="255"/>
      </w:pPr>
      <w:r>
        <w:t>8.1.3.2 documentation handover;</w:t>
      </w:r>
    </w:p>
    <w:p w14:paraId="282EF730" w14:textId="77777777" w:rsidR="00753072" w:rsidRDefault="00000000">
      <w:pPr>
        <w:pStyle w:val="LegalSubClause"/>
        <w:spacing w:after="100"/>
        <w:ind w:left="255"/>
      </w:pPr>
      <w:r>
        <w:t>8.1.3.3 technical knowledge transfer; and</w:t>
      </w:r>
    </w:p>
    <w:p w14:paraId="2CCDA802" w14:textId="77777777" w:rsidR="00753072" w:rsidRDefault="00000000">
      <w:pPr>
        <w:pStyle w:val="LegalSubClause"/>
        <w:spacing w:after="100"/>
        <w:ind w:left="255"/>
      </w:pPr>
      <w:r>
        <w:t>8.1.3.4 reasonable cooperation to facilitate service transition.</w:t>
      </w:r>
    </w:p>
    <w:p w14:paraId="68B317B6" w14:textId="77777777" w:rsidR="00753072" w:rsidRDefault="00000000">
      <w:pPr>
        <w:pStyle w:val="Heading2"/>
        <w:pBdr>
          <w:bottom w:val="single" w:sz="4" w:space="3" w:color="A9D7E7"/>
        </w:pBdr>
      </w:pPr>
      <w:r>
        <w:rPr>
          <w:rFonts w:ascii="Liberation Sans" w:eastAsia="Liberation Sans" w:hAnsi="Liberation Sans"/>
          <w:b w:val="0"/>
        </w:rPr>
        <w:t>9. Intellectual Property Allocation</w:t>
      </w:r>
    </w:p>
    <w:p w14:paraId="39A189CB" w14:textId="77777777" w:rsidR="00753072" w:rsidRDefault="00000000">
      <w:pPr>
        <w:pStyle w:val="LegalClause"/>
        <w:spacing w:after="100"/>
      </w:pPr>
      <w:r>
        <w:t>9.1 All provisions regulating Intellectual Property Rights, and the ownership of Background IP and Foreground IP, are dealt with in the main body of the MSA.</w:t>
      </w:r>
    </w:p>
    <w:p w14:paraId="05300113" w14:textId="77777777" w:rsidR="00753072" w:rsidRDefault="00000000">
      <w:pPr>
        <w:pStyle w:val="LegalClause"/>
        <w:spacing w:after="100"/>
      </w:pPr>
      <w:r>
        <w:t>9.2 For clarity, the RainFin Platform, RainFin wallet, RainFin APIs, RainFin operational systems and any RainFin wallet or platform capability made available under the Client's brand, programme name or customer proposition remain RainFin Background IP, unless expressly stated otherwise in the MSA or this TD.</w:t>
      </w:r>
    </w:p>
    <w:p w14:paraId="1DA5DE97" w14:textId="77777777" w:rsidR="00753072" w:rsidRDefault="00000000">
      <w:pPr>
        <w:pStyle w:val="Heading2"/>
        <w:pBdr>
          <w:bottom w:val="single" w:sz="4" w:space="3" w:color="A9D7E7"/>
        </w:pBdr>
      </w:pPr>
      <w:r>
        <w:rPr>
          <w:rFonts w:ascii="Liberation Sans" w:eastAsia="Liberation Sans" w:hAnsi="Liberation Sans"/>
          <w:b w:val="0"/>
        </w:rPr>
        <w:lastRenderedPageBreak/>
        <w:t>10. Compliance and Regulatory</w:t>
      </w:r>
    </w:p>
    <w:p w14:paraId="7F591288" w14:textId="77777777" w:rsidR="00753072" w:rsidRDefault="00000000">
      <w:pPr>
        <w:pStyle w:val="LegalClause"/>
        <w:spacing w:after="100"/>
      </w:pPr>
      <w:r>
        <w:t>10.1 All Services shall maintain compliance with applicable regulatory requirements and Applicable Laws.</w:t>
      </w:r>
    </w:p>
    <w:p w14:paraId="1728D6C8" w14:textId="77777777" w:rsidR="00753072" w:rsidRDefault="00000000">
      <w:pPr>
        <w:pStyle w:val="LegalClause"/>
        <w:spacing w:after="100"/>
      </w:pPr>
      <w:r>
        <w:t>10.2 The hosting environment shall maintain the security, compliance or certification standards applicable to the RainFin environment and the Services, as recorded in the MSA, due diligence pack or other documentation provided by RainFin.</w:t>
      </w:r>
    </w:p>
    <w:p w14:paraId="14C47560" w14:textId="77777777" w:rsidR="00753072" w:rsidRDefault="00000000">
      <w:pPr>
        <w:pStyle w:val="LegalClause"/>
        <w:spacing w:after="100"/>
      </w:pPr>
      <w:r>
        <w:t>10.3 The Service Provider shall implement appropriate technical and organisational measures to protect Client data and Customer information in accordance with the MSA and, where applicable, the separate RainFin Data Sharing Agreement.</w:t>
      </w:r>
    </w:p>
    <w:p w14:paraId="4FD798A0" w14:textId="77777777" w:rsidR="00753072" w:rsidRDefault="00000000">
      <w:pPr>
        <w:pStyle w:val="Heading2"/>
        <w:pBdr>
          <w:bottom w:val="single" w:sz="4" w:space="3" w:color="A9D7E7"/>
        </w:pBdr>
      </w:pPr>
      <w:r>
        <w:rPr>
          <w:rFonts w:ascii="Liberation Sans" w:eastAsia="Liberation Sans" w:hAnsi="Liberation Sans"/>
          <w:b w:val="0"/>
        </w:rPr>
        <w:t>11. Representatives</w:t>
      </w:r>
    </w:p>
    <w:p w14:paraId="1D07072C" w14:textId="77777777" w:rsidR="00753072" w:rsidRDefault="00000000">
      <w:pPr>
        <w:pStyle w:val="LegalClause"/>
        <w:spacing w:after="100"/>
      </w:pPr>
      <w:r>
        <w:t>11.1 The representatives designated in the MSA shall apply to the Service Streams under this TD, unless different representatives are recorded below.</w:t>
      </w:r>
    </w:p>
    <w:p w14:paraId="31AADCAE" w14:textId="77777777" w:rsidR="00753072" w:rsidRDefault="00000000">
      <w:pPr>
        <w:pStyle w:val="LegalClause"/>
        <w:spacing w:after="100"/>
      </w:pPr>
      <w:r>
        <w:t>11.2 Any amendments to representative designations shall be communicated in writing to both Parties.</w:t>
      </w:r>
    </w:p>
    <w:tbl>
      <w:tblPr>
        <w:tblStyle w:val="TableGrid"/>
        <w:tblW w:w="50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1473"/>
        <w:gridCol w:w="1578"/>
        <w:gridCol w:w="2210"/>
        <w:gridCol w:w="2736"/>
        <w:gridCol w:w="2105"/>
      </w:tblGrid>
      <w:tr w:rsidR="00753072" w14:paraId="5F72B1C5" w14:textId="77777777">
        <w:trPr>
          <w:tblHeader/>
          <w:jc w:val="center"/>
        </w:trPr>
        <w:tc>
          <w:tcPr>
            <w:tcW w:w="1400" w:type="dxa"/>
            <w:shd w:val="clear" w:color="auto" w:fill="173A59"/>
            <w:tcMar>
              <w:top w:w="90" w:type="dxa"/>
              <w:left w:w="90" w:type="dxa"/>
              <w:bottom w:w="90" w:type="dxa"/>
              <w:right w:w="90" w:type="dxa"/>
            </w:tcMar>
          </w:tcPr>
          <w:p w14:paraId="02E0D3CF" w14:textId="77777777" w:rsidR="00753072" w:rsidRDefault="00000000">
            <w:pPr>
              <w:spacing w:after="0" w:line="245" w:lineRule="auto"/>
            </w:pPr>
            <w:r>
              <w:rPr>
                <w:b/>
                <w:color w:val="FFFFFF"/>
                <w:sz w:val="17"/>
              </w:rPr>
              <w:t>Party</w:t>
            </w:r>
          </w:p>
        </w:tc>
        <w:tc>
          <w:tcPr>
            <w:tcW w:w="1500" w:type="dxa"/>
            <w:shd w:val="clear" w:color="auto" w:fill="173A59"/>
            <w:tcMar>
              <w:top w:w="90" w:type="dxa"/>
              <w:left w:w="90" w:type="dxa"/>
              <w:bottom w:w="90" w:type="dxa"/>
              <w:right w:w="90" w:type="dxa"/>
            </w:tcMar>
          </w:tcPr>
          <w:p w14:paraId="062A6273" w14:textId="77777777" w:rsidR="00753072" w:rsidRDefault="00000000">
            <w:pPr>
              <w:spacing w:after="0" w:line="245" w:lineRule="auto"/>
            </w:pPr>
            <w:r>
              <w:rPr>
                <w:b/>
                <w:color w:val="FFFFFF"/>
                <w:sz w:val="17"/>
              </w:rPr>
              <w:t>Role</w:t>
            </w:r>
          </w:p>
        </w:tc>
        <w:tc>
          <w:tcPr>
            <w:tcW w:w="2100" w:type="dxa"/>
            <w:shd w:val="clear" w:color="auto" w:fill="173A59"/>
            <w:tcMar>
              <w:top w:w="90" w:type="dxa"/>
              <w:left w:w="90" w:type="dxa"/>
              <w:bottom w:w="90" w:type="dxa"/>
              <w:right w:w="90" w:type="dxa"/>
            </w:tcMar>
          </w:tcPr>
          <w:p w14:paraId="230F9CBD" w14:textId="77777777" w:rsidR="00753072" w:rsidRDefault="00000000">
            <w:pPr>
              <w:spacing w:after="0" w:line="245" w:lineRule="auto"/>
            </w:pPr>
            <w:r>
              <w:rPr>
                <w:b/>
                <w:color w:val="FFFFFF"/>
                <w:sz w:val="17"/>
              </w:rPr>
              <w:t>Name</w:t>
            </w:r>
          </w:p>
        </w:tc>
        <w:tc>
          <w:tcPr>
            <w:tcW w:w="2600" w:type="dxa"/>
            <w:shd w:val="clear" w:color="auto" w:fill="173A59"/>
            <w:tcMar>
              <w:top w:w="90" w:type="dxa"/>
              <w:left w:w="90" w:type="dxa"/>
              <w:bottom w:w="90" w:type="dxa"/>
              <w:right w:w="90" w:type="dxa"/>
            </w:tcMar>
          </w:tcPr>
          <w:p w14:paraId="28FCC9A8" w14:textId="77777777" w:rsidR="00753072" w:rsidRDefault="00000000">
            <w:pPr>
              <w:spacing w:after="0" w:line="245" w:lineRule="auto"/>
            </w:pPr>
            <w:r>
              <w:rPr>
                <w:b/>
                <w:color w:val="FFFFFF"/>
                <w:sz w:val="17"/>
              </w:rPr>
              <w:t>Email</w:t>
            </w:r>
          </w:p>
        </w:tc>
        <w:tc>
          <w:tcPr>
            <w:tcW w:w="2000" w:type="dxa"/>
            <w:shd w:val="clear" w:color="auto" w:fill="173A59"/>
            <w:tcMar>
              <w:top w:w="90" w:type="dxa"/>
              <w:left w:w="90" w:type="dxa"/>
              <w:bottom w:w="90" w:type="dxa"/>
              <w:right w:w="90" w:type="dxa"/>
            </w:tcMar>
          </w:tcPr>
          <w:p w14:paraId="04D0F5CF" w14:textId="77777777" w:rsidR="00753072" w:rsidRDefault="00000000">
            <w:pPr>
              <w:spacing w:after="0" w:line="245" w:lineRule="auto"/>
            </w:pPr>
            <w:r>
              <w:rPr>
                <w:b/>
                <w:color w:val="FFFFFF"/>
                <w:sz w:val="17"/>
              </w:rPr>
              <w:t>Contact number</w:t>
            </w:r>
          </w:p>
        </w:tc>
      </w:tr>
      <w:tr w:rsidR="00753072" w14:paraId="404E5F92" w14:textId="77777777">
        <w:trPr>
          <w:jc w:val="center"/>
        </w:trPr>
        <w:tc>
          <w:tcPr>
            <w:tcW w:w="1400" w:type="dxa"/>
            <w:shd w:val="clear" w:color="auto" w:fill="FFFFFF"/>
            <w:tcMar>
              <w:top w:w="90" w:type="dxa"/>
              <w:left w:w="90" w:type="dxa"/>
              <w:bottom w:w="90" w:type="dxa"/>
              <w:right w:w="90" w:type="dxa"/>
            </w:tcMar>
          </w:tcPr>
          <w:p w14:paraId="4E1AB12A" w14:textId="77777777" w:rsidR="00753072" w:rsidRDefault="00000000">
            <w:pPr>
              <w:spacing w:after="0" w:line="245" w:lineRule="auto"/>
            </w:pPr>
            <w:r>
              <w:rPr>
                <w:sz w:val="17"/>
              </w:rPr>
              <w:t>RainFin</w:t>
            </w:r>
          </w:p>
        </w:tc>
        <w:tc>
          <w:tcPr>
            <w:tcW w:w="1500" w:type="dxa"/>
            <w:shd w:val="clear" w:color="auto" w:fill="FFFFFF"/>
            <w:tcMar>
              <w:top w:w="90" w:type="dxa"/>
              <w:left w:w="90" w:type="dxa"/>
              <w:bottom w:w="90" w:type="dxa"/>
              <w:right w:w="90" w:type="dxa"/>
            </w:tcMar>
          </w:tcPr>
          <w:p w14:paraId="710B6B47" w14:textId="77777777" w:rsidR="00753072" w:rsidRDefault="00000000">
            <w:pPr>
              <w:spacing w:after="0" w:line="245" w:lineRule="auto"/>
            </w:pPr>
            <w:r>
              <w:rPr>
                <w:sz w:val="17"/>
              </w:rPr>
              <w:t>Legal</w:t>
            </w:r>
          </w:p>
        </w:tc>
        <w:tc>
          <w:tcPr>
            <w:tcW w:w="2100" w:type="dxa"/>
            <w:shd w:val="clear" w:color="auto" w:fill="FFFFFF"/>
            <w:tcMar>
              <w:top w:w="90" w:type="dxa"/>
              <w:left w:w="90" w:type="dxa"/>
              <w:bottom w:w="90" w:type="dxa"/>
              <w:right w:w="90" w:type="dxa"/>
            </w:tcMar>
          </w:tcPr>
          <w:p w14:paraId="5E1F6685" w14:textId="77777777" w:rsidR="00753072" w:rsidRDefault="00000000">
            <w:pPr>
              <w:spacing w:after="0" w:line="245" w:lineRule="auto"/>
            </w:pPr>
            <w:r>
              <w:rPr>
                <w:sz w:val="17"/>
              </w:rPr>
              <w:t>[insert]</w:t>
            </w:r>
          </w:p>
        </w:tc>
        <w:tc>
          <w:tcPr>
            <w:tcW w:w="2600" w:type="dxa"/>
            <w:shd w:val="clear" w:color="auto" w:fill="FFFFFF"/>
            <w:tcMar>
              <w:top w:w="90" w:type="dxa"/>
              <w:left w:w="90" w:type="dxa"/>
              <w:bottom w:w="90" w:type="dxa"/>
              <w:right w:w="90" w:type="dxa"/>
            </w:tcMar>
          </w:tcPr>
          <w:p w14:paraId="75ACF386" w14:textId="77777777" w:rsidR="00753072" w:rsidRDefault="00000000">
            <w:pPr>
              <w:spacing w:after="0" w:line="245" w:lineRule="auto"/>
            </w:pPr>
            <w:r>
              <w:rPr>
                <w:sz w:val="17"/>
              </w:rPr>
              <w:t>[insert]</w:t>
            </w:r>
          </w:p>
        </w:tc>
        <w:tc>
          <w:tcPr>
            <w:tcW w:w="2000" w:type="dxa"/>
            <w:shd w:val="clear" w:color="auto" w:fill="FFFFFF"/>
            <w:tcMar>
              <w:top w:w="90" w:type="dxa"/>
              <w:left w:w="90" w:type="dxa"/>
              <w:bottom w:w="90" w:type="dxa"/>
              <w:right w:w="90" w:type="dxa"/>
            </w:tcMar>
          </w:tcPr>
          <w:p w14:paraId="07075B83" w14:textId="77777777" w:rsidR="00753072" w:rsidRDefault="00000000">
            <w:pPr>
              <w:spacing w:after="0" w:line="245" w:lineRule="auto"/>
            </w:pPr>
            <w:r>
              <w:rPr>
                <w:sz w:val="17"/>
              </w:rPr>
              <w:t>[insert]</w:t>
            </w:r>
          </w:p>
        </w:tc>
      </w:tr>
      <w:tr w:rsidR="00753072" w14:paraId="54C094A3" w14:textId="77777777">
        <w:trPr>
          <w:jc w:val="center"/>
        </w:trPr>
        <w:tc>
          <w:tcPr>
            <w:tcW w:w="1400" w:type="dxa"/>
            <w:shd w:val="clear" w:color="auto" w:fill="FAFDFF"/>
            <w:tcMar>
              <w:top w:w="90" w:type="dxa"/>
              <w:left w:w="90" w:type="dxa"/>
              <w:bottom w:w="90" w:type="dxa"/>
              <w:right w:w="90" w:type="dxa"/>
            </w:tcMar>
          </w:tcPr>
          <w:p w14:paraId="19B5399C" w14:textId="77777777" w:rsidR="00753072" w:rsidRDefault="00000000">
            <w:pPr>
              <w:spacing w:after="0" w:line="245" w:lineRule="auto"/>
            </w:pPr>
            <w:r>
              <w:rPr>
                <w:sz w:val="17"/>
              </w:rPr>
              <w:t>RainFin</w:t>
            </w:r>
          </w:p>
        </w:tc>
        <w:tc>
          <w:tcPr>
            <w:tcW w:w="1500" w:type="dxa"/>
            <w:shd w:val="clear" w:color="auto" w:fill="FAFDFF"/>
            <w:tcMar>
              <w:top w:w="90" w:type="dxa"/>
              <w:left w:w="90" w:type="dxa"/>
              <w:bottom w:w="90" w:type="dxa"/>
              <w:right w:w="90" w:type="dxa"/>
            </w:tcMar>
          </w:tcPr>
          <w:p w14:paraId="586FD9C8" w14:textId="77777777" w:rsidR="00753072" w:rsidRDefault="00000000">
            <w:pPr>
              <w:spacing w:after="0" w:line="245" w:lineRule="auto"/>
            </w:pPr>
            <w:r>
              <w:rPr>
                <w:sz w:val="17"/>
              </w:rPr>
              <w:t>Finance</w:t>
            </w:r>
          </w:p>
        </w:tc>
        <w:tc>
          <w:tcPr>
            <w:tcW w:w="2100" w:type="dxa"/>
            <w:shd w:val="clear" w:color="auto" w:fill="FAFDFF"/>
            <w:tcMar>
              <w:top w:w="90" w:type="dxa"/>
              <w:left w:w="90" w:type="dxa"/>
              <w:bottom w:w="90" w:type="dxa"/>
              <w:right w:w="90" w:type="dxa"/>
            </w:tcMar>
          </w:tcPr>
          <w:p w14:paraId="5602ABC4" w14:textId="77777777" w:rsidR="00753072" w:rsidRDefault="00000000">
            <w:pPr>
              <w:spacing w:after="0" w:line="245" w:lineRule="auto"/>
            </w:pPr>
            <w:r>
              <w:rPr>
                <w:sz w:val="17"/>
              </w:rPr>
              <w:t>[insert]</w:t>
            </w:r>
          </w:p>
        </w:tc>
        <w:tc>
          <w:tcPr>
            <w:tcW w:w="2600" w:type="dxa"/>
            <w:shd w:val="clear" w:color="auto" w:fill="FAFDFF"/>
            <w:tcMar>
              <w:top w:w="90" w:type="dxa"/>
              <w:left w:w="90" w:type="dxa"/>
              <w:bottom w:w="90" w:type="dxa"/>
              <w:right w:w="90" w:type="dxa"/>
            </w:tcMar>
          </w:tcPr>
          <w:p w14:paraId="3F845D70" w14:textId="77777777" w:rsidR="00753072" w:rsidRDefault="00000000">
            <w:pPr>
              <w:spacing w:after="0" w:line="245" w:lineRule="auto"/>
            </w:pPr>
            <w:r>
              <w:rPr>
                <w:sz w:val="17"/>
              </w:rPr>
              <w:t>[insert]</w:t>
            </w:r>
          </w:p>
        </w:tc>
        <w:tc>
          <w:tcPr>
            <w:tcW w:w="2000" w:type="dxa"/>
            <w:shd w:val="clear" w:color="auto" w:fill="FAFDFF"/>
            <w:tcMar>
              <w:top w:w="90" w:type="dxa"/>
              <w:left w:w="90" w:type="dxa"/>
              <w:bottom w:w="90" w:type="dxa"/>
              <w:right w:w="90" w:type="dxa"/>
            </w:tcMar>
          </w:tcPr>
          <w:p w14:paraId="5401665B" w14:textId="77777777" w:rsidR="00753072" w:rsidRDefault="00000000">
            <w:pPr>
              <w:spacing w:after="0" w:line="245" w:lineRule="auto"/>
            </w:pPr>
            <w:r>
              <w:rPr>
                <w:sz w:val="17"/>
              </w:rPr>
              <w:t>[insert]</w:t>
            </w:r>
          </w:p>
        </w:tc>
      </w:tr>
      <w:tr w:rsidR="00753072" w14:paraId="58CF5CFD" w14:textId="77777777">
        <w:trPr>
          <w:jc w:val="center"/>
        </w:trPr>
        <w:tc>
          <w:tcPr>
            <w:tcW w:w="1400" w:type="dxa"/>
            <w:shd w:val="clear" w:color="auto" w:fill="FFFFFF"/>
            <w:tcMar>
              <w:top w:w="90" w:type="dxa"/>
              <w:left w:w="90" w:type="dxa"/>
              <w:bottom w:w="90" w:type="dxa"/>
              <w:right w:w="90" w:type="dxa"/>
            </w:tcMar>
          </w:tcPr>
          <w:p w14:paraId="7B131A69" w14:textId="77777777" w:rsidR="00753072" w:rsidRDefault="00000000">
            <w:pPr>
              <w:spacing w:after="0" w:line="245" w:lineRule="auto"/>
            </w:pPr>
            <w:r>
              <w:rPr>
                <w:sz w:val="17"/>
              </w:rPr>
              <w:t>RainFin</w:t>
            </w:r>
          </w:p>
        </w:tc>
        <w:tc>
          <w:tcPr>
            <w:tcW w:w="1500" w:type="dxa"/>
            <w:shd w:val="clear" w:color="auto" w:fill="FFFFFF"/>
            <w:tcMar>
              <w:top w:w="90" w:type="dxa"/>
              <w:left w:w="90" w:type="dxa"/>
              <w:bottom w:w="90" w:type="dxa"/>
              <w:right w:w="90" w:type="dxa"/>
            </w:tcMar>
          </w:tcPr>
          <w:p w14:paraId="26E92F3F" w14:textId="77777777" w:rsidR="00753072" w:rsidRDefault="00000000">
            <w:pPr>
              <w:spacing w:after="0" w:line="245" w:lineRule="auto"/>
            </w:pPr>
            <w:r>
              <w:rPr>
                <w:sz w:val="17"/>
              </w:rPr>
              <w:t>Technical</w:t>
            </w:r>
          </w:p>
        </w:tc>
        <w:tc>
          <w:tcPr>
            <w:tcW w:w="2100" w:type="dxa"/>
            <w:shd w:val="clear" w:color="auto" w:fill="FFFFFF"/>
            <w:tcMar>
              <w:top w:w="90" w:type="dxa"/>
              <w:left w:w="90" w:type="dxa"/>
              <w:bottom w:w="90" w:type="dxa"/>
              <w:right w:w="90" w:type="dxa"/>
            </w:tcMar>
          </w:tcPr>
          <w:p w14:paraId="5AC65C87" w14:textId="77777777" w:rsidR="00753072" w:rsidRDefault="00000000">
            <w:pPr>
              <w:spacing w:after="0" w:line="245" w:lineRule="auto"/>
            </w:pPr>
            <w:r>
              <w:rPr>
                <w:sz w:val="17"/>
              </w:rPr>
              <w:t>[insert]</w:t>
            </w:r>
          </w:p>
        </w:tc>
        <w:tc>
          <w:tcPr>
            <w:tcW w:w="2600" w:type="dxa"/>
            <w:shd w:val="clear" w:color="auto" w:fill="FFFFFF"/>
            <w:tcMar>
              <w:top w:w="90" w:type="dxa"/>
              <w:left w:w="90" w:type="dxa"/>
              <w:bottom w:w="90" w:type="dxa"/>
              <w:right w:w="90" w:type="dxa"/>
            </w:tcMar>
          </w:tcPr>
          <w:p w14:paraId="06D87C51" w14:textId="77777777" w:rsidR="00753072" w:rsidRDefault="00000000">
            <w:pPr>
              <w:spacing w:after="0" w:line="245" w:lineRule="auto"/>
            </w:pPr>
            <w:r>
              <w:rPr>
                <w:sz w:val="17"/>
              </w:rPr>
              <w:t>[insert]</w:t>
            </w:r>
          </w:p>
        </w:tc>
        <w:tc>
          <w:tcPr>
            <w:tcW w:w="2000" w:type="dxa"/>
            <w:shd w:val="clear" w:color="auto" w:fill="FFFFFF"/>
            <w:tcMar>
              <w:top w:w="90" w:type="dxa"/>
              <w:left w:w="90" w:type="dxa"/>
              <w:bottom w:w="90" w:type="dxa"/>
              <w:right w:w="90" w:type="dxa"/>
            </w:tcMar>
          </w:tcPr>
          <w:p w14:paraId="3A25D7AA" w14:textId="77777777" w:rsidR="00753072" w:rsidRDefault="00000000">
            <w:pPr>
              <w:spacing w:after="0" w:line="245" w:lineRule="auto"/>
            </w:pPr>
            <w:r>
              <w:rPr>
                <w:sz w:val="17"/>
              </w:rPr>
              <w:t>[insert]</w:t>
            </w:r>
          </w:p>
        </w:tc>
      </w:tr>
      <w:tr w:rsidR="00753072" w14:paraId="35AB0ABA" w14:textId="77777777">
        <w:trPr>
          <w:jc w:val="center"/>
        </w:trPr>
        <w:tc>
          <w:tcPr>
            <w:tcW w:w="1400" w:type="dxa"/>
            <w:shd w:val="clear" w:color="auto" w:fill="FAFDFF"/>
            <w:tcMar>
              <w:top w:w="90" w:type="dxa"/>
              <w:left w:w="90" w:type="dxa"/>
              <w:bottom w:w="90" w:type="dxa"/>
              <w:right w:w="90" w:type="dxa"/>
            </w:tcMar>
          </w:tcPr>
          <w:p w14:paraId="262F33A6" w14:textId="77777777" w:rsidR="00753072" w:rsidRDefault="00000000">
            <w:pPr>
              <w:spacing w:after="0" w:line="245" w:lineRule="auto"/>
            </w:pPr>
            <w:r>
              <w:rPr>
                <w:sz w:val="17"/>
              </w:rPr>
              <w:t>RainFin</w:t>
            </w:r>
          </w:p>
        </w:tc>
        <w:tc>
          <w:tcPr>
            <w:tcW w:w="1500" w:type="dxa"/>
            <w:shd w:val="clear" w:color="auto" w:fill="FAFDFF"/>
            <w:tcMar>
              <w:top w:w="90" w:type="dxa"/>
              <w:left w:w="90" w:type="dxa"/>
              <w:bottom w:w="90" w:type="dxa"/>
              <w:right w:w="90" w:type="dxa"/>
            </w:tcMar>
          </w:tcPr>
          <w:p w14:paraId="7BDD23B2" w14:textId="77777777" w:rsidR="00753072" w:rsidRDefault="00000000">
            <w:pPr>
              <w:spacing w:after="0" w:line="245" w:lineRule="auto"/>
            </w:pPr>
            <w:r>
              <w:rPr>
                <w:sz w:val="17"/>
              </w:rPr>
              <w:t>Support</w:t>
            </w:r>
          </w:p>
        </w:tc>
        <w:tc>
          <w:tcPr>
            <w:tcW w:w="2100" w:type="dxa"/>
            <w:shd w:val="clear" w:color="auto" w:fill="FAFDFF"/>
            <w:tcMar>
              <w:top w:w="90" w:type="dxa"/>
              <w:left w:w="90" w:type="dxa"/>
              <w:bottom w:w="90" w:type="dxa"/>
              <w:right w:w="90" w:type="dxa"/>
            </w:tcMar>
          </w:tcPr>
          <w:p w14:paraId="6DAF4CF0" w14:textId="77777777" w:rsidR="00753072" w:rsidRDefault="00000000">
            <w:pPr>
              <w:spacing w:after="0" w:line="245" w:lineRule="auto"/>
            </w:pPr>
            <w:r>
              <w:rPr>
                <w:sz w:val="17"/>
              </w:rPr>
              <w:t>[insert]</w:t>
            </w:r>
          </w:p>
        </w:tc>
        <w:tc>
          <w:tcPr>
            <w:tcW w:w="2600" w:type="dxa"/>
            <w:shd w:val="clear" w:color="auto" w:fill="FAFDFF"/>
            <w:tcMar>
              <w:top w:w="90" w:type="dxa"/>
              <w:left w:w="90" w:type="dxa"/>
              <w:bottom w:w="90" w:type="dxa"/>
              <w:right w:w="90" w:type="dxa"/>
            </w:tcMar>
          </w:tcPr>
          <w:p w14:paraId="792774F7" w14:textId="77777777" w:rsidR="00753072" w:rsidRDefault="00000000">
            <w:pPr>
              <w:spacing w:after="0" w:line="245" w:lineRule="auto"/>
            </w:pPr>
            <w:r>
              <w:rPr>
                <w:sz w:val="17"/>
              </w:rPr>
              <w:t>[insert]</w:t>
            </w:r>
          </w:p>
        </w:tc>
        <w:tc>
          <w:tcPr>
            <w:tcW w:w="2000" w:type="dxa"/>
            <w:shd w:val="clear" w:color="auto" w:fill="FAFDFF"/>
            <w:tcMar>
              <w:top w:w="90" w:type="dxa"/>
              <w:left w:w="90" w:type="dxa"/>
              <w:bottom w:w="90" w:type="dxa"/>
              <w:right w:w="90" w:type="dxa"/>
            </w:tcMar>
          </w:tcPr>
          <w:p w14:paraId="79BF2994" w14:textId="77777777" w:rsidR="00753072" w:rsidRDefault="00000000">
            <w:pPr>
              <w:spacing w:after="0" w:line="245" w:lineRule="auto"/>
            </w:pPr>
            <w:r>
              <w:rPr>
                <w:sz w:val="17"/>
              </w:rPr>
              <w:t>[insert]</w:t>
            </w:r>
          </w:p>
        </w:tc>
      </w:tr>
      <w:tr w:rsidR="00753072" w14:paraId="49451461" w14:textId="77777777">
        <w:trPr>
          <w:jc w:val="center"/>
        </w:trPr>
        <w:tc>
          <w:tcPr>
            <w:tcW w:w="1400" w:type="dxa"/>
            <w:shd w:val="clear" w:color="auto" w:fill="FFFFFF"/>
            <w:tcMar>
              <w:top w:w="90" w:type="dxa"/>
              <w:left w:w="90" w:type="dxa"/>
              <w:bottom w:w="90" w:type="dxa"/>
              <w:right w:w="90" w:type="dxa"/>
            </w:tcMar>
          </w:tcPr>
          <w:p w14:paraId="7DC75410" w14:textId="77777777" w:rsidR="00753072" w:rsidRDefault="00000000">
            <w:pPr>
              <w:spacing w:after="0" w:line="245" w:lineRule="auto"/>
            </w:pPr>
            <w:r>
              <w:rPr>
                <w:sz w:val="17"/>
              </w:rPr>
              <w:t>Client</w:t>
            </w:r>
          </w:p>
        </w:tc>
        <w:tc>
          <w:tcPr>
            <w:tcW w:w="1500" w:type="dxa"/>
            <w:shd w:val="clear" w:color="auto" w:fill="FFFFFF"/>
            <w:tcMar>
              <w:top w:w="90" w:type="dxa"/>
              <w:left w:w="90" w:type="dxa"/>
              <w:bottom w:w="90" w:type="dxa"/>
              <w:right w:w="90" w:type="dxa"/>
            </w:tcMar>
          </w:tcPr>
          <w:p w14:paraId="62F0E97D" w14:textId="77777777" w:rsidR="00753072" w:rsidRDefault="00000000">
            <w:pPr>
              <w:spacing w:after="0" w:line="245" w:lineRule="auto"/>
            </w:pPr>
            <w:r>
              <w:rPr>
                <w:sz w:val="17"/>
              </w:rPr>
              <w:t>Legal</w:t>
            </w:r>
          </w:p>
        </w:tc>
        <w:tc>
          <w:tcPr>
            <w:tcW w:w="2100" w:type="dxa"/>
            <w:shd w:val="clear" w:color="auto" w:fill="FFFFFF"/>
            <w:tcMar>
              <w:top w:w="90" w:type="dxa"/>
              <w:left w:w="90" w:type="dxa"/>
              <w:bottom w:w="90" w:type="dxa"/>
              <w:right w:w="90" w:type="dxa"/>
            </w:tcMar>
          </w:tcPr>
          <w:p w14:paraId="4F3A4E08" w14:textId="77777777" w:rsidR="00753072" w:rsidRDefault="00000000">
            <w:pPr>
              <w:spacing w:after="0" w:line="245" w:lineRule="auto"/>
            </w:pPr>
            <w:r>
              <w:rPr>
                <w:sz w:val="17"/>
              </w:rPr>
              <w:t>[insert]</w:t>
            </w:r>
          </w:p>
        </w:tc>
        <w:tc>
          <w:tcPr>
            <w:tcW w:w="2600" w:type="dxa"/>
            <w:shd w:val="clear" w:color="auto" w:fill="FFFFFF"/>
            <w:tcMar>
              <w:top w:w="90" w:type="dxa"/>
              <w:left w:w="90" w:type="dxa"/>
              <w:bottom w:w="90" w:type="dxa"/>
              <w:right w:w="90" w:type="dxa"/>
            </w:tcMar>
          </w:tcPr>
          <w:p w14:paraId="0AD058C9" w14:textId="77777777" w:rsidR="00753072" w:rsidRDefault="00000000">
            <w:pPr>
              <w:spacing w:after="0" w:line="245" w:lineRule="auto"/>
            </w:pPr>
            <w:r>
              <w:rPr>
                <w:sz w:val="17"/>
              </w:rPr>
              <w:t>[insert]</w:t>
            </w:r>
          </w:p>
        </w:tc>
        <w:tc>
          <w:tcPr>
            <w:tcW w:w="2000" w:type="dxa"/>
            <w:shd w:val="clear" w:color="auto" w:fill="FFFFFF"/>
            <w:tcMar>
              <w:top w:w="90" w:type="dxa"/>
              <w:left w:w="90" w:type="dxa"/>
              <w:bottom w:w="90" w:type="dxa"/>
              <w:right w:w="90" w:type="dxa"/>
            </w:tcMar>
          </w:tcPr>
          <w:p w14:paraId="75EABC42" w14:textId="77777777" w:rsidR="00753072" w:rsidRDefault="00000000">
            <w:pPr>
              <w:spacing w:after="0" w:line="245" w:lineRule="auto"/>
            </w:pPr>
            <w:r>
              <w:rPr>
                <w:sz w:val="17"/>
              </w:rPr>
              <w:t>[insert]</w:t>
            </w:r>
          </w:p>
        </w:tc>
      </w:tr>
      <w:tr w:rsidR="00753072" w14:paraId="506CADBB" w14:textId="77777777">
        <w:trPr>
          <w:jc w:val="center"/>
        </w:trPr>
        <w:tc>
          <w:tcPr>
            <w:tcW w:w="1400" w:type="dxa"/>
            <w:shd w:val="clear" w:color="auto" w:fill="FAFDFF"/>
            <w:tcMar>
              <w:top w:w="90" w:type="dxa"/>
              <w:left w:w="90" w:type="dxa"/>
              <w:bottom w:w="90" w:type="dxa"/>
              <w:right w:w="90" w:type="dxa"/>
            </w:tcMar>
          </w:tcPr>
          <w:p w14:paraId="7A2BB65C" w14:textId="77777777" w:rsidR="00753072" w:rsidRDefault="00000000">
            <w:pPr>
              <w:spacing w:after="0" w:line="245" w:lineRule="auto"/>
            </w:pPr>
            <w:r>
              <w:rPr>
                <w:sz w:val="17"/>
              </w:rPr>
              <w:t>Client</w:t>
            </w:r>
          </w:p>
        </w:tc>
        <w:tc>
          <w:tcPr>
            <w:tcW w:w="1500" w:type="dxa"/>
            <w:shd w:val="clear" w:color="auto" w:fill="FAFDFF"/>
            <w:tcMar>
              <w:top w:w="90" w:type="dxa"/>
              <w:left w:w="90" w:type="dxa"/>
              <w:bottom w:w="90" w:type="dxa"/>
              <w:right w:w="90" w:type="dxa"/>
            </w:tcMar>
          </w:tcPr>
          <w:p w14:paraId="79FFE18D" w14:textId="77777777" w:rsidR="00753072" w:rsidRDefault="00000000">
            <w:pPr>
              <w:spacing w:after="0" w:line="245" w:lineRule="auto"/>
            </w:pPr>
            <w:r>
              <w:rPr>
                <w:sz w:val="17"/>
              </w:rPr>
              <w:t>Finance</w:t>
            </w:r>
          </w:p>
        </w:tc>
        <w:tc>
          <w:tcPr>
            <w:tcW w:w="2100" w:type="dxa"/>
            <w:shd w:val="clear" w:color="auto" w:fill="FAFDFF"/>
            <w:tcMar>
              <w:top w:w="90" w:type="dxa"/>
              <w:left w:w="90" w:type="dxa"/>
              <w:bottom w:w="90" w:type="dxa"/>
              <w:right w:w="90" w:type="dxa"/>
            </w:tcMar>
          </w:tcPr>
          <w:p w14:paraId="687CE16C" w14:textId="77777777" w:rsidR="00753072" w:rsidRDefault="00000000">
            <w:pPr>
              <w:spacing w:after="0" w:line="245" w:lineRule="auto"/>
            </w:pPr>
            <w:r>
              <w:rPr>
                <w:sz w:val="17"/>
              </w:rPr>
              <w:t>[insert]</w:t>
            </w:r>
          </w:p>
        </w:tc>
        <w:tc>
          <w:tcPr>
            <w:tcW w:w="2600" w:type="dxa"/>
            <w:shd w:val="clear" w:color="auto" w:fill="FAFDFF"/>
            <w:tcMar>
              <w:top w:w="90" w:type="dxa"/>
              <w:left w:w="90" w:type="dxa"/>
              <w:bottom w:w="90" w:type="dxa"/>
              <w:right w:w="90" w:type="dxa"/>
            </w:tcMar>
          </w:tcPr>
          <w:p w14:paraId="19E0C82D" w14:textId="77777777" w:rsidR="00753072" w:rsidRDefault="00000000">
            <w:pPr>
              <w:spacing w:after="0" w:line="245" w:lineRule="auto"/>
            </w:pPr>
            <w:r>
              <w:rPr>
                <w:sz w:val="17"/>
              </w:rPr>
              <w:t>[insert]</w:t>
            </w:r>
          </w:p>
        </w:tc>
        <w:tc>
          <w:tcPr>
            <w:tcW w:w="2000" w:type="dxa"/>
            <w:shd w:val="clear" w:color="auto" w:fill="FAFDFF"/>
            <w:tcMar>
              <w:top w:w="90" w:type="dxa"/>
              <w:left w:w="90" w:type="dxa"/>
              <w:bottom w:w="90" w:type="dxa"/>
              <w:right w:w="90" w:type="dxa"/>
            </w:tcMar>
          </w:tcPr>
          <w:p w14:paraId="5F6C14F4" w14:textId="77777777" w:rsidR="00753072" w:rsidRDefault="00000000">
            <w:pPr>
              <w:spacing w:after="0" w:line="245" w:lineRule="auto"/>
            </w:pPr>
            <w:r>
              <w:rPr>
                <w:sz w:val="17"/>
              </w:rPr>
              <w:t>[insert]</w:t>
            </w:r>
          </w:p>
        </w:tc>
      </w:tr>
      <w:tr w:rsidR="00753072" w14:paraId="20DE3ACF" w14:textId="77777777">
        <w:trPr>
          <w:jc w:val="center"/>
        </w:trPr>
        <w:tc>
          <w:tcPr>
            <w:tcW w:w="1400" w:type="dxa"/>
            <w:shd w:val="clear" w:color="auto" w:fill="FFFFFF"/>
            <w:tcMar>
              <w:top w:w="90" w:type="dxa"/>
              <w:left w:w="90" w:type="dxa"/>
              <w:bottom w:w="90" w:type="dxa"/>
              <w:right w:w="90" w:type="dxa"/>
            </w:tcMar>
          </w:tcPr>
          <w:p w14:paraId="7451B7A5" w14:textId="77777777" w:rsidR="00753072" w:rsidRDefault="00000000">
            <w:pPr>
              <w:spacing w:after="0" w:line="245" w:lineRule="auto"/>
            </w:pPr>
            <w:r>
              <w:rPr>
                <w:sz w:val="17"/>
              </w:rPr>
              <w:t>Client</w:t>
            </w:r>
          </w:p>
        </w:tc>
        <w:tc>
          <w:tcPr>
            <w:tcW w:w="1500" w:type="dxa"/>
            <w:shd w:val="clear" w:color="auto" w:fill="FFFFFF"/>
            <w:tcMar>
              <w:top w:w="90" w:type="dxa"/>
              <w:left w:w="90" w:type="dxa"/>
              <w:bottom w:w="90" w:type="dxa"/>
              <w:right w:w="90" w:type="dxa"/>
            </w:tcMar>
          </w:tcPr>
          <w:p w14:paraId="7DFF378A" w14:textId="77777777" w:rsidR="00753072" w:rsidRDefault="00000000">
            <w:pPr>
              <w:spacing w:after="0" w:line="245" w:lineRule="auto"/>
            </w:pPr>
            <w:r>
              <w:rPr>
                <w:sz w:val="17"/>
              </w:rPr>
              <w:t>Technical</w:t>
            </w:r>
          </w:p>
        </w:tc>
        <w:tc>
          <w:tcPr>
            <w:tcW w:w="2100" w:type="dxa"/>
            <w:shd w:val="clear" w:color="auto" w:fill="FFFFFF"/>
            <w:tcMar>
              <w:top w:w="90" w:type="dxa"/>
              <w:left w:w="90" w:type="dxa"/>
              <w:bottom w:w="90" w:type="dxa"/>
              <w:right w:w="90" w:type="dxa"/>
            </w:tcMar>
          </w:tcPr>
          <w:p w14:paraId="43029A0D" w14:textId="77777777" w:rsidR="00753072" w:rsidRDefault="00000000">
            <w:pPr>
              <w:spacing w:after="0" w:line="245" w:lineRule="auto"/>
            </w:pPr>
            <w:r>
              <w:rPr>
                <w:sz w:val="17"/>
              </w:rPr>
              <w:t>[insert]</w:t>
            </w:r>
          </w:p>
        </w:tc>
        <w:tc>
          <w:tcPr>
            <w:tcW w:w="2600" w:type="dxa"/>
            <w:shd w:val="clear" w:color="auto" w:fill="FFFFFF"/>
            <w:tcMar>
              <w:top w:w="90" w:type="dxa"/>
              <w:left w:w="90" w:type="dxa"/>
              <w:bottom w:w="90" w:type="dxa"/>
              <w:right w:w="90" w:type="dxa"/>
            </w:tcMar>
          </w:tcPr>
          <w:p w14:paraId="55DCB45F" w14:textId="77777777" w:rsidR="00753072" w:rsidRDefault="00000000">
            <w:pPr>
              <w:spacing w:after="0" w:line="245" w:lineRule="auto"/>
            </w:pPr>
            <w:r>
              <w:rPr>
                <w:sz w:val="17"/>
              </w:rPr>
              <w:t>[insert]</w:t>
            </w:r>
          </w:p>
        </w:tc>
        <w:tc>
          <w:tcPr>
            <w:tcW w:w="2000" w:type="dxa"/>
            <w:shd w:val="clear" w:color="auto" w:fill="FFFFFF"/>
            <w:tcMar>
              <w:top w:w="90" w:type="dxa"/>
              <w:left w:w="90" w:type="dxa"/>
              <w:bottom w:w="90" w:type="dxa"/>
              <w:right w:w="90" w:type="dxa"/>
            </w:tcMar>
          </w:tcPr>
          <w:p w14:paraId="0F007D93" w14:textId="77777777" w:rsidR="00753072" w:rsidRDefault="00000000">
            <w:pPr>
              <w:spacing w:after="0" w:line="245" w:lineRule="auto"/>
            </w:pPr>
            <w:r>
              <w:rPr>
                <w:sz w:val="17"/>
              </w:rPr>
              <w:t>[insert]</w:t>
            </w:r>
          </w:p>
        </w:tc>
      </w:tr>
      <w:tr w:rsidR="00753072" w14:paraId="6D5E087B" w14:textId="77777777">
        <w:trPr>
          <w:jc w:val="center"/>
        </w:trPr>
        <w:tc>
          <w:tcPr>
            <w:tcW w:w="1400" w:type="dxa"/>
            <w:shd w:val="clear" w:color="auto" w:fill="FAFDFF"/>
            <w:tcMar>
              <w:top w:w="90" w:type="dxa"/>
              <w:left w:w="90" w:type="dxa"/>
              <w:bottom w:w="90" w:type="dxa"/>
              <w:right w:w="90" w:type="dxa"/>
            </w:tcMar>
          </w:tcPr>
          <w:p w14:paraId="0882D8D7" w14:textId="77777777" w:rsidR="00753072" w:rsidRDefault="00000000">
            <w:pPr>
              <w:spacing w:after="0" w:line="245" w:lineRule="auto"/>
            </w:pPr>
            <w:r>
              <w:rPr>
                <w:sz w:val="17"/>
              </w:rPr>
              <w:t>Client</w:t>
            </w:r>
          </w:p>
        </w:tc>
        <w:tc>
          <w:tcPr>
            <w:tcW w:w="1500" w:type="dxa"/>
            <w:shd w:val="clear" w:color="auto" w:fill="FAFDFF"/>
            <w:tcMar>
              <w:top w:w="90" w:type="dxa"/>
              <w:left w:w="90" w:type="dxa"/>
              <w:bottom w:w="90" w:type="dxa"/>
              <w:right w:w="90" w:type="dxa"/>
            </w:tcMar>
          </w:tcPr>
          <w:p w14:paraId="1EC56814" w14:textId="77777777" w:rsidR="00753072" w:rsidRDefault="00000000">
            <w:pPr>
              <w:spacing w:after="0" w:line="245" w:lineRule="auto"/>
            </w:pPr>
            <w:r>
              <w:rPr>
                <w:sz w:val="17"/>
              </w:rPr>
              <w:t>Support</w:t>
            </w:r>
          </w:p>
        </w:tc>
        <w:tc>
          <w:tcPr>
            <w:tcW w:w="2100" w:type="dxa"/>
            <w:shd w:val="clear" w:color="auto" w:fill="FAFDFF"/>
            <w:tcMar>
              <w:top w:w="90" w:type="dxa"/>
              <w:left w:w="90" w:type="dxa"/>
              <w:bottom w:w="90" w:type="dxa"/>
              <w:right w:w="90" w:type="dxa"/>
            </w:tcMar>
          </w:tcPr>
          <w:p w14:paraId="1636950B" w14:textId="77777777" w:rsidR="00753072" w:rsidRDefault="00000000">
            <w:pPr>
              <w:spacing w:after="0" w:line="245" w:lineRule="auto"/>
            </w:pPr>
            <w:r>
              <w:rPr>
                <w:sz w:val="17"/>
              </w:rPr>
              <w:t>[insert]</w:t>
            </w:r>
          </w:p>
        </w:tc>
        <w:tc>
          <w:tcPr>
            <w:tcW w:w="2600" w:type="dxa"/>
            <w:shd w:val="clear" w:color="auto" w:fill="FAFDFF"/>
            <w:tcMar>
              <w:top w:w="90" w:type="dxa"/>
              <w:left w:w="90" w:type="dxa"/>
              <w:bottom w:w="90" w:type="dxa"/>
              <w:right w:w="90" w:type="dxa"/>
            </w:tcMar>
          </w:tcPr>
          <w:p w14:paraId="47008F4D" w14:textId="77777777" w:rsidR="00753072" w:rsidRDefault="00000000">
            <w:pPr>
              <w:spacing w:after="0" w:line="245" w:lineRule="auto"/>
            </w:pPr>
            <w:r>
              <w:rPr>
                <w:sz w:val="17"/>
              </w:rPr>
              <w:t>[insert]</w:t>
            </w:r>
          </w:p>
        </w:tc>
        <w:tc>
          <w:tcPr>
            <w:tcW w:w="2000" w:type="dxa"/>
            <w:shd w:val="clear" w:color="auto" w:fill="FAFDFF"/>
            <w:tcMar>
              <w:top w:w="90" w:type="dxa"/>
              <w:left w:w="90" w:type="dxa"/>
              <w:bottom w:w="90" w:type="dxa"/>
              <w:right w:w="90" w:type="dxa"/>
            </w:tcMar>
          </w:tcPr>
          <w:p w14:paraId="7B8661AC" w14:textId="77777777" w:rsidR="00753072" w:rsidRDefault="00000000">
            <w:pPr>
              <w:spacing w:after="0" w:line="245" w:lineRule="auto"/>
            </w:pPr>
            <w:r>
              <w:rPr>
                <w:sz w:val="17"/>
              </w:rPr>
              <w:t>[insert]</w:t>
            </w:r>
          </w:p>
        </w:tc>
      </w:tr>
    </w:tbl>
    <w:p w14:paraId="4B784068" w14:textId="77777777" w:rsidR="00753072" w:rsidRDefault="00753072">
      <w:pPr>
        <w:spacing w:after="80"/>
      </w:pPr>
    </w:p>
    <w:p w14:paraId="5F4BBB02" w14:textId="77777777" w:rsidR="00753072" w:rsidRDefault="00000000">
      <w:pPr>
        <w:pStyle w:val="Heading2"/>
        <w:pBdr>
          <w:bottom w:val="single" w:sz="4" w:space="3" w:color="A9D7E7"/>
        </w:pBdr>
      </w:pPr>
      <w:r>
        <w:rPr>
          <w:rFonts w:ascii="Liberation Sans" w:eastAsia="Liberation Sans" w:hAnsi="Liberation Sans"/>
          <w:b w:val="0"/>
        </w:rPr>
        <w:t>12. General Provisions</w:t>
      </w:r>
    </w:p>
    <w:p w14:paraId="775224C6" w14:textId="77777777" w:rsidR="00753072" w:rsidRDefault="00000000">
      <w:pPr>
        <w:pStyle w:val="LegalClause"/>
        <w:spacing w:after="100"/>
      </w:pPr>
      <w:r>
        <w:t>12.1 This TD shall be governed by the terms of the MSA except where specifically modified herein.</w:t>
      </w:r>
    </w:p>
    <w:p w14:paraId="2559B319" w14:textId="77777777" w:rsidR="00753072" w:rsidRDefault="00000000">
      <w:pPr>
        <w:pStyle w:val="LegalClause"/>
        <w:spacing w:after="100"/>
      </w:pPr>
      <w:r>
        <w:t>12.2 Each Service Stream shall operate independently, unless a specific dependency is recorded in this TD. The failure, termination or suspension of one Service Stream shall not automatically affect the continuation of the other Service Stream.</w:t>
      </w:r>
    </w:p>
    <w:p w14:paraId="7D388099" w14:textId="77777777" w:rsidR="00753072" w:rsidRDefault="00000000">
      <w:pPr>
        <w:pStyle w:val="LegalClause"/>
        <w:spacing w:after="100"/>
      </w:pPr>
      <w:r>
        <w:t>12.3 All amendments to this TD must be in writing and signed by both Parties.</w:t>
      </w:r>
    </w:p>
    <w:p w14:paraId="7BAA6876" w14:textId="77777777" w:rsidR="00753072" w:rsidRDefault="00000000">
      <w:pPr>
        <w:pStyle w:val="LegalClause"/>
        <w:spacing w:after="100"/>
      </w:pPr>
      <w:r>
        <w:t>12.4 This TD, read together with the MSA, constitutes the entire agreement between the Parties concerning the Services described herein.</w:t>
      </w:r>
    </w:p>
    <w:p w14:paraId="537672DF" w14:textId="77777777" w:rsidR="00753072" w:rsidRDefault="00000000">
      <w:pPr>
        <w:pStyle w:val="LegalClause"/>
        <w:spacing w:after="100"/>
      </w:pPr>
      <w:r>
        <w:t>12.5 The RainFin Data Sharing Agreement and RainFin Customer Support Agreement are separate documents. They are not repeated in this TD and will apply to the extent signed or otherwise agreed by the Parties.</w:t>
      </w:r>
    </w:p>
    <w:p w14:paraId="0221C688" w14:textId="77777777" w:rsidR="00753072" w:rsidRDefault="00000000">
      <w:r>
        <w:br w:type="page"/>
      </w:r>
    </w:p>
    <w:p w14:paraId="64CA0A00" w14:textId="77777777" w:rsidR="00753072" w:rsidRDefault="00000000">
      <w:pPr>
        <w:pStyle w:val="Heading2"/>
        <w:pBdr>
          <w:bottom w:val="single" w:sz="6" w:space="3" w:color="1EA7E1"/>
        </w:pBdr>
      </w:pPr>
      <w:r>
        <w:rPr>
          <w:rFonts w:ascii="Liberation Sans" w:eastAsia="Liberation Sans" w:hAnsi="Liberation Sans"/>
          <w:b w:val="0"/>
        </w:rPr>
        <w:lastRenderedPageBreak/>
        <w:t>13. Signatures</w:t>
      </w:r>
    </w:p>
    <w:p w14:paraId="35EE7D7E" w14:textId="77777777" w:rsidR="00753072" w:rsidRDefault="00000000">
      <w:pPr>
        <w:pStyle w:val="SignatureLine"/>
        <w:spacing w:after="180"/>
      </w:pPr>
      <w:r>
        <w:t>IN WITNESS WHEREOF, the Parties hereto have executed this Transaction Document as of the Effective Date.</w:t>
      </w:r>
    </w:p>
    <w:p w14:paraId="19510CF0" w14:textId="77777777" w:rsidR="00753072" w:rsidRDefault="00000000">
      <w:pPr>
        <w:pStyle w:val="SignatureLine"/>
        <w:spacing w:after="180"/>
      </w:pPr>
      <w:r>
        <w:t>Signed at ________________________________ on this _______ day of __________________ 20____.</w:t>
      </w:r>
    </w:p>
    <w:p w14:paraId="556A1593" w14:textId="77777777" w:rsidR="00753072" w:rsidRDefault="00000000">
      <w:pPr>
        <w:pStyle w:val="SignatureLine"/>
        <w:keepNext/>
        <w:spacing w:before="80" w:after="180"/>
      </w:pPr>
      <w:r>
        <w:t xml:space="preserve">For and on behalf of </w:t>
      </w:r>
      <w:r>
        <w:rPr>
          <w:b/>
        </w:rPr>
        <w:t>RAINFIN (PTY) LTD</w:t>
      </w:r>
    </w:p>
    <w:p w14:paraId="61CA7FB1" w14:textId="77777777" w:rsidR="00753072" w:rsidRDefault="00000000">
      <w:pPr>
        <w:pStyle w:val="SignatureLine"/>
        <w:spacing w:after="220"/>
      </w:pPr>
      <w:r>
        <w:t>Name: __________________________</w:t>
      </w:r>
    </w:p>
    <w:p w14:paraId="30919A98" w14:textId="77777777" w:rsidR="00753072" w:rsidRDefault="00000000">
      <w:pPr>
        <w:pStyle w:val="SignatureLine"/>
        <w:spacing w:after="220"/>
      </w:pPr>
      <w:r>
        <w:t>Title: __________________________</w:t>
      </w:r>
    </w:p>
    <w:p w14:paraId="5CE48545" w14:textId="77777777" w:rsidR="00753072" w:rsidRDefault="00000000">
      <w:pPr>
        <w:pStyle w:val="SignatureLine"/>
        <w:spacing w:after="220"/>
      </w:pPr>
      <w:r>
        <w:t>Signature: _______________________</w:t>
      </w:r>
    </w:p>
    <w:p w14:paraId="45D98FEB" w14:textId="77777777" w:rsidR="00753072" w:rsidRDefault="00000000">
      <w:pPr>
        <w:pStyle w:val="SignatureLine"/>
        <w:spacing w:after="180"/>
      </w:pPr>
      <w:r>
        <w:t>Signed at ________________________________ on this _______ day of __________________ 20____.</w:t>
      </w:r>
    </w:p>
    <w:p w14:paraId="4672FAC5" w14:textId="77777777" w:rsidR="00753072" w:rsidRDefault="00000000">
      <w:pPr>
        <w:pStyle w:val="SignatureLine"/>
        <w:keepNext/>
        <w:spacing w:before="80" w:after="180"/>
      </w:pPr>
      <w:r>
        <w:t xml:space="preserve">For and on behalf of </w:t>
      </w:r>
      <w:r>
        <w:rPr>
          <w:b/>
        </w:rPr>
        <w:t>[CLIENT LEGAL ENTITY NAME]</w:t>
      </w:r>
    </w:p>
    <w:p w14:paraId="440B2D96" w14:textId="77777777" w:rsidR="00753072" w:rsidRDefault="00000000">
      <w:pPr>
        <w:pStyle w:val="SignatureLine"/>
        <w:spacing w:after="220"/>
      </w:pPr>
      <w:r>
        <w:t>Name: __________________________</w:t>
      </w:r>
    </w:p>
    <w:p w14:paraId="7BE09B0C" w14:textId="77777777" w:rsidR="00753072" w:rsidRDefault="00000000">
      <w:pPr>
        <w:pStyle w:val="SignatureLine"/>
        <w:spacing w:after="220"/>
      </w:pPr>
      <w:r>
        <w:t>Title: __________________________</w:t>
      </w:r>
    </w:p>
    <w:p w14:paraId="72A9071A" w14:textId="77777777" w:rsidR="00753072" w:rsidRDefault="00000000">
      <w:pPr>
        <w:pStyle w:val="SignatureLine"/>
        <w:spacing w:after="220"/>
      </w:pPr>
      <w:r>
        <w:t>Signature: _______________________</w:t>
      </w:r>
    </w:p>
    <w:sectPr w:rsidR="00753072" w:rsidSect="00034616">
      <w:headerReference w:type="default" r:id="rId9"/>
      <w:footerReference w:type="default" r:id="rId10"/>
      <w:pgSz w:w="11906" w:h="16838"/>
      <w:pgMar w:top="935" w:right="992" w:bottom="879" w:left="992"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4F573" w14:textId="77777777" w:rsidR="00240E6C" w:rsidRDefault="00240E6C">
      <w:pPr>
        <w:spacing w:after="0" w:line="240" w:lineRule="auto"/>
      </w:pPr>
      <w:r>
        <w:separator/>
      </w:r>
    </w:p>
  </w:endnote>
  <w:endnote w:type="continuationSeparator" w:id="0">
    <w:p w14:paraId="23D2401B" w14:textId="77777777" w:rsidR="00240E6C" w:rsidRDefault="00240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0F4F" w14:textId="77777777" w:rsidR="00753072" w:rsidRDefault="00753072">
    <w:pPr>
      <w:pStyle w:val="Footer"/>
    </w:pPr>
  </w:p>
  <w:tbl>
    <w:tblPr>
      <w:tblW w:w="0" w:type="auto"/>
      <w:jc w:val="center"/>
      <w:tblLook w:val="04A0" w:firstRow="1" w:lastRow="0" w:firstColumn="1" w:lastColumn="0" w:noHBand="0" w:noVBand="1"/>
    </w:tblPr>
    <w:tblGrid>
      <w:gridCol w:w="4896"/>
      <w:gridCol w:w="4896"/>
    </w:tblGrid>
    <w:tr w:rsidR="00753072" w14:paraId="40EA29E6" w14:textId="77777777">
      <w:trPr>
        <w:jc w:val="center"/>
      </w:trPr>
      <w:tc>
        <w:tcPr>
          <w:tcW w:w="4896" w:type="dxa"/>
          <w:tcBorders>
            <w:top w:val="single" w:sz="6" w:space="0" w:color="D7EAF1"/>
            <w:left w:val="nil"/>
            <w:bottom w:val="nil"/>
            <w:right w:val="nil"/>
          </w:tcBorders>
          <w:tcMar>
            <w:top w:w="45" w:type="dxa"/>
            <w:left w:w="20" w:type="dxa"/>
            <w:bottom w:w="20" w:type="dxa"/>
            <w:right w:w="20" w:type="dxa"/>
          </w:tcMar>
        </w:tcPr>
        <w:p w14:paraId="159444A9" w14:textId="77777777" w:rsidR="00753072" w:rsidRDefault="00000000">
          <w:r>
            <w:rPr>
              <w:sz w:val="16"/>
            </w:rPr>
            <w:t>RainFin | Legal Document | For review and signature</w:t>
          </w:r>
        </w:p>
      </w:tc>
      <w:tc>
        <w:tcPr>
          <w:tcW w:w="4896" w:type="dxa"/>
          <w:tcBorders>
            <w:top w:val="single" w:sz="6" w:space="0" w:color="D7EAF1"/>
            <w:left w:val="nil"/>
            <w:bottom w:val="nil"/>
            <w:right w:val="nil"/>
          </w:tcBorders>
          <w:tcMar>
            <w:top w:w="45" w:type="dxa"/>
            <w:left w:w="20" w:type="dxa"/>
            <w:bottom w:w="20" w:type="dxa"/>
            <w:right w:w="20" w:type="dxa"/>
          </w:tcMar>
        </w:tcPr>
        <w:p w14:paraId="741ABDA4" w14:textId="77777777" w:rsidR="00753072" w:rsidRDefault="00000000">
          <w:pPr>
            <w:jc w:val="right"/>
          </w:pPr>
          <w:r>
            <w:rPr>
              <w:sz w:val="16"/>
            </w:rPr>
            <w:t xml:space="preserve">Page </w:t>
          </w:r>
          <w:r>
            <w:rPr>
              <w:sz w:val="16"/>
            </w:rPr>
            <w:fldChar w:fldCharType="begin"/>
          </w:r>
          <w:r>
            <w:rPr>
              <w:sz w:val="16"/>
            </w:rPr>
            <w:instrText>PAGE</w:instrText>
          </w:r>
          <w:r w:rsidR="00C840CE">
            <w:rPr>
              <w:sz w:val="16"/>
            </w:rPr>
            <w:fldChar w:fldCharType="separate"/>
          </w:r>
          <w:r w:rsidR="00C840CE">
            <w:rPr>
              <w:noProof/>
              <w:sz w:val="16"/>
            </w:rPr>
            <w:t>1</w:t>
          </w:r>
          <w:r>
            <w:rPr>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F9D7" w14:textId="77777777" w:rsidR="00240E6C" w:rsidRDefault="00240E6C">
      <w:pPr>
        <w:spacing w:after="0" w:line="240" w:lineRule="auto"/>
      </w:pPr>
      <w:r>
        <w:separator/>
      </w:r>
    </w:p>
  </w:footnote>
  <w:footnote w:type="continuationSeparator" w:id="0">
    <w:p w14:paraId="5E36DC9A" w14:textId="77777777" w:rsidR="00240E6C" w:rsidRDefault="00240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1293" w14:textId="77777777" w:rsidR="00753072" w:rsidRDefault="00753072">
    <w:pPr>
      <w:pStyle w:val="Header"/>
    </w:pPr>
  </w:p>
  <w:tbl>
    <w:tblPr>
      <w:tblW w:w="0" w:type="auto"/>
      <w:jc w:val="center"/>
      <w:tblLook w:val="04A0" w:firstRow="1" w:lastRow="0" w:firstColumn="1" w:lastColumn="0" w:noHBand="0" w:noVBand="1"/>
    </w:tblPr>
    <w:tblGrid>
      <w:gridCol w:w="4896"/>
      <w:gridCol w:w="4896"/>
    </w:tblGrid>
    <w:tr w:rsidR="00753072" w14:paraId="2B49DF32" w14:textId="77777777">
      <w:trPr>
        <w:jc w:val="center"/>
      </w:trPr>
      <w:tc>
        <w:tcPr>
          <w:tcW w:w="4896" w:type="dxa"/>
          <w:tcBorders>
            <w:top w:val="nil"/>
            <w:left w:val="nil"/>
            <w:bottom w:val="single" w:sz="6" w:space="0" w:color="D7EAF1"/>
            <w:right w:val="nil"/>
          </w:tcBorders>
          <w:tcMar>
            <w:top w:w="20" w:type="dxa"/>
            <w:left w:w="20" w:type="dxa"/>
            <w:bottom w:w="45" w:type="dxa"/>
            <w:right w:w="20" w:type="dxa"/>
          </w:tcMar>
        </w:tcPr>
        <w:p w14:paraId="73575A74" w14:textId="77777777" w:rsidR="00753072" w:rsidRDefault="00000000">
          <w:r>
            <w:rPr>
              <w:noProof/>
            </w:rPr>
            <w:drawing>
              <wp:inline distT="0" distB="0" distL="0" distR="0" wp14:anchorId="423C2273" wp14:editId="18027504">
                <wp:extent cx="1078992" cy="336392"/>
                <wp:effectExtent l="0" t="0" r="0" b="0"/>
                <wp:docPr id="534936157" name="Picture 534936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1).png"/>
                        <pic:cNvPicPr/>
                      </pic:nvPicPr>
                      <pic:blipFill>
                        <a:blip r:embed="rId1"/>
                        <a:stretch>
                          <a:fillRect/>
                        </a:stretch>
                      </pic:blipFill>
                      <pic:spPr>
                        <a:xfrm>
                          <a:off x="0" y="0"/>
                          <a:ext cx="1078992" cy="336392"/>
                        </a:xfrm>
                        <a:prstGeom prst="rect">
                          <a:avLst/>
                        </a:prstGeom>
                      </pic:spPr>
                    </pic:pic>
                  </a:graphicData>
                </a:graphic>
              </wp:inline>
            </w:drawing>
          </w:r>
        </w:p>
      </w:tc>
      <w:tc>
        <w:tcPr>
          <w:tcW w:w="4896" w:type="dxa"/>
          <w:tcBorders>
            <w:top w:val="nil"/>
            <w:left w:val="nil"/>
            <w:bottom w:val="single" w:sz="6" w:space="0" w:color="D7EAF1"/>
            <w:right w:val="nil"/>
          </w:tcBorders>
          <w:tcMar>
            <w:top w:w="20" w:type="dxa"/>
            <w:left w:w="20" w:type="dxa"/>
            <w:bottom w:w="45" w:type="dxa"/>
            <w:right w:w="20" w:type="dxa"/>
          </w:tcMar>
        </w:tcPr>
        <w:p w14:paraId="79361829" w14:textId="77777777" w:rsidR="00753072" w:rsidRDefault="00000000">
          <w:pPr>
            <w:jc w:val="right"/>
          </w:pPr>
          <w:r>
            <w:rPr>
              <w:b/>
              <w:color w:val="063543"/>
              <w:sz w:val="17"/>
            </w:rPr>
            <w:t>RainFin | Document Template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079981">
    <w:abstractNumId w:val="8"/>
  </w:num>
  <w:num w:numId="2" w16cid:durableId="300892645">
    <w:abstractNumId w:val="6"/>
  </w:num>
  <w:num w:numId="3" w16cid:durableId="1021711309">
    <w:abstractNumId w:val="5"/>
  </w:num>
  <w:num w:numId="4" w16cid:durableId="252857538">
    <w:abstractNumId w:val="4"/>
  </w:num>
  <w:num w:numId="5" w16cid:durableId="1296987437">
    <w:abstractNumId w:val="7"/>
  </w:num>
  <w:num w:numId="6" w16cid:durableId="257644287">
    <w:abstractNumId w:val="3"/>
  </w:num>
  <w:num w:numId="7" w16cid:durableId="1339649900">
    <w:abstractNumId w:val="2"/>
  </w:num>
  <w:num w:numId="8" w16cid:durableId="1803159277">
    <w:abstractNumId w:val="1"/>
  </w:num>
  <w:num w:numId="9" w16cid:durableId="212241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E6C"/>
    <w:rsid w:val="0029639D"/>
    <w:rsid w:val="00326F90"/>
    <w:rsid w:val="00753072"/>
    <w:rsid w:val="00A22A60"/>
    <w:rsid w:val="00AA1D8D"/>
    <w:rsid w:val="00B47730"/>
    <w:rsid w:val="00C840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59E0E"/>
  <w14:defaultImageDpi w14:val="300"/>
  <w15:docId w15:val="{801E5962-BAC9-4342-AAF0-C2323949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Liberation Sans" w:eastAsia="Liberation Sans" w:hAnsi="Liberation Sans"/>
      <w:color w:val="26343A"/>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A59"/>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063543"/>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EA7E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A5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80" w:line="252" w:lineRule="auto"/>
    </w:pPr>
    <w:rPr>
      <w:rFonts w:ascii="Liberation Sans" w:eastAsia="Liberation Sans" w:hAnsi="Liberation Sans"/>
      <w:b/>
      <w:color w:val="173A59"/>
      <w:sz w:val="48"/>
    </w:rPr>
  </w:style>
  <w:style w:type="paragraph" w:customStyle="1" w:styleId="CoverSubtitle">
    <w:name w:val="CoverSubtitle"/>
    <w:pPr>
      <w:spacing w:after="80" w:line="252" w:lineRule="auto"/>
    </w:pPr>
    <w:rPr>
      <w:rFonts w:ascii="Liberation Sans" w:eastAsia="Liberation Sans" w:hAnsi="Liberation Sans"/>
      <w:color w:val="063543"/>
      <w:sz w:val="25"/>
    </w:rPr>
  </w:style>
  <w:style w:type="paragraph" w:customStyle="1" w:styleId="CoverMeta">
    <w:name w:val="CoverMeta"/>
    <w:pPr>
      <w:spacing w:after="80" w:line="252" w:lineRule="auto"/>
    </w:pPr>
    <w:rPr>
      <w:rFonts w:ascii="Liberation Sans" w:eastAsia="Liberation Sans" w:hAnsi="Liberation Sans"/>
      <w:color w:val="26343A"/>
      <w:sz w:val="21"/>
    </w:rPr>
  </w:style>
  <w:style w:type="paragraph" w:customStyle="1" w:styleId="SmallNote">
    <w:name w:val="SmallNote"/>
    <w:pPr>
      <w:spacing w:after="80" w:line="252" w:lineRule="auto"/>
    </w:pPr>
    <w:rPr>
      <w:rFonts w:ascii="Liberation Sans" w:eastAsia="Liberation Sans" w:hAnsi="Liberation Sans"/>
      <w:color w:val="26343A"/>
      <w:sz w:val="17"/>
    </w:rPr>
  </w:style>
  <w:style w:type="paragraph" w:customStyle="1" w:styleId="LegalClause">
    <w:name w:val="LegalClause"/>
    <w:pPr>
      <w:spacing w:after="80" w:line="252" w:lineRule="auto"/>
    </w:pPr>
    <w:rPr>
      <w:rFonts w:ascii="Liberation Sans" w:eastAsia="Liberation Sans" w:hAnsi="Liberation Sans"/>
      <w:color w:val="26343A"/>
      <w:sz w:val="20"/>
    </w:rPr>
  </w:style>
  <w:style w:type="paragraph" w:customStyle="1" w:styleId="LegalSubClause">
    <w:name w:val="LegalSubClause"/>
    <w:pPr>
      <w:spacing w:after="80" w:line="252" w:lineRule="auto"/>
    </w:pPr>
    <w:rPr>
      <w:rFonts w:ascii="Liberation Sans" w:eastAsia="Liberation Sans" w:hAnsi="Liberation Sans"/>
      <w:color w:val="26343A"/>
      <w:sz w:val="20"/>
    </w:rPr>
  </w:style>
  <w:style w:type="paragraph" w:customStyle="1" w:styleId="SignatureLine">
    <w:name w:val="SignatureLine"/>
    <w:pPr>
      <w:spacing w:after="80" w:line="252" w:lineRule="auto"/>
    </w:pPr>
    <w:rPr>
      <w:rFonts w:ascii="Liberation Sans" w:eastAsia="Liberation Sans" w:hAnsi="Liberation Sans"/>
      <w:color w:val="26343A"/>
      <w:sz w:val="21"/>
    </w:rPr>
  </w:style>
  <w:style w:type="paragraph" w:customStyle="1" w:styleId="TOCEntry">
    <w:name w:val="TOCEntry"/>
    <w:pPr>
      <w:spacing w:after="80" w:line="252" w:lineRule="auto"/>
    </w:pPr>
    <w:rPr>
      <w:rFonts w:ascii="Liberation Sans" w:eastAsia="Liberation Sans" w:hAnsi="Liberation Sans"/>
      <w:color w:val="26343A"/>
      <w:sz w:val="21"/>
    </w:rPr>
  </w:style>
  <w:style w:type="paragraph" w:customStyle="1" w:styleId="TableText">
    <w:name w:val="TableText"/>
    <w:pPr>
      <w:spacing w:after="80" w:line="252" w:lineRule="auto"/>
    </w:pPr>
    <w:rPr>
      <w:rFonts w:ascii="Liberation Sans" w:eastAsia="Liberation Sans" w:hAnsi="Liberation Sans"/>
      <w:color w:val="26343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2819</Words>
  <Characters>16071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rainfin transaction document template</dc:title>
  <dc:subject>RainFin Transaction Document Template</dc:subject>
  <dc:creator>python-docx</dc:creator>
  <cp:keywords>RainFin, Transaction Document, Template</cp:keywords>
  <dc:description>Created from supplied Markdown source.</dc:description>
  <cp:lastModifiedBy>Neelan Narasimulu</cp:lastModifiedBy>
  <cp:revision>2</cp:revision>
  <dcterms:created xsi:type="dcterms:W3CDTF">2013-12-23T23:15:00Z</dcterms:created>
  <dcterms:modified xsi:type="dcterms:W3CDTF">2026-06-22T15:37:00Z</dcterms:modified>
  <cp:category/>
</cp:coreProperties>
</file>