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F108" w14:textId="79259278" w:rsidR="000D3251" w:rsidRPr="00872759" w:rsidRDefault="000D3251" w:rsidP="00872759">
      <w:pPr>
        <w:rPr>
          <w:rFonts w:ascii="Times New Roman" w:hAnsi="Times New Roman"/>
        </w:rPr>
      </w:pPr>
    </w:p>
    <w:p w14:paraId="180EBBFB" w14:textId="46F7F421"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047E537F"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w:t>
      </w:r>
      <w:proofErr w:type="gramStart"/>
      <w:r w:rsidRPr="00C909B3">
        <w:rPr>
          <w:rFonts w:ascii="Times New Roman" w:hAnsi="Times New Roman"/>
          <w:color w:val="000000" w:themeColor="text1"/>
        </w:rPr>
        <w:t>reserves ,</w:t>
      </w:r>
      <w:proofErr w:type="gramEnd"/>
      <w:r w:rsidRPr="00C909B3">
        <w:rPr>
          <w:rFonts w:ascii="Times New Roman" w:hAnsi="Times New Roman"/>
          <w:color w:val="000000" w:themeColor="text1"/>
        </w:rPr>
        <w:t xml:space="preserve"> to plant stress monitoring across large agricultural </w:t>
      </w:r>
      <w:proofErr w:type="gramStart"/>
      <w:r w:rsidRPr="00C909B3">
        <w:rPr>
          <w:rFonts w:ascii="Times New Roman" w:hAnsi="Times New Roman"/>
          <w:color w:val="000000" w:themeColor="text1"/>
        </w:rPr>
        <w:t>fields .</w:t>
      </w:r>
      <w:proofErr w:type="gramEnd"/>
      <w:r w:rsidRPr="00C909B3">
        <w:rPr>
          <w:rFonts w:ascii="Times New Roman" w:hAnsi="Times New Roman"/>
          <w:color w:val="000000" w:themeColor="text1"/>
        </w:rPr>
        <w:t xml:space="preserve">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w:t>
      </w:r>
      <w:proofErr w:type="gramStart"/>
      <w:r w:rsidRPr="00C909B3">
        <w:rPr>
          <w:rFonts w:ascii="Times New Roman" w:hAnsi="Times New Roman"/>
          <w:color w:val="000000" w:themeColor="text1"/>
        </w:rPr>
        <w:t>consumption .</w:t>
      </w:r>
      <w:proofErr w:type="gramEnd"/>
      <w:r w:rsidRPr="00C909B3">
        <w:rPr>
          <w:rFonts w:ascii="Times New Roman" w:hAnsi="Times New Roman"/>
          <w:color w:val="000000" w:themeColor="text1"/>
        </w:rPr>
        <w:t xml:space="preserve">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xml:space="preserve"> from one node to the next until they reach their destination. This enables the network to cover a much larger area than would be possible with a single hop. In the implementation presented in this work, we assume </w:t>
      </w:r>
      <w:r w:rsidRPr="00C909B3">
        <w:rPr>
          <w:rFonts w:ascii="Times New Roman" w:hAnsi="Times New Roman"/>
          <w:color w:val="000000" w:themeColor="text1"/>
        </w:rPr>
        <w:lastRenderedPageBreak/>
        <w:t>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583C91E4" w:rsidR="000F3EA8" w:rsidRPr="00EB39F7" w:rsidRDefault="00EB39F7" w:rsidP="00EB39F7">
      <w:pPr>
        <w:pStyle w:val="ListParagraph"/>
        <w:numPr>
          <w:ilvl w:val="1"/>
          <w:numId w:val="23"/>
        </w:numPr>
        <w:rPr>
          <w:b/>
          <w:bCs/>
          <w:color w:val="000000" w:themeColor="text1"/>
          <w:sz w:val="28"/>
          <w:szCs w:val="28"/>
        </w:rPr>
      </w:pPr>
      <w:r>
        <w:rPr>
          <w:b/>
          <w:bCs/>
          <w:color w:val="000000" w:themeColor="text1"/>
          <w:sz w:val="28"/>
          <w:szCs w:val="28"/>
        </w:rPr>
        <w:t xml:space="preserve"> </w:t>
      </w:r>
      <w:r w:rsidR="008751FD" w:rsidRPr="00EB39F7">
        <w:rPr>
          <w:b/>
          <w:bCs/>
          <w:color w:val="000000" w:themeColor="text1"/>
          <w:sz w:val="28"/>
          <w:szCs w:val="28"/>
        </w:rPr>
        <w:t>Applica</w:t>
      </w:r>
      <w:r w:rsidR="000F3EA8" w:rsidRPr="00EB39F7">
        <w:rPr>
          <w:b/>
          <w:bCs/>
          <w:color w:val="000000" w:themeColor="text1"/>
          <w:sz w:val="28"/>
          <w:szCs w:val="28"/>
        </w:rPr>
        <w:t>tions</w:t>
      </w:r>
    </w:p>
    <w:p w14:paraId="53F650A5" w14:textId="583E5454" w:rsidR="000F3EA8" w:rsidRPr="000F3EA8" w:rsidRDefault="008751FD" w:rsidP="00E74C6A">
      <w:pPr>
        <w:pStyle w:val="ListParagraph"/>
        <w:spacing w:line="360" w:lineRule="auto"/>
        <w:ind w:left="0"/>
        <w:jc w:val="both"/>
        <w:rPr>
          <w:b/>
          <w:bCs/>
          <w:color w:val="000000" w:themeColor="text1"/>
          <w:sz w:val="28"/>
          <w:szCs w:val="28"/>
        </w:rPr>
      </w:pPr>
      <w:r w:rsidRPr="000F3EA8">
        <w:rPr>
          <w:color w:val="000000" w:themeColor="text1"/>
        </w:rPr>
        <w:t>Real-time energy demand forecasting for smart grid operators to optimize load balancing and reduce outages.</w:t>
      </w:r>
    </w:p>
    <w:p w14:paraId="1A4524DD" w14:textId="17F637CF" w:rsidR="000F3EA8" w:rsidRPr="000F3EA8" w:rsidRDefault="008751FD" w:rsidP="00E74C6A">
      <w:pPr>
        <w:pStyle w:val="ListParagraph"/>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3281536" w14:textId="77777777" w:rsidR="008751FD" w:rsidRDefault="008751FD" w:rsidP="00115B23">
      <w:pPr>
        <w:pStyle w:val="ListParagraph"/>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03C26368" w14:textId="0DB60DD6" w:rsidR="008751FD" w:rsidRPr="000F3EA8" w:rsidRDefault="008751FD" w:rsidP="00A44E93">
      <w:pPr>
        <w:pStyle w:val="ListParagraph"/>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893459B" w14:textId="77777777" w:rsidR="001D20F0" w:rsidRDefault="001D20F0" w:rsidP="00E74C6A">
      <w:pPr>
        <w:rPr>
          <w:rFonts w:ascii="Times New Roman" w:hAnsi="Times New Roman"/>
          <w:b/>
          <w:bCs/>
          <w:color w:val="000000" w:themeColor="text1"/>
          <w:sz w:val="32"/>
          <w:szCs w:val="32"/>
        </w:rPr>
      </w:pPr>
    </w:p>
    <w:p w14:paraId="5DBF61C3" w14:textId="77777777" w:rsidR="001D20F0" w:rsidRDefault="001D20F0" w:rsidP="00E74C6A">
      <w:pPr>
        <w:rPr>
          <w:rFonts w:ascii="Times New Roman" w:hAnsi="Times New Roman"/>
          <w:b/>
          <w:bCs/>
          <w:color w:val="000000" w:themeColor="text1"/>
          <w:sz w:val="32"/>
          <w:szCs w:val="32"/>
        </w:rPr>
      </w:pPr>
    </w:p>
    <w:p w14:paraId="5E462735" w14:textId="7946F6F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53FB31BC"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2754DB9B"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w:t>
      </w:r>
      <w:proofErr w:type="spellStart"/>
      <w:proofErr w:type="gramStart"/>
      <w:r w:rsidRPr="00C909B3">
        <w:rPr>
          <w:rFonts w:ascii="Times New Roman" w:hAnsi="Times New Roman"/>
          <w:color w:val="000000" w:themeColor="text1"/>
        </w:rPr>
        <w:t>al.presented</w:t>
      </w:r>
      <w:proofErr w:type="spellEnd"/>
      <w:proofErr w:type="gramEnd"/>
      <w:r w:rsidRPr="00C909B3">
        <w:rPr>
          <w:rFonts w:ascii="Times New Roman" w:hAnsi="Times New Roman"/>
          <w:color w:val="000000" w:themeColor="text1"/>
        </w:rPr>
        <w:t xml:space="preserve">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047F248"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Zhu et </w:t>
      </w:r>
      <w:proofErr w:type="spellStart"/>
      <w:proofErr w:type="gramStart"/>
      <w:r w:rsidRPr="00C909B3">
        <w:rPr>
          <w:rFonts w:ascii="Times New Roman" w:hAnsi="Times New Roman"/>
          <w:color w:val="000000" w:themeColor="text1"/>
        </w:rPr>
        <w:t>al.improved</w:t>
      </w:r>
      <w:proofErr w:type="spellEnd"/>
      <w:proofErr w:type="gramEnd"/>
      <w:r w:rsidRPr="00C909B3">
        <w:rPr>
          <w:rFonts w:ascii="Times New Roman" w:hAnsi="Times New Roman"/>
          <w:color w:val="000000" w:themeColor="text1"/>
        </w:rPr>
        <w:t xml:space="preserve">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w:t>
      </w:r>
      <w:proofErr w:type="spellStart"/>
      <w:r w:rsidRPr="00C909B3">
        <w:rPr>
          <w:rFonts w:ascii="Times New Roman" w:hAnsi="Times New Roman"/>
          <w:color w:val="000000" w:themeColor="text1"/>
        </w:rPr>
        <w:t>Bezunartea</w:t>
      </w:r>
      <w:proofErr w:type="spellEnd"/>
      <w:r w:rsidRPr="00C909B3">
        <w:rPr>
          <w:rFonts w:ascii="Times New Roman" w:hAnsi="Times New Roman"/>
          <w:color w:val="000000" w:themeColor="text1"/>
        </w:rPr>
        <w:t xml:space="preserve"> et </w:t>
      </w:r>
      <w:proofErr w:type="spellStart"/>
      <w:proofErr w:type="gramStart"/>
      <w:r w:rsidRPr="00C909B3">
        <w:rPr>
          <w:rFonts w:ascii="Times New Roman" w:hAnsi="Times New Roman"/>
          <w:color w:val="000000" w:themeColor="text1"/>
        </w:rPr>
        <w:t>al.investigated</w:t>
      </w:r>
      <w:proofErr w:type="spellEnd"/>
      <w:proofErr w:type="gramEnd"/>
      <w:r w:rsidRPr="00C909B3">
        <w:rPr>
          <w:rFonts w:ascii="Times New Roman" w:hAnsi="Times New Roman"/>
          <w:color w:val="000000" w:themeColor="text1"/>
        </w:rPr>
        <w:t xml:space="preserve">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w:t>
      </w:r>
      <w:proofErr w:type="gramStart"/>
      <w:r w:rsidRPr="00C909B3">
        <w:rPr>
          <w:rFonts w:ascii="Times New Roman" w:hAnsi="Times New Roman"/>
          <w:color w:val="000000" w:themeColor="text1"/>
        </w:rPr>
        <w:t>implemented</w:t>
      </w:r>
      <w:proofErr w:type="gramEnd"/>
      <w:r w:rsidRPr="00C909B3">
        <w:rPr>
          <w:rFonts w:ascii="Times New Roman" w:hAnsi="Times New Roman"/>
          <w:color w:val="000000" w:themeColor="text1"/>
        </w:rPr>
        <w:t xml:space="preserve">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 xml:space="preserve">do et </w:t>
      </w:r>
      <w:proofErr w:type="spellStart"/>
      <w:proofErr w:type="gramStart"/>
      <w:r w:rsidRPr="00C909B3">
        <w:rPr>
          <w:rFonts w:ascii="Times New Roman" w:hAnsi="Times New Roman"/>
          <w:color w:val="000000" w:themeColor="text1"/>
        </w:rPr>
        <w:t>al.continued</w:t>
      </w:r>
      <w:proofErr w:type="spellEnd"/>
      <w:proofErr w:type="gramEnd"/>
      <w:r w:rsidRPr="00C909B3">
        <w:rPr>
          <w:rFonts w:ascii="Times New Roman" w:hAnsi="Times New Roman"/>
          <w:color w:val="000000" w:themeColor="text1"/>
        </w:rPr>
        <w:t xml:space="preserve">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9390CC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Adame Vázquez et </w:t>
      </w:r>
      <w:proofErr w:type="spellStart"/>
      <w:proofErr w:type="gramStart"/>
      <w:r w:rsidRPr="00C909B3">
        <w:rPr>
          <w:rFonts w:ascii="Times New Roman" w:hAnsi="Times New Roman"/>
          <w:color w:val="000000" w:themeColor="text1"/>
        </w:rPr>
        <w:t>al.proposed</w:t>
      </w:r>
      <w:proofErr w:type="spellEnd"/>
      <w:proofErr w:type="gramEnd"/>
      <w:r w:rsidRPr="00C909B3">
        <w:rPr>
          <w:rFonts w:ascii="Times New Roman" w:hAnsi="Times New Roman"/>
          <w:color w:val="000000" w:themeColor="text1"/>
        </w:rPr>
        <w:t xml:space="preserve">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w:t>
      </w:r>
      <w:proofErr w:type="spellStart"/>
      <w:proofErr w:type="gramStart"/>
      <w:r w:rsidRPr="00C909B3">
        <w:rPr>
          <w:rFonts w:ascii="Times New Roman" w:hAnsi="Times New Roman"/>
          <w:color w:val="000000" w:themeColor="text1"/>
        </w:rPr>
        <w:t>al.developed</w:t>
      </w:r>
      <w:proofErr w:type="spellEnd"/>
      <w:proofErr w:type="gramEnd"/>
      <w:r w:rsidRPr="00C909B3">
        <w:rPr>
          <w:rFonts w:ascii="Times New Roman" w:hAnsi="Times New Roman"/>
          <w:color w:val="000000" w:themeColor="text1"/>
        </w:rPr>
        <w:t xml:space="preserve">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309F6408" w14:textId="4BF570AB"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DD7951">
      <w:pPr>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DD7951">
      <w:pPr>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DD7951">
      <w:pPr>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5532CBCF" w14:textId="73F3EF38" w:rsidR="0075498B" w:rsidRDefault="008751FD" w:rsidP="00011B8E">
      <w:pPr>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0E4C0F21" w14:textId="77777777" w:rsidR="00155B35" w:rsidRPr="00155B35" w:rsidRDefault="00155B35" w:rsidP="00155B35">
      <w:pPr>
        <w:rPr>
          <w:rFonts w:ascii="Times New Roman" w:hAnsi="Times New Roman"/>
          <w:color w:val="000000" w:themeColor="text1"/>
        </w:rPr>
      </w:pPr>
    </w:p>
    <w:p w14:paraId="3268085C" w14:textId="7ED03B9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25D91DA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120193FC"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w:t>
      </w:r>
      <w:r w:rsidR="00C179E5">
        <w:rPr>
          <w:rFonts w:ascii="Times New Roman" w:hAnsi="Times New Roman"/>
          <w:color w:val="000000" w:themeColor="text1"/>
        </w:rPr>
        <w:t xml:space="preserve"> </w:t>
      </w:r>
      <w:r w:rsidRPr="00C909B3">
        <w:rPr>
          <w:rFonts w:ascii="Times New Roman" w:hAnsi="Times New Roman"/>
          <w:color w:val="000000" w:themeColor="text1"/>
        </w:rPr>
        <w:t>such as day names (Monday, Tuesday, etc.) or weather conditions (Sunny, Cloudy, etc.)</w:t>
      </w:r>
      <w:r w:rsidR="00C179E5">
        <w:rPr>
          <w:rFonts w:ascii="Times New Roman" w:hAnsi="Times New Roman"/>
          <w:color w:val="000000" w:themeColor="text1"/>
        </w:rPr>
        <w:t xml:space="preserve"> </w:t>
      </w:r>
      <w:r w:rsidRPr="00C909B3">
        <w:rPr>
          <w:rFonts w:ascii="Times New Roman" w:hAnsi="Times New Roman"/>
          <w:color w:val="000000" w:themeColor="text1"/>
        </w:rPr>
        <w:t>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5CE52FB" w14:textId="080CD36A"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0"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0"/>
    </w:p>
    <w:p w14:paraId="424B6BEE" w14:textId="6F174AC5"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r w:rsidR="00C179E5">
        <w:rPr>
          <w:rFonts w:ascii="Times New Roman" w:hAnsi="Times New Roman"/>
          <w:b/>
          <w:bCs/>
          <w:color w:val="000000" w:themeColor="text1"/>
          <w:sz w:val="28"/>
          <w:szCs w:val="28"/>
        </w:rPr>
        <w: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5FEFF7C" w14:textId="77777777" w:rsidR="001610C1" w:rsidRDefault="001610C1" w:rsidP="00E74C6A">
      <w:pPr>
        <w:rPr>
          <w:rFonts w:ascii="Times New Roman" w:hAnsi="Times New Roman"/>
          <w:b/>
          <w:bCs/>
          <w:color w:val="000000" w:themeColor="text1"/>
        </w:rPr>
      </w:pPr>
    </w:p>
    <w:p w14:paraId="16E014BA" w14:textId="77777777" w:rsidR="001610C1" w:rsidRDefault="001610C1" w:rsidP="00E74C6A">
      <w:pPr>
        <w:rPr>
          <w:rFonts w:ascii="Times New Roman" w:hAnsi="Times New Roman"/>
          <w:b/>
          <w:bCs/>
          <w:color w:val="000000" w:themeColor="text1"/>
        </w:rPr>
      </w:pPr>
    </w:p>
    <w:p w14:paraId="52C15175" w14:textId="77777777" w:rsidR="001610C1" w:rsidRDefault="001610C1" w:rsidP="00E74C6A">
      <w:pPr>
        <w:rPr>
          <w:rFonts w:ascii="Times New Roman" w:hAnsi="Times New Roman"/>
          <w:b/>
          <w:bCs/>
          <w:color w:val="000000" w:themeColor="text1"/>
        </w:rPr>
      </w:pPr>
    </w:p>
    <w:p w14:paraId="19F1ACE2" w14:textId="77777777" w:rsidR="001610C1" w:rsidRDefault="001610C1" w:rsidP="00E74C6A">
      <w:pPr>
        <w:rPr>
          <w:rFonts w:ascii="Times New Roman" w:hAnsi="Times New Roman"/>
          <w:b/>
          <w:bCs/>
          <w:color w:val="000000" w:themeColor="text1"/>
        </w:rPr>
      </w:pPr>
    </w:p>
    <w:p w14:paraId="43E99D25" w14:textId="5D5ED3D6"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066ED47D"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X</w:t>
      </w:r>
      <w:r w:rsidR="001610C1">
        <w:rPr>
          <w:rFonts w:ascii="Times New Roman" w:hAnsi="Times New Roman"/>
          <w:b/>
          <w:bCs/>
          <w:color w:val="000000" w:themeColor="text1"/>
        </w:rPr>
        <w:t xml:space="preserve"> </w:t>
      </w:r>
      <w:r w:rsidRPr="00C909B3">
        <w:rPr>
          <w:rFonts w:ascii="Times New Roman" w:hAnsi="Times New Roman"/>
          <w:b/>
          <w:bCs/>
          <w:color w:val="000000" w:themeColor="text1"/>
        </w:rPr>
        <w:t>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5B45BFFC" w:rsidR="008751FD" w:rsidRPr="00C909B3" w:rsidRDefault="009936EB" w:rsidP="00011B8E">
      <w:pPr>
        <w:rPr>
          <w:rFonts w:ascii="Times New Roman" w:hAnsi="Times New Roman"/>
          <w:color w:val="000000" w:themeColor="text1"/>
        </w:rPr>
      </w:pPr>
      <w:r w:rsidRPr="00C909B3">
        <w:rPr>
          <w:rFonts w:ascii="Times New Roman" w:hAnsi="Times New Roman"/>
          <w:b/>
          <w:bCs/>
          <w:color w:val="000000" w:themeColor="text1"/>
        </w:rPr>
        <w:t>Y</w:t>
      </w:r>
      <w:r>
        <w:rPr>
          <w:rFonts w:ascii="Times New Roman" w:hAnsi="Times New Roman"/>
          <w:b/>
          <w:bCs/>
          <w:color w:val="000000" w:themeColor="text1"/>
        </w:rPr>
        <w:t xml:space="preserve"> </w:t>
      </w:r>
      <w:r w:rsidR="008751FD" w:rsidRPr="00C909B3">
        <w:rPr>
          <w:rFonts w:ascii="Times New Roman" w:hAnsi="Times New Roman"/>
          <w:b/>
          <w:bCs/>
          <w:color w:val="000000" w:themeColor="text1"/>
        </w:rPr>
        <w:t>train</w:t>
      </w:r>
      <w:r w:rsidR="008751FD"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w:t>
      </w:r>
      <w:proofErr w:type="gramStart"/>
      <w:r w:rsidRPr="00C909B3">
        <w:rPr>
          <w:rFonts w:ascii="Times New Roman" w:hAnsi="Times New Roman"/>
          <w:color w:val="000000" w:themeColor="text1"/>
        </w:rPr>
        <w:t>are</w:t>
      </w:r>
      <w:proofErr w:type="gramEnd"/>
      <w:r w:rsidRPr="00C909B3">
        <w:rPr>
          <w:rFonts w:ascii="Times New Roman" w:hAnsi="Times New Roman"/>
          <w:color w:val="000000" w:themeColor="text1"/>
        </w:rPr>
        <w:t xml:space="preserve"> used to define the decision boundary. These vectors are the most critical in influencing the model’s classification rule.</w:t>
      </w:r>
    </w:p>
    <w:p w14:paraId="71C352A0"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1B7D5262"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w:t>
      </w:r>
      <w:r w:rsidR="009936EB">
        <w:rPr>
          <w:rFonts w:ascii="Times New Roman" w:hAnsi="Times New Roman"/>
          <w:b/>
          <w:bCs/>
          <w:color w:val="000000" w:themeColor="text1"/>
        </w:rPr>
        <w:t xml:space="preserve"> </w:t>
      </w:r>
      <w:r w:rsidRPr="00C909B3">
        <w:rPr>
          <w:rFonts w:ascii="Times New Roman" w:hAnsi="Times New Roman"/>
          <w:b/>
          <w:bCs/>
          <w:color w:val="000000" w:themeColor="text1"/>
        </w:rPr>
        <w:t>test (New IoT Sensor Data for Classification)</w:t>
      </w:r>
    </w:p>
    <w:p w14:paraId="28E59820" w14:textId="2CD416A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w:t>
      </w:r>
      <w:r w:rsidR="009936EB">
        <w:rPr>
          <w:rFonts w:ascii="Times New Roman" w:hAnsi="Times New Roman"/>
          <w:color w:val="000000" w:themeColor="text1"/>
        </w:rPr>
        <w:t xml:space="preserve"> </w:t>
      </w:r>
      <w:r w:rsidRPr="00C909B3">
        <w:rPr>
          <w:rFonts w:ascii="Times New Roman" w:hAnsi="Times New Roman"/>
          <w:color w:val="000000" w:themeColor="text1"/>
        </w:rPr>
        <w:t>test) captured from ongoing environmental monitoring via LoRa-based sensors.</w:t>
      </w:r>
    </w:p>
    <w:p w14:paraId="0B09D347"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Default="008751FD" w:rsidP="00DE499B">
      <w:pPr>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527B1232" w14:textId="77777777" w:rsidR="009936EB" w:rsidRDefault="009936EB" w:rsidP="00DE499B">
      <w:pPr>
        <w:rPr>
          <w:rFonts w:ascii="Times New Roman" w:hAnsi="Times New Roman"/>
          <w:color w:val="000000" w:themeColor="text1"/>
        </w:rPr>
      </w:pPr>
    </w:p>
    <w:p w14:paraId="0762C463" w14:textId="77777777" w:rsidR="009936EB" w:rsidRPr="00C909B3" w:rsidRDefault="009936EB" w:rsidP="00DE499B">
      <w:pPr>
        <w:rPr>
          <w:rFonts w:ascii="Times New Roman" w:hAnsi="Times New Roman"/>
          <w:color w:val="000000" w:themeColor="text1"/>
        </w:rPr>
      </w:pPr>
    </w:p>
    <w:p w14:paraId="1EEDEB5A" w14:textId="7E190531"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w:t>
      </w:r>
      <w:r w:rsidR="009936EB">
        <w:rPr>
          <w:rFonts w:ascii="Times New Roman" w:hAnsi="Times New Roman"/>
          <w:b/>
          <w:bCs/>
          <w:color w:val="000000" w:themeColor="text1"/>
        </w:rPr>
        <w:t xml:space="preserve"> </w:t>
      </w:r>
      <w:r w:rsidRPr="00C909B3">
        <w:rPr>
          <w:rFonts w:ascii="Times New Roman" w:hAnsi="Times New Roman"/>
          <w:b/>
          <w:bCs/>
          <w:color w:val="000000" w:themeColor="text1"/>
        </w:rPr>
        <w:t>test (Actual Class Labels)</w:t>
      </w:r>
    </w:p>
    <w:p w14:paraId="286A93AB" w14:textId="2D2A0DDA"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w:t>
      </w:r>
      <w:r w:rsidR="009936EB">
        <w:rPr>
          <w:rFonts w:ascii="Times New Roman" w:hAnsi="Times New Roman"/>
          <w:color w:val="000000" w:themeColor="text1"/>
        </w:rPr>
        <w:t xml:space="preserve"> </w:t>
      </w:r>
      <w:r w:rsidRPr="00C909B3">
        <w:rPr>
          <w:rFonts w:ascii="Times New Roman" w:hAnsi="Times New Roman"/>
          <w:color w:val="000000" w:themeColor="text1"/>
        </w:rPr>
        <w:t>test) of the test set.</w:t>
      </w:r>
    </w:p>
    <w:p w14:paraId="1BAFD4E6"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6E0A326F"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Limitations</w:t>
      </w:r>
    </w:p>
    <w:p w14:paraId="7D47CCCE"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DE499B">
      <w:pPr>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DE499B" w:rsidRDefault="008751FD" w:rsidP="00470E3D">
      <w:pPr>
        <w:jc w:val="left"/>
        <w:rPr>
          <w:color w:val="000000" w:themeColor="text1"/>
        </w:rPr>
      </w:pPr>
      <w:r w:rsidRPr="00DE499B">
        <w:rPr>
          <w:color w:val="000000" w:themeColor="text1"/>
        </w:rPr>
        <w:t>To build an RFC model, the dataset is first divided into input features and target labels.</w:t>
      </w:r>
    </w:p>
    <w:p w14:paraId="3EEB0DEA" w14:textId="14C5556A"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X</w:t>
      </w:r>
      <w:r w:rsidR="009936EB">
        <w:rPr>
          <w:rFonts w:ascii="Times New Roman" w:hAnsi="Times New Roman"/>
          <w:b/>
          <w:bCs/>
          <w:color w:val="000000" w:themeColor="text1"/>
        </w:rPr>
        <w:t xml:space="preserve"> </w:t>
      </w:r>
      <w:r w:rsidRPr="00C909B3">
        <w:rPr>
          <w:rFonts w:ascii="Times New Roman" w:hAnsi="Times New Roman"/>
          <w:b/>
          <w:bCs/>
          <w:color w:val="000000" w:themeColor="text1"/>
        </w:rPr>
        <w:t>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1A0CA6AC" w:rsidR="008751FD" w:rsidRPr="00C909B3" w:rsidRDefault="009936EB" w:rsidP="00470E3D">
      <w:pPr>
        <w:jc w:val="left"/>
        <w:rPr>
          <w:rFonts w:ascii="Times New Roman" w:hAnsi="Times New Roman"/>
          <w:color w:val="000000" w:themeColor="text1"/>
        </w:rPr>
      </w:pPr>
      <w:r w:rsidRPr="00C909B3">
        <w:rPr>
          <w:rFonts w:ascii="Times New Roman" w:hAnsi="Times New Roman"/>
          <w:b/>
          <w:bCs/>
          <w:color w:val="000000" w:themeColor="text1"/>
        </w:rPr>
        <w:t>Y</w:t>
      </w:r>
      <w:r>
        <w:rPr>
          <w:rFonts w:ascii="Times New Roman" w:hAnsi="Times New Roman"/>
          <w:b/>
          <w:bCs/>
          <w:color w:val="000000" w:themeColor="text1"/>
        </w:rPr>
        <w:t xml:space="preserve"> </w:t>
      </w:r>
      <w:r w:rsidR="008751FD" w:rsidRPr="00C909B3">
        <w:rPr>
          <w:rFonts w:ascii="Times New Roman" w:hAnsi="Times New Roman"/>
          <w:b/>
          <w:bCs/>
          <w:color w:val="000000" w:themeColor="text1"/>
        </w:rPr>
        <w:t>train</w:t>
      </w:r>
      <w:r w:rsidR="008751FD"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Default="008751FD" w:rsidP="00470E3D">
      <w:pPr>
        <w:jc w:val="left"/>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1F7D7E66" w14:textId="77777777" w:rsidR="0040472B" w:rsidRPr="00C909B3" w:rsidRDefault="0040472B" w:rsidP="00470E3D">
      <w:pPr>
        <w:jc w:val="left"/>
        <w:rPr>
          <w:rFonts w:ascii="Times New Roman" w:hAnsi="Times New Roman"/>
          <w:color w:val="000000" w:themeColor="text1"/>
        </w:rPr>
      </w:pPr>
    </w:p>
    <w:p w14:paraId="6493E04F" w14:textId="77777777" w:rsidR="008751FD" w:rsidRPr="00DE499B" w:rsidRDefault="008751FD" w:rsidP="00DE499B">
      <w:pPr>
        <w:jc w:val="left"/>
        <w:rPr>
          <w:b/>
          <w:bCs/>
          <w:color w:val="000000" w:themeColor="text1"/>
        </w:rPr>
      </w:pPr>
      <w:r w:rsidRPr="00DE499B">
        <w:rPr>
          <w:b/>
          <w:bCs/>
          <w:color w:val="000000" w:themeColor="text1"/>
        </w:rPr>
        <w:t>Step 2: Training the Random Forest Classifier</w:t>
      </w:r>
    </w:p>
    <w:p w14:paraId="18111736" w14:textId="77777777" w:rsidR="008751FD" w:rsidRPr="00DE499B" w:rsidRDefault="008751FD" w:rsidP="00470E3D">
      <w:pPr>
        <w:jc w:val="left"/>
        <w:rPr>
          <w:color w:val="000000" w:themeColor="text1"/>
        </w:rPr>
      </w:pPr>
      <w:r w:rsidRPr="00DE499B">
        <w:rPr>
          <w:color w:val="000000" w:themeColor="text1"/>
        </w:rPr>
        <w:t>The RFC training phase builds a collection (forest) of decision trees. Each tree is trained on a random subset of data (bootstrapped sample) with random feature selection.</w:t>
      </w:r>
    </w:p>
    <w:p w14:paraId="62B4244B" w14:textId="2C66DCE8"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xml:space="preserve">, where N is defined by the </w:t>
      </w:r>
      <w:proofErr w:type="spellStart"/>
      <w:r w:rsidRPr="00C909B3">
        <w:rPr>
          <w:rFonts w:ascii="Times New Roman" w:hAnsi="Times New Roman"/>
          <w:color w:val="000000" w:themeColor="text1"/>
        </w:rPr>
        <w:t>nestimators</w:t>
      </w:r>
      <w:proofErr w:type="spellEnd"/>
      <w:r w:rsidRPr="00C909B3">
        <w:rPr>
          <w:rFonts w:ascii="Times New Roman" w:hAnsi="Times New Roman"/>
          <w:color w:val="000000" w:themeColor="text1"/>
        </w:rPr>
        <w:t xml:space="preserve"> parameter. Each tree learns patterns from its unique data slice.</w:t>
      </w:r>
    </w:p>
    <w:p w14:paraId="33E13B7F"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69564E2C" w:rsidR="008751FD" w:rsidRPr="00C909B3" w:rsidRDefault="00470E3D" w:rsidP="00470E3D">
      <w:pPr>
        <w:jc w:val="left"/>
        <w:rPr>
          <w:rFonts w:ascii="Times New Roman" w:hAnsi="Times New Roman"/>
          <w:color w:val="000000" w:themeColor="text1"/>
        </w:rPr>
      </w:pPr>
      <w:r>
        <w:rPr>
          <w:rFonts w:ascii="Times New Roman" w:hAnsi="Times New Roman"/>
          <w:color w:val="000000" w:themeColor="text1"/>
        </w:rPr>
        <w:t>T</w:t>
      </w:r>
      <w:r w:rsidR="008751FD" w:rsidRPr="00C909B3">
        <w:rPr>
          <w:rFonts w:ascii="Times New Roman" w:hAnsi="Times New Roman"/>
          <w:color w:val="000000" w:themeColor="text1"/>
        </w:rPr>
        <w:t xml:space="preserve">he </w:t>
      </w:r>
      <w:r w:rsidR="008751FD" w:rsidRPr="00C909B3">
        <w:rPr>
          <w:rFonts w:ascii="Times New Roman" w:hAnsi="Times New Roman"/>
          <w:b/>
          <w:bCs/>
          <w:color w:val="000000" w:themeColor="text1"/>
        </w:rPr>
        <w:t>Gini Index or Entropy</w:t>
      </w:r>
      <w:r w:rsidR="008751FD"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2AA60528" w:rsidR="008751FD" w:rsidRPr="00DE499B" w:rsidRDefault="008751FD" w:rsidP="00DE499B">
      <w:pPr>
        <w:jc w:val="left"/>
        <w:rPr>
          <w:b/>
          <w:bCs/>
          <w:color w:val="000000" w:themeColor="text1"/>
        </w:rPr>
      </w:pPr>
      <w:r w:rsidRPr="00DE499B">
        <w:rPr>
          <w:b/>
          <w:bCs/>
          <w:color w:val="000000" w:themeColor="text1"/>
        </w:rPr>
        <w:t>Step 3: Testing the Model with X</w:t>
      </w:r>
      <w:r w:rsidR="0040472B">
        <w:rPr>
          <w:b/>
          <w:bCs/>
          <w:color w:val="000000" w:themeColor="text1"/>
        </w:rPr>
        <w:t xml:space="preserve"> </w:t>
      </w:r>
      <w:r w:rsidRPr="00DE499B">
        <w:rPr>
          <w:b/>
          <w:bCs/>
          <w:color w:val="000000" w:themeColor="text1"/>
        </w:rPr>
        <w:t>test (New Sensor Data from LoRa Network)</w:t>
      </w:r>
    </w:p>
    <w:p w14:paraId="3CD69378" w14:textId="77777777" w:rsidR="008751FD" w:rsidRPr="00DE499B" w:rsidRDefault="008751FD" w:rsidP="00470E3D">
      <w:pPr>
        <w:jc w:val="left"/>
        <w:rPr>
          <w:color w:val="000000" w:themeColor="text1"/>
        </w:rPr>
      </w:pPr>
      <w:r w:rsidRPr="00DE499B">
        <w:rPr>
          <w:color w:val="000000" w:themeColor="text1"/>
        </w:rPr>
        <w:t>Once trained, the model is evaluated using new data instances representing ongoing environmental conditions.</w:t>
      </w:r>
    </w:p>
    <w:p w14:paraId="0EE43CE3"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C6B4B2A" w:rsidR="008751FD" w:rsidRPr="00DE499B" w:rsidRDefault="008751FD" w:rsidP="00DE499B">
      <w:pPr>
        <w:jc w:val="left"/>
        <w:rPr>
          <w:b/>
          <w:bCs/>
          <w:color w:val="000000" w:themeColor="text1"/>
        </w:rPr>
      </w:pPr>
      <w:r w:rsidRPr="00DE499B">
        <w:rPr>
          <w:b/>
          <w:bCs/>
          <w:color w:val="000000" w:themeColor="text1"/>
        </w:rPr>
        <w:t>Step 4: Generating Predictions and Evaluating y</w:t>
      </w:r>
      <w:r w:rsidR="0040472B">
        <w:rPr>
          <w:b/>
          <w:bCs/>
          <w:color w:val="000000" w:themeColor="text1"/>
        </w:rPr>
        <w:t xml:space="preserve"> </w:t>
      </w:r>
      <w:r w:rsidRPr="00DE499B">
        <w:rPr>
          <w:b/>
          <w:bCs/>
          <w:color w:val="000000" w:themeColor="text1"/>
        </w:rPr>
        <w:t>test (True Energy Demand Class)</w:t>
      </w:r>
    </w:p>
    <w:p w14:paraId="721F5A88" w14:textId="77777777" w:rsidR="008751FD" w:rsidRPr="00DE499B" w:rsidRDefault="008751FD" w:rsidP="00470E3D">
      <w:pPr>
        <w:jc w:val="left"/>
        <w:rPr>
          <w:color w:val="000000" w:themeColor="text1"/>
        </w:rPr>
      </w:pPr>
      <w:r w:rsidRPr="00DE499B">
        <w:rPr>
          <w:color w:val="000000" w:themeColor="text1"/>
        </w:rPr>
        <w:t>After predictions are made, the model’s performance is assessed using actual labels from the test data.</w:t>
      </w:r>
    </w:p>
    <w:p w14:paraId="37E0FD35"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DE499B" w:rsidRDefault="008751FD" w:rsidP="00DE499B">
      <w:pPr>
        <w:jc w:val="left"/>
        <w:rPr>
          <w:b/>
          <w:bCs/>
          <w:color w:val="000000" w:themeColor="text1"/>
        </w:rPr>
      </w:pPr>
      <w:r w:rsidRPr="00DE499B">
        <w:rPr>
          <w:b/>
          <w:bCs/>
          <w:color w:val="000000" w:themeColor="text1"/>
        </w:rPr>
        <w:t>4.5.4 Random Forest Classifier – Advantages</w:t>
      </w:r>
    </w:p>
    <w:p w14:paraId="3F8C445F"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0C013B90" w:rsidR="008751FD" w:rsidRPr="00C909B3" w:rsidRDefault="00DE499B" w:rsidP="00470E3D">
      <w:pPr>
        <w:jc w:val="left"/>
        <w:rPr>
          <w:rFonts w:ascii="Times New Roman" w:hAnsi="Times New Roman"/>
          <w:color w:val="000000" w:themeColor="text1"/>
        </w:rPr>
      </w:pPr>
      <w:r>
        <w:rPr>
          <w:rFonts w:ascii="Times New Roman" w:hAnsi="Times New Roman"/>
          <w:b/>
          <w:bCs/>
          <w:color w:val="000000" w:themeColor="text1"/>
        </w:rPr>
        <w:t>M</w:t>
      </w:r>
      <w:r w:rsidR="008751FD" w:rsidRPr="00C909B3">
        <w:rPr>
          <w:rFonts w:ascii="Times New Roman" w:hAnsi="Times New Roman"/>
          <w:b/>
          <w:bCs/>
          <w:color w:val="000000" w:themeColor="text1"/>
        </w:rPr>
        <w:t>inimal Preprocessing Required</w:t>
      </w:r>
      <w:r w:rsidR="008751FD"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DE499B">
      <w:pPr>
        <w:jc w:val="left"/>
        <w:rPr>
          <w:rFonts w:ascii="Times New Roman" w:hAnsi="Times New Roman"/>
          <w:color w:val="000000" w:themeColor="text1"/>
        </w:rPr>
      </w:pPr>
    </w:p>
    <w:p w14:paraId="376D2BF3" w14:textId="77777777" w:rsidR="00040E42" w:rsidRPr="00C909B3" w:rsidRDefault="00040E42" w:rsidP="00DE499B">
      <w:pPr>
        <w:jc w:val="left"/>
        <w:rPr>
          <w:rFonts w:ascii="Times New Roman" w:hAnsi="Times New Roman"/>
          <w:b/>
          <w:bCs/>
          <w:color w:val="000000" w:themeColor="text1"/>
          <w:sz w:val="32"/>
          <w:szCs w:val="32"/>
        </w:rPr>
      </w:pPr>
    </w:p>
    <w:p w14:paraId="7F5F3DBD" w14:textId="77777777" w:rsidR="00040E42" w:rsidRPr="00C909B3" w:rsidRDefault="00040E42" w:rsidP="00DE499B">
      <w:pPr>
        <w:jc w:val="left"/>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1A85BDA9" w14:textId="77777777" w:rsidR="00A13ACD" w:rsidRDefault="00A13ACD"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FF32CC">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46F37A22" w:rsidR="008751FD" w:rsidRPr="00C909B3" w:rsidRDefault="008751FD" w:rsidP="00FF32CC">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w:t>
      </w:r>
      <w:r w:rsidR="00FF32CC">
        <w:rPr>
          <w:rFonts w:ascii="Times New Roman" w:hAnsi="Times New Roman"/>
          <w:color w:val="000000" w:themeColor="text1"/>
        </w:rPr>
        <w:t xml:space="preserve"> </w:t>
      </w:r>
      <w:r w:rsidRPr="00C909B3">
        <w:rPr>
          <w:rFonts w:ascii="Times New Roman" w:hAnsi="Times New Roman"/>
          <w:color w:val="000000" w:themeColor="text1"/>
        </w:rPr>
        <w:t>optimization. Updates to Random</w:t>
      </w:r>
      <w:r w:rsidR="00FF32CC">
        <w:rPr>
          <w:rFonts w:ascii="Times New Roman" w:hAnsi="Times New Roman"/>
          <w:color w:val="000000" w:themeColor="text1"/>
        </w:rPr>
        <w:t xml:space="preserve"> </w:t>
      </w:r>
      <w:r w:rsidRPr="00C909B3">
        <w:rPr>
          <w:rFonts w:ascii="Times New Roman" w:hAnsi="Times New Roman"/>
          <w:color w:val="000000" w:themeColor="text1"/>
        </w:rPr>
        <w:t>Forest</w:t>
      </w:r>
      <w:r w:rsidR="00FF32CC">
        <w:rPr>
          <w:rFonts w:ascii="Times New Roman" w:hAnsi="Times New Roman"/>
          <w:color w:val="000000" w:themeColor="text1"/>
        </w:rPr>
        <w:t xml:space="preserve"> </w:t>
      </w:r>
      <w:r w:rsidRPr="00C909B3">
        <w:rPr>
          <w:rFonts w:ascii="Times New Roman" w:hAnsi="Times New Roman"/>
          <w:color w:val="000000" w:themeColor="text1"/>
        </w:rPr>
        <w:t>Classifier and Gradient</w:t>
      </w:r>
      <w:r w:rsidR="00FF32CC">
        <w:rPr>
          <w:rFonts w:ascii="Times New Roman" w:hAnsi="Times New Roman"/>
          <w:color w:val="000000" w:themeColor="text1"/>
        </w:rPr>
        <w:t xml:space="preserve"> </w:t>
      </w:r>
      <w:r w:rsidRPr="00C909B3">
        <w:rPr>
          <w:rFonts w:ascii="Times New Roman" w:hAnsi="Times New Roman"/>
          <w:color w:val="000000" w:themeColor="text1"/>
        </w:rPr>
        <w:t>Boosting</w:t>
      </w:r>
      <w:r w:rsidR="00FF32CC">
        <w:rPr>
          <w:rFonts w:ascii="Times New Roman" w:hAnsi="Times New Roman"/>
          <w:color w:val="000000" w:themeColor="text1"/>
        </w:rPr>
        <w:t xml:space="preserve"> </w:t>
      </w:r>
      <w:r w:rsidRPr="00C909B3">
        <w:rPr>
          <w:rFonts w:ascii="Times New Roman" w:hAnsi="Times New Roman"/>
          <w:color w:val="000000" w:themeColor="text1"/>
        </w:rPr>
        <w:t>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FF32CC">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FF32CC">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3F7E94">
      <w:pPr>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3F7E94">
      <w:pPr>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3F7E94">
      <w:pPr>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6DF0040B"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w:t>
      </w:r>
      <w:r w:rsidR="00EB5DA6">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set description</w:t>
      </w:r>
    </w:p>
    <w:p w14:paraId="3C1BF33C" w14:textId="0E66128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6C560922"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figure 7.2 shows count plot of the energy_demand categories—encoded as 0 (Low), 1 (Medium), and 2 (High)</w:t>
      </w:r>
      <w:r w:rsidR="00FD6A64">
        <w:rPr>
          <w:rFonts w:ascii="Times New Roman" w:hAnsi="Times New Roman"/>
          <w:color w:val="000000" w:themeColor="text1"/>
        </w:rPr>
        <w:t xml:space="preserve"> </w:t>
      </w:r>
      <w:r w:rsidRPr="00C909B3">
        <w:rPr>
          <w:rFonts w:ascii="Times New Roman" w:hAnsi="Times New Roman"/>
          <w:color w:val="000000" w:themeColor="text1"/>
        </w:rPr>
        <w:t xml:space="preserve">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1"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1"/>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623B110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w:t>
      </w:r>
      <w:r w:rsidR="00A262E9">
        <w:rPr>
          <w:rFonts w:ascii="Times New Roman" w:hAnsi="Times New Roman"/>
          <w:color w:val="000000" w:themeColor="text1"/>
        </w:rPr>
        <w:t xml:space="preserve"> </w:t>
      </w:r>
      <w:r w:rsidRPr="00C909B3">
        <w:rPr>
          <w:rFonts w:ascii="Times New Roman" w:hAnsi="Times New Roman"/>
          <w:color w:val="000000" w:themeColor="text1"/>
        </w:rPr>
        <w:t>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62C7922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.4 shows the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1ED1697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1F69F148"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w:t>
      </w:r>
      <w:r w:rsidR="003159C9">
        <w:rPr>
          <w:rFonts w:ascii="Times New Roman" w:hAnsi="Times New Roman"/>
          <w:color w:val="000000" w:themeColor="text1"/>
        </w:rPr>
        <w:t xml:space="preserve"> </w:t>
      </w:r>
      <w:r w:rsidRPr="00C909B3">
        <w:rPr>
          <w:rFonts w:ascii="Times New Roman" w:hAnsi="Times New Roman"/>
          <w:color w:val="000000" w:themeColor="text1"/>
        </w:rPr>
        <w:t>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7F69F463"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00015145">
        <w:rPr>
          <w:rFonts w:ascii="Times New Roman" w:hAnsi="Times New Roman"/>
          <w:b/>
          <w:bCs/>
          <w:color w:val="000000" w:themeColor="text1"/>
          <w:sz w:val="28"/>
          <w:szCs w:val="28"/>
        </w:rPr>
        <w:t xml:space="preserve"> </w:t>
      </w:r>
      <w:r w:rsidRPr="00C909B3">
        <w:rPr>
          <w:rFonts w:ascii="Times New Roman" w:hAnsi="Times New Roman"/>
          <w:b/>
          <w:bCs/>
          <w:color w:val="000000" w:themeColor="text1"/>
          <w:sz w:val="28"/>
          <w:szCs w:val="28"/>
        </w:rPr>
        <w:t>Future Scope</w:t>
      </w:r>
    </w:p>
    <w:p w14:paraId="5723F66A" w14:textId="0F54A47E"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gramStart"/>
      <w:r w:rsidRPr="00C909B3">
        <w:rPr>
          <w:rFonts w:ascii="Times New Roman" w:hAnsi="Times New Roman"/>
          <w:color w:val="000000" w:themeColor="text1"/>
        </w:rPr>
        <w:t>models</w:t>
      </w:r>
      <w:r w:rsidR="009877DD">
        <w:rPr>
          <w:rFonts w:ascii="Times New Roman" w:hAnsi="Times New Roman"/>
          <w:color w:val="000000" w:themeColor="text1"/>
        </w:rPr>
        <w:t>.</w:t>
      </w:r>
      <w:r w:rsidR="003159C9">
        <w:rPr>
          <w:rFonts w:ascii="Times New Roman" w:hAnsi="Times New Roman"/>
          <w:color w:val="000000" w:themeColor="text1"/>
        </w:rPr>
        <w:t>P</w:t>
      </w:r>
      <w:r w:rsidRPr="00C909B3">
        <w:rPr>
          <w:rFonts w:ascii="Times New Roman" w:hAnsi="Times New Roman"/>
          <w:color w:val="000000" w:themeColor="text1"/>
        </w:rPr>
        <w:t>articularly</w:t>
      </w:r>
      <w:proofErr w:type="gramEnd"/>
      <w:r w:rsidRPr="00C909B3">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Prade, L.; Moraes, J.; de Albuquerque, E.; Rosário, D.; Both, C.B. </w:t>
      </w:r>
      <w:proofErr w:type="gramStart"/>
      <w:r w:rsidRPr="00C909B3">
        <w:rPr>
          <w:rFonts w:ascii="Times New Roman" w:hAnsi="Times New Roman"/>
          <w:color w:val="000000" w:themeColor="text1"/>
        </w:rPr>
        <w:t>Multi-radio</w:t>
      </w:r>
      <w:proofErr w:type="gramEnd"/>
      <w:r w:rsidRPr="00C909B3">
        <w:rPr>
          <w:rFonts w:ascii="Times New Roman" w:hAnsi="Times New Roman"/>
          <w:color w:val="000000" w:themeColor="text1"/>
        </w:rPr>
        <w:t xml:space="preserve">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2D5A340" w14:textId="77777777" w:rsidR="00525517" w:rsidRPr="00C909B3" w:rsidRDefault="00525517" w:rsidP="00E74C6A">
      <w:pPr>
        <w:rPr>
          <w:color w:val="000000" w:themeColor="text1"/>
          <w:sz w:val="22"/>
          <w:szCs w:val="22"/>
        </w:rPr>
      </w:pPr>
    </w:p>
    <w:sectPr w:rsidR="00525517" w:rsidRPr="00C909B3" w:rsidSect="005E49D1">
      <w:headerReference w:type="default" r:id="rId16"/>
      <w:footerReference w:type="default" r:id="rId17"/>
      <w:pgSz w:w="11907" w:h="16839" w:code="9"/>
      <w:pgMar w:top="1440" w:right="1440" w:bottom="1440" w:left="1440" w:header="567" w:footer="34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5F7A" w14:textId="77777777" w:rsidR="00992F47" w:rsidRDefault="00992F47" w:rsidP="00216131">
      <w:pPr>
        <w:spacing w:line="240" w:lineRule="auto"/>
      </w:pPr>
      <w:r>
        <w:separator/>
      </w:r>
    </w:p>
  </w:endnote>
  <w:endnote w:type="continuationSeparator" w:id="0">
    <w:p w14:paraId="14343759" w14:textId="77777777" w:rsidR="00992F47" w:rsidRDefault="00992F47"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33291"/>
      <w:docPartObj>
        <w:docPartGallery w:val="Page Numbers (Bottom of Page)"/>
        <w:docPartUnique/>
      </w:docPartObj>
    </w:sdtPr>
    <w:sdtEndPr>
      <w:rPr>
        <w:noProof/>
      </w:rPr>
    </w:sdtEndPr>
    <w:sdtContent>
      <w:p w14:paraId="5F83318A" w14:textId="13305412" w:rsidR="00872759" w:rsidRDefault="008727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92FF3" w14:textId="553BD5EF" w:rsidR="00200AA8" w:rsidRDefault="00200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1594" w14:textId="77777777" w:rsidR="00992F47" w:rsidRDefault="00992F47" w:rsidP="00216131">
      <w:pPr>
        <w:spacing w:line="240" w:lineRule="auto"/>
      </w:pPr>
      <w:r>
        <w:separator/>
      </w:r>
    </w:p>
  </w:footnote>
  <w:footnote w:type="continuationSeparator" w:id="0">
    <w:p w14:paraId="265CBF08" w14:textId="77777777" w:rsidR="00992F47" w:rsidRDefault="00992F47"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84574"/>
    <w:multiLevelType w:val="hybridMultilevel"/>
    <w:tmpl w:val="5B983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825C50"/>
    <w:multiLevelType w:val="multilevel"/>
    <w:tmpl w:val="78061A8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4"/>
  </w:num>
  <w:num w:numId="2" w16cid:durableId="666251791">
    <w:abstractNumId w:val="0"/>
  </w:num>
  <w:num w:numId="3" w16cid:durableId="856701992">
    <w:abstractNumId w:val="9"/>
  </w:num>
  <w:num w:numId="4" w16cid:durableId="302076483">
    <w:abstractNumId w:val="3"/>
  </w:num>
  <w:num w:numId="5" w16cid:durableId="350185238">
    <w:abstractNumId w:val="17"/>
  </w:num>
  <w:num w:numId="6" w16cid:durableId="198779742">
    <w:abstractNumId w:val="7"/>
  </w:num>
  <w:num w:numId="7" w16cid:durableId="249002422">
    <w:abstractNumId w:val="8"/>
  </w:num>
  <w:num w:numId="8" w16cid:durableId="551314000">
    <w:abstractNumId w:val="1"/>
  </w:num>
  <w:num w:numId="9" w16cid:durableId="1549604963">
    <w:abstractNumId w:val="11"/>
  </w:num>
  <w:num w:numId="10" w16cid:durableId="1243486880">
    <w:abstractNumId w:val="6"/>
  </w:num>
  <w:num w:numId="11" w16cid:durableId="778986556">
    <w:abstractNumId w:val="23"/>
  </w:num>
  <w:num w:numId="12" w16cid:durableId="750851136">
    <w:abstractNumId w:val="21"/>
  </w:num>
  <w:num w:numId="13" w16cid:durableId="439421696">
    <w:abstractNumId w:val="16"/>
  </w:num>
  <w:num w:numId="14" w16cid:durableId="808088807">
    <w:abstractNumId w:val="20"/>
  </w:num>
  <w:num w:numId="15" w16cid:durableId="217936509">
    <w:abstractNumId w:val="4"/>
  </w:num>
  <w:num w:numId="16" w16cid:durableId="85540272">
    <w:abstractNumId w:val="12"/>
  </w:num>
  <w:num w:numId="17" w16cid:durableId="1530341205">
    <w:abstractNumId w:val="5"/>
  </w:num>
  <w:num w:numId="18" w16cid:durableId="865211191">
    <w:abstractNumId w:val="10"/>
  </w:num>
  <w:num w:numId="19" w16cid:durableId="1182816915">
    <w:abstractNumId w:val="15"/>
  </w:num>
  <w:num w:numId="20" w16cid:durableId="2004963769">
    <w:abstractNumId w:val="18"/>
  </w:num>
  <w:num w:numId="21" w16cid:durableId="47723683">
    <w:abstractNumId w:val="13"/>
  </w:num>
  <w:num w:numId="22" w16cid:durableId="1537767144">
    <w:abstractNumId w:val="22"/>
  </w:num>
  <w:num w:numId="23" w16cid:durableId="1089887474">
    <w:abstractNumId w:val="19"/>
  </w:num>
  <w:num w:numId="24" w16cid:durableId="115832202">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054"/>
    <w:rsid w:val="00010758"/>
    <w:rsid w:val="00011B8E"/>
    <w:rsid w:val="00011DF8"/>
    <w:rsid w:val="0001327B"/>
    <w:rsid w:val="000136D7"/>
    <w:rsid w:val="00015145"/>
    <w:rsid w:val="00016942"/>
    <w:rsid w:val="00017FBC"/>
    <w:rsid w:val="00020360"/>
    <w:rsid w:val="000246C9"/>
    <w:rsid w:val="00024D1B"/>
    <w:rsid w:val="00025DFC"/>
    <w:rsid w:val="00026216"/>
    <w:rsid w:val="00026601"/>
    <w:rsid w:val="000315F0"/>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4C15"/>
    <w:rsid w:val="00074C34"/>
    <w:rsid w:val="00076728"/>
    <w:rsid w:val="00076D82"/>
    <w:rsid w:val="00077DC8"/>
    <w:rsid w:val="00081242"/>
    <w:rsid w:val="000834C9"/>
    <w:rsid w:val="000849C6"/>
    <w:rsid w:val="00090D98"/>
    <w:rsid w:val="00091E5B"/>
    <w:rsid w:val="00092860"/>
    <w:rsid w:val="00094F98"/>
    <w:rsid w:val="000956C1"/>
    <w:rsid w:val="00096531"/>
    <w:rsid w:val="000A024C"/>
    <w:rsid w:val="000A06B8"/>
    <w:rsid w:val="000A16B6"/>
    <w:rsid w:val="000A5ACA"/>
    <w:rsid w:val="000B0327"/>
    <w:rsid w:val="000B15C9"/>
    <w:rsid w:val="000B226F"/>
    <w:rsid w:val="000B2A3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06F4"/>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5B23"/>
    <w:rsid w:val="00117E7A"/>
    <w:rsid w:val="00121390"/>
    <w:rsid w:val="00122980"/>
    <w:rsid w:val="00122F52"/>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0C1"/>
    <w:rsid w:val="00161CAD"/>
    <w:rsid w:val="00162CB5"/>
    <w:rsid w:val="001636AF"/>
    <w:rsid w:val="00163F8C"/>
    <w:rsid w:val="001650D0"/>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0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3320"/>
    <w:rsid w:val="001F4417"/>
    <w:rsid w:val="001F51B4"/>
    <w:rsid w:val="001F5240"/>
    <w:rsid w:val="001F6189"/>
    <w:rsid w:val="001F6D79"/>
    <w:rsid w:val="00200AA8"/>
    <w:rsid w:val="002011B4"/>
    <w:rsid w:val="00203E23"/>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4CCC"/>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159C9"/>
    <w:rsid w:val="00317D10"/>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5F1D"/>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3F7E94"/>
    <w:rsid w:val="0040045B"/>
    <w:rsid w:val="00400699"/>
    <w:rsid w:val="00402B60"/>
    <w:rsid w:val="00403F59"/>
    <w:rsid w:val="0040472B"/>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0E3D"/>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5A"/>
    <w:rsid w:val="005641B0"/>
    <w:rsid w:val="00564697"/>
    <w:rsid w:val="0056535F"/>
    <w:rsid w:val="0057285F"/>
    <w:rsid w:val="00576ED3"/>
    <w:rsid w:val="00582C67"/>
    <w:rsid w:val="00585457"/>
    <w:rsid w:val="00591283"/>
    <w:rsid w:val="00591324"/>
    <w:rsid w:val="0059158F"/>
    <w:rsid w:val="00592182"/>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C5703"/>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0D06"/>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0BE7"/>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27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2F47"/>
    <w:rsid w:val="009936EB"/>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3ACD"/>
    <w:rsid w:val="00A14DF6"/>
    <w:rsid w:val="00A16A7D"/>
    <w:rsid w:val="00A16EC7"/>
    <w:rsid w:val="00A16ED8"/>
    <w:rsid w:val="00A17CB9"/>
    <w:rsid w:val="00A202E9"/>
    <w:rsid w:val="00A249B3"/>
    <w:rsid w:val="00A25369"/>
    <w:rsid w:val="00A262E9"/>
    <w:rsid w:val="00A31107"/>
    <w:rsid w:val="00A33EB3"/>
    <w:rsid w:val="00A378EB"/>
    <w:rsid w:val="00A408A5"/>
    <w:rsid w:val="00A4164E"/>
    <w:rsid w:val="00A42745"/>
    <w:rsid w:val="00A445A1"/>
    <w:rsid w:val="00A44E93"/>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0B3E"/>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3792F"/>
    <w:rsid w:val="00B4070C"/>
    <w:rsid w:val="00B40D74"/>
    <w:rsid w:val="00B429C1"/>
    <w:rsid w:val="00B458F4"/>
    <w:rsid w:val="00B465BD"/>
    <w:rsid w:val="00B47208"/>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0B8"/>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B64"/>
    <w:rsid w:val="00C07BC6"/>
    <w:rsid w:val="00C1234D"/>
    <w:rsid w:val="00C1418B"/>
    <w:rsid w:val="00C179E5"/>
    <w:rsid w:val="00C21755"/>
    <w:rsid w:val="00C21BAD"/>
    <w:rsid w:val="00C231B9"/>
    <w:rsid w:val="00C23955"/>
    <w:rsid w:val="00C25367"/>
    <w:rsid w:val="00C26CD1"/>
    <w:rsid w:val="00C31F9A"/>
    <w:rsid w:val="00C32037"/>
    <w:rsid w:val="00C3339B"/>
    <w:rsid w:val="00C3418C"/>
    <w:rsid w:val="00C41231"/>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D7951"/>
    <w:rsid w:val="00DE340C"/>
    <w:rsid w:val="00DE37FA"/>
    <w:rsid w:val="00DE499B"/>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4239"/>
    <w:rsid w:val="00E25995"/>
    <w:rsid w:val="00E27733"/>
    <w:rsid w:val="00E32CF5"/>
    <w:rsid w:val="00E33741"/>
    <w:rsid w:val="00E34EC3"/>
    <w:rsid w:val="00E3678B"/>
    <w:rsid w:val="00E40952"/>
    <w:rsid w:val="00E41185"/>
    <w:rsid w:val="00E44896"/>
    <w:rsid w:val="00E4579B"/>
    <w:rsid w:val="00E46712"/>
    <w:rsid w:val="00E47CAF"/>
    <w:rsid w:val="00E50734"/>
    <w:rsid w:val="00E51A28"/>
    <w:rsid w:val="00E53119"/>
    <w:rsid w:val="00E567AA"/>
    <w:rsid w:val="00E56A26"/>
    <w:rsid w:val="00E57353"/>
    <w:rsid w:val="00E6203D"/>
    <w:rsid w:val="00E65118"/>
    <w:rsid w:val="00E70AB6"/>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307A"/>
    <w:rsid w:val="00EA481D"/>
    <w:rsid w:val="00EA6D94"/>
    <w:rsid w:val="00EA76B5"/>
    <w:rsid w:val="00EB30B4"/>
    <w:rsid w:val="00EB3126"/>
    <w:rsid w:val="00EB39F7"/>
    <w:rsid w:val="00EB50EE"/>
    <w:rsid w:val="00EB5DA6"/>
    <w:rsid w:val="00EC0845"/>
    <w:rsid w:val="00EC2A70"/>
    <w:rsid w:val="00EC3DA9"/>
    <w:rsid w:val="00EC7C23"/>
    <w:rsid w:val="00ED089D"/>
    <w:rsid w:val="00ED1363"/>
    <w:rsid w:val="00ED1D4A"/>
    <w:rsid w:val="00ED3663"/>
    <w:rsid w:val="00ED7B01"/>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075"/>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87EE3"/>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D6A64"/>
    <w:rsid w:val="00FE0F59"/>
    <w:rsid w:val="00FE2A65"/>
    <w:rsid w:val="00FE3281"/>
    <w:rsid w:val="00FE3BB5"/>
    <w:rsid w:val="00FE4D4B"/>
    <w:rsid w:val="00FE7319"/>
    <w:rsid w:val="00FF0410"/>
    <w:rsid w:val="00FF0720"/>
    <w:rsid w:val="00FF1ABE"/>
    <w:rsid w:val="00FF32CC"/>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11151</Words>
  <Characters>63564</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74566</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2026-04-29T07:38:00Z</dcterms:created>
  <dcterms:modified xsi:type="dcterms:W3CDTF">2026-04-29T07:38:00Z</dcterms:modified>
</cp:coreProperties>
</file>