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What’s New in Sales Customer Relationship Management: The Brazil Release</w:t>
      </w:r>
    </w:p>
    <w:p>
      <w:pPr>
        <w:pBdr>
          <w:bottom w:val="single" w:color="1F4E79" w:sz="8" w:space="6"/>
        </w:pBdr>
        <w:spacing w:after="200"/>
      </w:pPr>
      <w:r>
        <w:rPr>
          <w:i/>
          <w:iCs/>
          <w:color w:val="595959"/>
          <w:sz w:val="24"/>
          <w:szCs w:val="24"/>
        </w:rPr>
        <w:t xml:space="preserve">Five Brazil-release capabilities that help sales and order teams quote faster, capture orders with less effort and sell on more channels</w:t>
      </w:r>
    </w:p>
    <w:p>
      <w:pPr>
        <w:spacing w:after="140" w:line="300"/>
      </w:pPr>
      <w:r>
        <w:t xml:space="preserve">Sales Customer Relationship Management (Sales CRM), formerly known as Sales and Order Management, covers the full path from lead and quote to order and renewal. The Brazil release brings AI, subscription pricing and new digital channels into that flow.</w:t>
      </w:r>
    </w:p>
    <w:p>
      <w:pPr>
        <w:spacing w:after="140" w:line="300"/>
      </w:pPr>
      <w:r>
        <w:t xml:space="preserve">Below are the five highlights we rate highest for business value, drawn from the official release notes and ranked from most to least impactful. Capabilities available in earlier releases are excluded.</w:t>
      </w:r>
    </w:p>
    <w:p>
      <w:pPr>
        <w:pStyle w:val="Heading2"/>
      </w:pPr>
      <w:r>
        <w:t xml:space="preserve">1. An AI agent that captures orders for you</w:t>
      </w:r>
    </w:p>
    <w:p>
      <w:pPr>
        <w:spacing w:after="140" w:line="300"/>
      </w:pPr>
      <w:r>
        <w:t xml:space="preserve">The new Order capture AI agent creates orders from completed quotes, Excel attachments and email documents. It matches products using catalog AI search, extracts details from Zoom transcripts and splits orders by delivery location. It can also reprocess orders and add lines through natural language.</w:t>
      </w:r>
    </w:p>
    <w:p>
      <w:pPr>
        <w:spacing w:after="140" w:line="300"/>
      </w:pPr>
      <w:r>
        <w:rPr>
          <w:b/>
          <w:bCs/>
          <w:color w:val="1F4E79"/>
        </w:rPr>
        <w:t xml:space="preserve">Why it matters: </w:t>
      </w:r>
      <w:r>
        <w:t xml:space="preserve">Less manual keying, fewer errors and a faster path from signed deal to fulfilled order.</w:t>
      </w:r>
    </w:p>
    <w:p>
      <w:pPr>
        <w:pStyle w:val="Heading2"/>
      </w:pPr>
      <w:r>
        <w:t xml:space="preserve">2. Subscription amendments, renewals and built-in pricing in quotes</w:t>
      </w:r>
    </w:p>
    <w:p>
      <w:pPr>
        <w:spacing w:after="140" w:line="300"/>
      </w:pPr>
      <w:r>
        <w:t xml:space="preserve">ServiceNow Quote Experience now handles upsells, downsells, end-date changes, product swaps and standard, early or automatic renewals, all within a quote. Pricing is calculated in the quote itself, with on-demand repricing, volume and promotional adjustments, and audited manual discounts. Guardrails help prevent invalid changes.</w:t>
      </w:r>
    </w:p>
    <w:p>
      <w:pPr>
        <w:spacing w:after="140" w:line="300"/>
      </w:pPr>
      <w:r>
        <w:rPr>
          <w:b/>
          <w:bCs/>
          <w:color w:val="1F4E79"/>
        </w:rPr>
        <w:t xml:space="preserve">Why it matters: </w:t>
      </w:r>
      <w:r>
        <w:t xml:space="preserve">Recurring revenue is protected and expanded through one governed workflow, with accurate, consistent pricing.</w:t>
      </w:r>
    </w:p>
    <w:p>
      <w:pPr>
        <w:pStyle w:val="Heading2"/>
      </w:pPr>
      <w:r>
        <w:t xml:space="preserve">3. Sales Cart APIs for external ordering and B2C consumers</w:t>
      </w:r>
    </w:p>
    <w:p>
      <w:pPr>
        <w:spacing w:after="140" w:line="300"/>
      </w:pPr>
      <w:r>
        <w:t xml:space="preserve">External consumer portals, partner portals and headless applications can create carts, manage lines and submit validated carts as orders through the new Sales Cart REST API. Authenticated B2C consumers are supported, and each cart line can carry its own billing account and payment profile.</w:t>
      </w:r>
    </w:p>
    <w:p>
      <w:pPr>
        <w:spacing w:after="140" w:line="300"/>
      </w:pPr>
      <w:r>
        <w:rPr>
          <w:b/>
          <w:bCs/>
          <w:color w:val="1F4E79"/>
        </w:rPr>
        <w:t xml:space="preserve">Why it matters: </w:t>
      </w:r>
      <w:r>
        <w:t xml:space="preserve">Customers can buy wherever they are, and orders arrive complete, so billing teams avoid re-entering data.</w:t>
      </w:r>
    </w:p>
    <w:p>
      <w:pPr>
        <w:pStyle w:val="Heading2"/>
      </w:pPr>
      <w:r>
        <w:t xml:space="preserve">4. Sales CRM Mobile with offline access and AI insights</w:t>
      </w:r>
    </w:p>
    <w:p>
      <w:pPr>
        <w:spacing w:after="140" w:line="300"/>
      </w:pPr>
      <w:r>
        <w:t xml:space="preserve">A new dedicated mobile app gives sellers a daily dashboard, access to accounts, contacts, leads and opportunities, and offline use. ServiceNow Otto adds AI summaries, win-probability scores and conversational answers about the record on screen.</w:t>
      </w:r>
    </w:p>
    <w:p>
      <w:pPr>
        <w:spacing w:after="140" w:line="300"/>
      </w:pPr>
      <w:r>
        <w:rPr>
          <w:b/>
          <w:bCs/>
          <w:color w:val="1F4E79"/>
        </w:rPr>
        <w:t xml:space="preserve">Why it matters: </w:t>
      </w:r>
      <w:r>
        <w:t xml:space="preserve">Sellers stay productive in the field and can prioritize the pipeline with AI guidance.</w:t>
      </w:r>
    </w:p>
    <w:p>
      <w:pPr>
        <w:pStyle w:val="Heading2"/>
      </w:pPr>
      <w:r>
        <w:t xml:space="preserve">5. Safer, staged product launches in the catalog</w:t>
      </w:r>
    </w:p>
    <w:p>
      <w:pPr>
        <w:spacing w:after="140" w:line="300"/>
      </w:pPr>
      <w:r>
        <w:t xml:space="preserve">Product offerings can now move through new In Test and Staged states before publication, and be released to different sales channels on different dates. Catalogs can also be generated in multiple languages, with a custom display order for offerings.</w:t>
      </w:r>
    </w:p>
    <w:p>
      <w:pPr>
        <w:spacing w:after="140" w:line="300"/>
      </w:pPr>
      <w:r>
        <w:rPr>
          <w:b/>
          <w:bCs/>
          <w:color w:val="1F4E79"/>
        </w:rPr>
        <w:t xml:space="preserve">Why it matters: </w:t>
      </w:r>
      <w:r>
        <w:t xml:space="preserve">Teams launch products with confidence, coordinate regional or channel rollouts and help sellers find the right offering faster.</w:t>
      </w:r>
    </w:p>
    <w:p>
      <w:pPr>
        <w:pStyle w:val="Heading2"/>
      </w:pPr>
      <w:r>
        <w:t xml:space="preserve">Good to know before you upgrade</w:t>
      </w:r>
    </w:p>
    <w:p>
      <w:pPr>
        <w:spacing w:after="140" w:line="300"/>
      </w:pPr>
      <w:r>
        <w:t xml:space="preserve">Several applications are renamed in Brazil, for example Lead to Cash Core becomes CRM Core and Sales and Services API Core becomes CRM API Core. Orders, contracts and sales agreements can now also be created for buyer organizations. Check your licensing and plugin requirements before planning your upgrade.</w:t>
      </w:r>
    </w:p>
    <w:p>
      <w:pPr>
        <w:pStyle w:val="Heading2"/>
      </w:pPr>
      <w:r>
        <w:t xml:space="preserve">In summary</w:t>
      </w:r>
    </w:p>
    <w:p>
      <w:pPr>
        <w:spacing w:after="140" w:line="300"/>
      </w:pPr>
      <w:r>
        <w:t xml:space="preserve">Brazil makes Sales CRM smarter and more connected: AI that handles order intake, quotes that manage the whole subscription life cycle, open APIs for new channels, mobile selling and safer launches.</w:t>
      </w:r>
    </w:p>
    <w:p>
      <w:pPr>
        <w:pBdr>
          <w:left w:val="single" w:color="1F4E79" w:sz="24" w:space="8"/>
        </w:pBdr>
        <w:shd w:fill="EAF1F8" w:val="clear"/>
        <w:spacing w:after="140" w:before="200"/>
      </w:pPr>
      <w:r>
        <w:rPr>
          <w:b/>
          <w:bCs/>
          <w:color w:val="1F4E79"/>
        </w:rPr>
        <w:t xml:space="preserve">Talk to the experts. </w:t>
      </w:r>
      <w:r>
        <w:t xml:space="preserve">For more insights like these, or to partner with us on your implementation, contact us. We are the experts in ServiceNow CSM implementations and can help you turn the Brazil release into real results for your organization.</w:t>
      </w:r>
    </w:p>
    <w:p>
      <w:pPr>
        <w:pStyle w:val="Heading2"/>
      </w:pPr>
      <w:r>
        <w:t xml:space="preserve">Sources</w:t>
      </w:r>
    </w:p>
    <w:p>
      <w:pPr>
        <w:spacing w:after="140" w:line="300"/>
      </w:pPr>
      <w:r>
        <w:rPr>
          <w:i/>
          <w:iCs/>
          <w:color w:val="595959"/>
          <w:sz w:val="20"/>
          <w:szCs w:val="20"/>
        </w:rPr>
        <w:t xml:space="preserve">Content is summarized from ServiceNow’s public product documentation for the Brazil release. Features are subject to licensing and plugin activation.</w:t>
      </w:r>
    </w:p>
    <w:p>
      <w:pPr>
        <w:pStyle w:val="ListParagraph"/>
        <w:numPr>
          <w:ilvl w:val="0"/>
          <w:numId w:val="2"/>
        </w:numPr>
        <w:spacing w:after="60"/>
      </w:pPr>
      <w:hyperlink w:history="1" r:id="rId51cnog1gz_omiz24ee4op">
        <w:r>
          <w:rPr>
            <w:rStyle w:val="Hyperlink"/>
          </w:rPr>
          <w:t xml:space="preserve">Sales Customer Relationship Management release notes (Brazil)</w:t>
        </w:r>
      </w:hyperlink>
    </w:p>
    <w:p>
      <w:pPr>
        <w:pStyle w:val="ListParagraph"/>
        <w:numPr>
          <w:ilvl w:val="0"/>
          <w:numId w:val="2"/>
        </w:numPr>
        <w:spacing w:after="60"/>
      </w:pPr>
      <w:hyperlink w:history="1" r:id="rIdzqmeqefhs6xmaqjht0csn">
        <w:r>
          <w:rPr>
            <w:rStyle w:val="Hyperlink"/>
          </w:rPr>
          <w:t xml:space="preserve">Order Management release notes</w:t>
        </w:r>
      </w:hyperlink>
    </w:p>
    <w:p>
      <w:pPr>
        <w:pStyle w:val="ListParagraph"/>
        <w:numPr>
          <w:ilvl w:val="0"/>
          <w:numId w:val="2"/>
        </w:numPr>
        <w:spacing w:after="60"/>
      </w:pPr>
      <w:hyperlink w:history="1" r:id="rIdygugnvuznmbzt9sqmg94k">
        <w:r>
          <w:rPr>
            <w:rStyle w:val="Hyperlink"/>
          </w:rPr>
          <w:t xml:space="preserve">ServiceNow Quote Experience release notes</w:t>
        </w:r>
      </w:hyperlink>
    </w:p>
    <w:p>
      <w:pPr>
        <w:pStyle w:val="ListParagraph"/>
        <w:numPr>
          <w:ilvl w:val="0"/>
          <w:numId w:val="2"/>
        </w:numPr>
        <w:spacing w:after="60"/>
      </w:pPr>
      <w:hyperlink w:history="1" r:id="rIduom3nucp0qf60pukbkunn">
        <w:r>
          <w:rPr>
            <w:rStyle w:val="Hyperlink"/>
          </w:rPr>
          <w:t xml:space="preserve">Customer self-service for Sales CRM release notes</w:t>
        </w:r>
      </w:hyperlink>
    </w:p>
    <w:p>
      <w:pPr>
        <w:pStyle w:val="ListParagraph"/>
        <w:numPr>
          <w:ilvl w:val="0"/>
          <w:numId w:val="2"/>
        </w:numPr>
        <w:spacing w:after="60"/>
      </w:pPr>
      <w:hyperlink w:history="1" r:id="rIdskkinle_ekglf7fx5phft">
        <w:r>
          <w:rPr>
            <w:rStyle w:val="Hyperlink"/>
          </w:rPr>
          <w:t xml:space="preserve">Sales CRM Mobile release notes</w:t>
        </w:r>
      </w:hyperlink>
    </w:p>
    <w:p>
      <w:pPr>
        <w:pStyle w:val="ListParagraph"/>
        <w:numPr>
          <w:ilvl w:val="0"/>
          <w:numId w:val="2"/>
        </w:numPr>
        <w:spacing w:after="60"/>
      </w:pPr>
      <w:hyperlink w:history="1" r:id="rIdhp13-a6gn7ibfyk1bmgqi">
        <w:r>
          <w:rPr>
            <w:rStyle w:val="Hyperlink"/>
          </w:rPr>
          <w:t xml:space="preserve">Product Catalog Management release notes</w:t>
        </w:r>
      </w:hyperlink>
    </w:p>
    <w:p>
      <w:pPr>
        <w:pStyle w:val="ListParagraph"/>
        <w:numPr>
          <w:ilvl w:val="0"/>
          <w:numId w:val="2"/>
        </w:numPr>
        <w:spacing w:after="60"/>
      </w:pPr>
      <w:hyperlink w:history="1" r:id="rIdsk2vcufwqdc5jhtvw69tx">
        <w:r>
          <w:rPr>
            <w:rStyle w:val="Hyperlink"/>
          </w:rPr>
          <w:t xml:space="preserve">ServiceNowDocs repository, Brazil branch</w:t>
        </w:r>
      </w:hyperlink>
    </w:p>
    <w:p>
      <w:pPr>
        <w:spacing w:before="200"/>
      </w:pPr>
      <w:r>
        <w:rPr>
          <w:color w:val="595959"/>
          <w:sz w:val="18"/>
          <w:szCs w:val="18"/>
        </w:rPr>
        <w:t xml:space="preserve">ServiceNow and product names are trademarks of ServiceNow, Inc. This article is independent commentary and is not endorsed by ServiceNow.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8"/>
      <w:szCs w:val="48"/>
    </w:rPr>
  </w:style>
  <w:style w:type="paragraph" w:styleId="Heading2">
    <w:name w:val="Heading 2"/>
    <w:basedOn w:val="Normal"/>
    <w:next w:val="Normal"/>
    <w:qFormat/>
    <w:pPr>
      <w:spacing w:after="80" w:before="260"/>
      <w:outlineLvl w:val="1"/>
    </w:pPr>
    <w:rPr>
      <w:rFonts w:ascii="Calibri" w:cs="Calibri" w:eastAsia="Calibri" w:hAnsi="Calibri"/>
      <w:b/>
      <w:bCs/>
      <w:color w:val="1F4E79"/>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1cnog1gz_omiz24ee4op" Type="http://schemas.openxmlformats.org/officeDocument/2006/relationships/hyperlink" Target="https://www.servicenow.com/docs/r/release-notes/sales-order-management-rn-landing.html" TargetMode="External"/><Relationship Id="rIdzqmeqefhs6xmaqjht0csn" Type="http://schemas.openxmlformats.org/officeDocument/2006/relationships/hyperlink" Target="https://www.servicenow.com/docs/r/release-notes/order-management-rn.html" TargetMode="External"/><Relationship Id="rIdygugnvuznmbzt9sqmg94k" Type="http://schemas.openxmlformats.org/officeDocument/2006/relationships/hyperlink" Target="https://www.servicenow.com/docs/r/release-notes/cpq-rn.html" TargetMode="External"/><Relationship Id="rIduom3nucp0qf60pukbkunn" Type="http://schemas.openxmlformats.org/officeDocument/2006/relationships/hyperlink" Target="https://www.servicenow.com/docs/r/release-notes/customer-self-service-sales-crm-rn.html" TargetMode="External"/><Relationship Id="rIdskkinle_ekglf7fx5phft" Type="http://schemas.openxmlformats.org/officeDocument/2006/relationships/hyperlink" Target="https://www.servicenow.com/docs/r/release-notes/sales-crm-mobile-rn.html" TargetMode="External"/><Relationship Id="rIdhp13-a6gn7ibfyk1bmgqi" Type="http://schemas.openxmlformats.org/officeDocument/2006/relationships/hyperlink" Target="https://www.servicenow.com/docs/r/release-notes/product-catalog-management-rn.html" TargetMode="External"/><Relationship Id="rIdsk2vcufwqdc5jhtvw69tx" Type="http://schemas.openxmlformats.org/officeDocument/2006/relationships/hyperlink" Target="https://github.com/ServiceNow/ServiceNowDocs/tree/brazil/markdow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2026-10-27T23:03:30.399Z</dcterms:created>
  <dcterms:modified xsi:type="dcterms:W3CDTF">2026-10-27T23:03:30.406Z</dcterms:modified>
</cp:coreProperties>
</file>

<file path=docProps/custom.xml><?xml version="1.0" encoding="utf-8"?>
<Properties xmlns="http://schemas.openxmlformats.org/officeDocument/2006/custom-properties" xmlns:vt="http://schemas.openxmlformats.org/officeDocument/2006/docPropsVTypes"/>
</file>