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ST301_A1_Report</w:t>
      </w:r>
    </w:p>
    <w:p>
      <w:pPr>
        <w:pStyle w:val="Author"/>
      </w:pPr>
      <w:r>
        <w:t xml:space="preserve">S16_806</w:t>
      </w:r>
    </w:p>
    <w:p>
      <w:pPr>
        <w:pStyle w:val="Date"/>
      </w:pPr>
      <w:r>
        <w:t xml:space="preserve">10/12/2020</w:t>
      </w:r>
    </w:p>
    <w:p>
      <w:pPr>
        <w:pStyle w:val="FirstParagraph"/>
      </w:pPr>
      <w:r>
        <w:t xml:space="preserve">Introductin</w:t>
      </w:r>
    </w:p>
    <w:p>
      <w:pPr>
        <w:pStyle w:val="BodyText"/>
      </w:pPr>
      <w:r>
        <w:t xml:space="preserve">A real estate agent wants to develop a model to predict the sale price of a house using data collected from 5575 sold houses. we assumes that the following variables which may useful in predicting the sale price of a given house.</w:t>
      </w:r>
      <w:r>
        <w:t xml:space="preserve"> </w:t>
      </w:r>
      <w:r>
        <w:t xml:space="preserve">1. soldPrice - sold price of house</w:t>
      </w:r>
      <w:r>
        <w:t xml:space="preserve"> </w:t>
      </w:r>
      <w:r>
        <w:t xml:space="preserve">2. sqftLiving - square footage of living area</w:t>
      </w:r>
      <w:r>
        <w:t xml:space="preserve"> </w:t>
      </w:r>
      <w:r>
        <w:t xml:space="preserve">3. sqftLand - square footage of land</w:t>
      </w:r>
      <w:r>
        <w:t xml:space="preserve"> </w:t>
      </w:r>
      <w:r>
        <w:t xml:space="preserve">4. sqftAbove - square footage of area above ground</w:t>
      </w:r>
      <w:r>
        <w:t xml:space="preserve"> </w:t>
      </w:r>
      <w:r>
        <w:t xml:space="preserve">5. sqftBasement - square footage of basement</w:t>
      </w:r>
      <w:r>
        <w:t xml:space="preserve"> </w:t>
      </w:r>
      <w:r>
        <w:t xml:space="preserve">6. numBedRooms - number of bed rooms</w:t>
      </w:r>
      <w:r>
        <w:t xml:space="preserve"> </w:t>
      </w:r>
      <w:r>
        <w:t xml:space="preserve">7. numBathRooms - number of bath rooms</w:t>
      </w:r>
      <w:r>
        <w:t xml:space="preserve"> </w:t>
      </w:r>
      <w:r>
        <w:t xml:space="preserve">8. numFloors - number of ﬂoors</w:t>
      </w:r>
      <w:r>
        <w:t xml:space="preserve"> </w:t>
      </w:r>
      <w:r>
        <w:t xml:space="preserve">9. builtYear - year of construction</w:t>
      </w:r>
      <w:r>
        <w:t xml:space="preserve"> </w:t>
      </w:r>
      <w:r>
        <w:t xml:space="preserve">10. grade - construction quality ranked from 1 to 4 where 1 is the lowest grade</w:t>
      </w:r>
      <w:r>
        <w:t xml:space="preserve"> </w:t>
      </w:r>
      <w:r>
        <w:t xml:space="preserve">11. waterFront- whether the house has a waterfront (1) or not (0)</w:t>
      </w:r>
      <w:r>
        <w:t xml:space="preserve"> </w:t>
      </w:r>
      <w:r>
        <w:t xml:space="preserve">12. condition - condition of the house (Excellent, Good, Average)</w:t>
      </w:r>
    </w:p>
    <w:p>
      <w:pPr>
        <w:pStyle w:val="BodyText"/>
      </w:pPr>
      <w:r>
        <w:t xml:space="preserve">Exploratory Analysis</w:t>
      </w:r>
    </w:p>
    <w:p>
      <w:pPr>
        <w:pStyle w:val="SourceCode"/>
      </w:pPr>
      <w:r>
        <w:rPr>
          <w:rStyle w:val="NormalTok"/>
        </w:rPr>
        <w:t xml:space="preserve">housePrice=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study_note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3rd year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ST301</w:t>
      </w:r>
      <w:r>
        <w:rPr>
          <w:rStyle w:val="CharTok"/>
        </w:rPr>
        <w:t xml:space="preserve">\\</w:t>
      </w:r>
      <w:r>
        <w:rPr>
          <w:rStyle w:val="StringTok"/>
        </w:rPr>
        <w:t xml:space="preserve">A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housePrice.csv"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variable.names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[1] "soldPrice"    "sqftLiving"   "sqftLand"     "sqftAbove"    "sqftBasement"</w:t>
      </w:r>
      <w:r>
        <w:br/>
      </w:r>
      <w:r>
        <w:rPr>
          <w:rStyle w:val="VerbatimChar"/>
        </w:rPr>
        <w:t xml:space="preserve">##  [6] "numBedRooms"  "numBathRooms" "numFloors"    "builtYear"    "grade"       </w:t>
      </w:r>
      <w:r>
        <w:br/>
      </w:r>
      <w:r>
        <w:rPr>
          <w:rStyle w:val="VerbatimChar"/>
        </w:rPr>
        <w:t xml:space="preserve">## [11] "waterFront"   "condition"</w:t>
      </w:r>
    </w:p>
    <w:p>
      <w:pPr>
        <w:pStyle w:val="FirstParagraph"/>
      </w:pPr>
      <w:r>
        <w:t xml:space="preserve">Forward Selection Method</w:t>
      </w:r>
      <w:r>
        <w:t xml:space="preserve"> </w:t>
      </w:r>
      <w:r>
        <w:t xml:space="preserve">Iteration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0.4940643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0.005532735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0.4104951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0.1352688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numBedRooms,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0.1101489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0.31588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0.1304164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builtYear,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0.01449347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0.2620642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0.03628621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0.002325881</w:t>
      </w:r>
    </w:p>
    <w:p>
      <w:pPr>
        <w:pStyle w:val="FirstParagraph"/>
      </w:pPr>
      <w:r>
        <w:t xml:space="preserve">we can add sqftLiving</w:t>
      </w:r>
      <w:r>
        <w:t xml:space="preserve"> </w:t>
      </w:r>
      <w:r>
        <w:t xml:space="preserve">Iteration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0.4950925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0.4955874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0.4955874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0.5164011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0.4939742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0.4970073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0.5205632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0.5094433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0.5151876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0.495239</w:t>
      </w:r>
    </w:p>
    <w:p>
      <w:pPr>
        <w:pStyle w:val="FirstParagraph"/>
      </w:pPr>
      <w:r>
        <w:t xml:space="preserve">we can add builtYear</w:t>
      </w:r>
      <w:r>
        <w:t xml:space="preserve"> </w:t>
      </w:r>
      <w:r>
        <w:t xml:space="preserve">Iteration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0.5214174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0.5268141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0.5268141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0.5377418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0.5241533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0.5299091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0.5485533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0.54023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0.5204939</w:t>
      </w:r>
    </w:p>
    <w:p>
      <w:pPr>
        <w:pStyle w:val="FirstParagraph"/>
      </w:pPr>
      <w:r>
        <w:t xml:space="preserve">we can add grade</w:t>
      </w:r>
      <w:r>
        <w:t xml:space="preserve"> </w:t>
      </w:r>
      <w:r>
        <w:t xml:space="preserve">Iteration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0.5488577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0.5536932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0.5536932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0.5657548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0.5517589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0.5568888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0.5679138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0.5485626</w:t>
      </w:r>
    </w:p>
    <w:p>
      <w:pPr>
        <w:pStyle w:val="FirstParagraph"/>
      </w:pPr>
      <w:r>
        <w:t xml:space="preserve">we can add waterFront</w:t>
      </w:r>
      <w:r>
        <w:t xml:space="preserve"> </w:t>
      </w:r>
      <w:r>
        <w:t xml:space="preserve">Iteration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0.5682216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0.5728255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0.5728255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0.5829823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0.5708217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0.5753253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0.5679375</w:t>
      </w:r>
    </w:p>
    <w:p>
      <w:pPr>
        <w:pStyle w:val="FirstParagraph"/>
      </w:pPr>
      <w:r>
        <w:t xml:space="preserve">we can add numBedRooms</w:t>
      </w:r>
      <w:r>
        <w:t xml:space="preserve"> </w:t>
      </w:r>
      <w:r>
        <w:t xml:space="preserve">Iteration 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0.5836906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0.5888093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0.5893767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0.5831776</w:t>
      </w:r>
    </w:p>
    <w:p>
      <w:pPr>
        <w:pStyle w:val="FirstParagraph"/>
      </w:pPr>
      <w:r>
        <w:t xml:space="preserve">we can add numFloors</w:t>
      </w:r>
      <w:r>
        <w:t xml:space="preserve"> </w:t>
      </w:r>
      <w:r>
        <w:t xml:space="preserve">Iteration 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0.5899195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0.5907356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0.5907356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0.5924343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0.5897794</w:t>
      </w:r>
    </w:p>
    <w:p>
      <w:pPr>
        <w:pStyle w:val="FirstParagraph"/>
      </w:pPr>
      <w:r>
        <w:t xml:space="preserve">we can add numBathRooms</w:t>
      </w:r>
      <w:r>
        <w:t xml:space="preserve"> </w:t>
      </w:r>
      <w:r>
        <w:t xml:space="preserve">Iteration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0.592857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0.5942811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0.5942811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0.5926938</w:t>
      </w:r>
    </w:p>
    <w:p>
      <w:pPr>
        <w:pStyle w:val="FirstParagraph"/>
      </w:pPr>
      <w:r>
        <w:t xml:space="preserve">we can add sqft</w:t>
      </w:r>
      <w:r>
        <w:t xml:space="preserve"> </w:t>
      </w:r>
      <w:r>
        <w:t xml:space="preserve">Iteration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0.5949049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0.5942811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0.5946543</w:t>
      </w:r>
    </w:p>
    <w:p>
      <w:pPr>
        <w:pStyle w:val="FirstParagraph"/>
      </w:pPr>
      <w:r>
        <w:t xml:space="preserve">Iteration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0.5949049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0.5952841</w:t>
      </w:r>
    </w:p>
    <w:p>
      <w:pPr>
        <w:pStyle w:val="FirstParagraph"/>
      </w:pPr>
      <w:r>
        <w:t xml:space="preserve">Iteration 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(soldPrice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builtYear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sqftLand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sqftBasement,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housePrice))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0.5952841</w:t>
      </w:r>
    </w:p>
    <w:p>
      <w:pPr>
        <w:pStyle w:val="FirstParagraph"/>
      </w:pPr>
      <w:r>
        <w:t xml:space="preserve">Model Fitting</w:t>
      </w:r>
    </w:p>
    <w:p>
      <w:pPr>
        <w:pStyle w:val="BodyText"/>
      </w:pPr>
      <w:r>
        <w:t xml:space="preserve">We can take as a final fitted model from iteration 11.</w:t>
      </w:r>
    </w:p>
    <w:p>
      <w:pPr>
        <w:pStyle w:val="BodyText"/>
      </w:pPr>
      <w:r>
        <w:t xml:space="preserve">Discussion and Conclusion</w:t>
      </w:r>
    </w:p>
    <w:p>
      <w:pPr>
        <w:pStyle w:val="BodyText"/>
      </w:pPr>
      <w:r>
        <w:t xml:space="preserve">we can plot this model what we selected(below).summary 65 and summary 66 are got same value 0.5952841.</w:t>
      </w:r>
      <w:r>
        <w:t xml:space="preserve"> </w:t>
      </w:r>
      <w:r>
        <w:t xml:space="preserve">if we go to predicting sales prices, All coefficient of the model are non negative then we can say that predicting values are always increasing from some unit.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0.4940643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0.5205632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0.5485533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0.5679138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0.5829823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0.5893767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0.5924343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0.5942811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0.5949049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0.5952841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0.5952841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01_A1_S16_806Repor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ST301_A1_Report</dc:title>
  <dc:creator>S16_806</dc:creator>
  <cp:keywords/>
  <dcterms:created xsi:type="dcterms:W3CDTF">2020-10-12T06:36:41Z</dcterms:created>
  <dcterms:modified xsi:type="dcterms:W3CDTF">2020-10-12T06:36:41Z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