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424" w:rsidRDefault="009930CF" w:rsidP="000D2424">
      <w:pPr>
        <w:pStyle w:val="Title"/>
      </w:pPr>
      <w:r>
        <w:t>Data Virtualization Quick Start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0D2424" w:rsidTr="001A71A1">
        <w:tc>
          <w:tcPr>
            <w:tcW w:w="2549" w:type="dxa"/>
          </w:tcPr>
          <w:p w:rsidR="000D2424" w:rsidRDefault="002E6DE7" w:rsidP="00D81B74">
            <w:pPr>
              <w:pStyle w:val="Heading1"/>
            </w:pPr>
            <w:sdt>
              <w:sdtPr>
                <w:alias w:val="Instructor:"/>
                <w:tag w:val="Instructor:"/>
                <w:id w:val="383999990"/>
                <w:placeholder>
                  <w:docPart w:val="2457C292EDA64158ABF5F49CAC880339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Instructor</w:t>
                </w:r>
              </w:sdtContent>
            </w:sdt>
          </w:p>
          <w:p w:rsidR="000D2424" w:rsidRPr="00422F3B" w:rsidRDefault="009930CF" w:rsidP="00D81B74">
            <w:r>
              <w:t>Frederick Wright</w:t>
            </w:r>
          </w:p>
          <w:p w:rsidR="000D2424" w:rsidRDefault="002E6DE7" w:rsidP="00D81B74">
            <w:pPr>
              <w:pStyle w:val="Heading1"/>
            </w:pPr>
            <w:sdt>
              <w:sdtPr>
                <w:alias w:val="Phone:"/>
                <w:tag w:val="Phone:"/>
                <w:id w:val="1128136841"/>
                <w:placeholder>
                  <w:docPart w:val="45C7388D77FF46C785829517482F11C0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Phone</w:t>
                </w:r>
              </w:sdtContent>
            </w:sdt>
          </w:p>
          <w:p w:rsidR="000D2424" w:rsidRDefault="009930CF" w:rsidP="00D81B74">
            <w:r>
              <w:t>617-672-8550</w:t>
            </w:r>
          </w:p>
          <w:p w:rsidR="000D2424" w:rsidRDefault="002E6DE7" w:rsidP="00D81B74">
            <w:pPr>
              <w:pStyle w:val="Heading1"/>
            </w:pPr>
            <w:sdt>
              <w:sdtPr>
                <w:alias w:val="Email:"/>
                <w:tag w:val="Email:"/>
                <w:id w:val="1509716232"/>
                <w:placeholder>
                  <w:docPart w:val="8898F0A4DFEE4EEF93EB18A952242F45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Email</w:t>
                </w:r>
              </w:sdtContent>
            </w:sdt>
          </w:p>
          <w:p w:rsidR="000D2424" w:rsidRDefault="002E6DE7" w:rsidP="00D81B74">
            <w:hyperlink r:id="rId7" w:history="1">
              <w:r w:rsidR="009930CF" w:rsidRPr="000C0CE3">
                <w:rPr>
                  <w:rStyle w:val="Hyperlink"/>
                </w:rPr>
                <w:t>fwright@eatonvance.com</w:t>
              </w:r>
            </w:hyperlink>
          </w:p>
          <w:p w:rsidR="000D2424" w:rsidRDefault="002E6DE7" w:rsidP="00D81B74">
            <w:pPr>
              <w:pStyle w:val="Heading1"/>
            </w:pPr>
            <w:sdt>
              <w:sdtPr>
                <w:alias w:val="Office location:"/>
                <w:tag w:val="Office location:"/>
                <w:id w:val="-313567349"/>
                <w:placeholder>
                  <w:docPart w:val="54C5D0BA936F4E89938FCD6235F7B7E1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Office Location</w:t>
                </w:r>
              </w:sdtContent>
            </w:sdt>
          </w:p>
          <w:p w:rsidR="000D2424" w:rsidRDefault="009930CF" w:rsidP="00D81B74">
            <w:r>
              <w:t>Tower I – 8th</w:t>
            </w:r>
          </w:p>
          <w:p w:rsidR="000D2424" w:rsidRDefault="009930CF" w:rsidP="00D81B74">
            <w:pPr>
              <w:pStyle w:val="Heading1"/>
            </w:pPr>
            <w:r>
              <w:t>Manager</w:t>
            </w:r>
          </w:p>
          <w:p w:rsidR="000D2424" w:rsidRDefault="009930CF" w:rsidP="009930CF">
            <w:r>
              <w:t>Dave Reid</w:t>
            </w:r>
          </w:p>
        </w:tc>
        <w:tc>
          <w:tcPr>
            <w:tcW w:w="7531" w:type="dxa"/>
          </w:tcPr>
          <w:p w:rsidR="000D2424" w:rsidRDefault="002E6DE7" w:rsidP="00D81B74">
            <w:pPr>
              <w:pStyle w:val="Heading1"/>
            </w:pPr>
            <w:sdt>
              <w:sdtPr>
                <w:alias w:val="Course overview:"/>
                <w:tag w:val="Course overview:"/>
                <w:id w:val="742681939"/>
                <w:placeholder>
                  <w:docPart w:val="258ED18F55724B688E0B41F9960F4961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Course Overview</w:t>
                </w:r>
              </w:sdtContent>
            </w:sdt>
          </w:p>
          <w:p w:rsidR="000D2424" w:rsidRDefault="009930CF" w:rsidP="00D81B74">
            <w:r>
              <w:t xml:space="preserve">This presentation gives an overview of what data virtualization is, a glossary of commonly used terms, the structure </w:t>
            </w:r>
            <w:r w:rsidR="0046473F">
              <w:t xml:space="preserve">of the development environment </w:t>
            </w:r>
            <w:r>
              <w:t xml:space="preserve">and </w:t>
            </w:r>
            <w:r w:rsidR="0046473F">
              <w:t xml:space="preserve">internal </w:t>
            </w:r>
            <w:r>
              <w:t>procedures surrounding change cont</w:t>
            </w:r>
            <w:r w:rsidR="0046473F">
              <w:t>rol processes associated with Data Virtualization</w:t>
            </w:r>
            <w:r>
              <w:t xml:space="preserve"> at Eaton Vance, and a brief road map for the future.</w:t>
            </w:r>
          </w:p>
          <w:p w:rsidR="000D2424" w:rsidRDefault="0046473F" w:rsidP="00D81B74">
            <w:r>
              <w:t xml:space="preserve">All software components of the technology stack referenced in this presentation are available on </w:t>
            </w:r>
            <w:hyperlink r:id="rId8" w:history="1">
              <w:r w:rsidRPr="0046473F">
                <w:rPr>
                  <w:rStyle w:val="Hyperlink"/>
                </w:rPr>
                <w:t>\\evnt30\EV01Shrdata\IT</w:t>
              </w:r>
            </w:hyperlink>
            <w:r w:rsidRPr="0046473F">
              <w:rPr>
                <w:u w:val="single"/>
              </w:rPr>
              <w:t xml:space="preserve"> - Apps\Software</w:t>
            </w:r>
          </w:p>
          <w:p w:rsidR="000D2424" w:rsidRDefault="0099485C" w:rsidP="00D81B74">
            <w:pPr>
              <w:pStyle w:val="Heading1"/>
            </w:pPr>
            <w:r>
              <w:t>Self-Help Resources</w:t>
            </w:r>
          </w:p>
          <w:p w:rsidR="000D2424" w:rsidRDefault="0099485C" w:rsidP="00D81B74">
            <w:r>
              <w:t>Tutorials</w:t>
            </w:r>
            <w:r w:rsidR="000D2424">
              <w:t xml:space="preserve">, </w:t>
            </w:r>
            <w:r>
              <w:rPr>
                <w:rStyle w:val="Emphasis"/>
              </w:rPr>
              <w:t>www.dvknowledge.com</w:t>
            </w:r>
          </w:p>
          <w:p w:rsidR="000D2424" w:rsidRDefault="0099485C" w:rsidP="00D81B74">
            <w:r>
              <w:t>Support</w:t>
            </w:r>
            <w:r w:rsidR="000D2424">
              <w:t xml:space="preserve">, </w:t>
            </w:r>
            <w:hyperlink r:id="rId9" w:history="1">
              <w:r w:rsidRPr="000C0CE3">
                <w:rPr>
                  <w:rStyle w:val="Hyperlink"/>
                </w:rPr>
                <w:t>www.tibco.com</w:t>
              </w:r>
            </w:hyperlink>
            <w:r>
              <w:rPr>
                <w:rStyle w:val="Emphasis"/>
              </w:rPr>
              <w:t xml:space="preserve"> (registration required)</w:t>
            </w:r>
          </w:p>
          <w:p w:rsidR="000D2424" w:rsidRDefault="0046473F" w:rsidP="00D81B74">
            <w:pPr>
              <w:pStyle w:val="Heading1"/>
            </w:pPr>
            <w:r>
              <w:t>Technology Stack</w:t>
            </w:r>
          </w:p>
          <w:p w:rsidR="000D2424" w:rsidRDefault="0046473F" w:rsidP="00D81B74">
            <w:r>
              <w:t>These are the software components referenced in this presentation.</w:t>
            </w:r>
          </w:p>
          <w:p w:rsidR="000D2424" w:rsidRDefault="0046473F" w:rsidP="00D81B74">
            <w:pPr>
              <w:pStyle w:val="ListBullet"/>
            </w:pPr>
            <w:r>
              <w:t>Kettle/Pentaho – ETL Tool, Unlicensed Version</w:t>
            </w:r>
          </w:p>
          <w:p w:rsidR="000D2424" w:rsidRDefault="0046473F" w:rsidP="00D81B74">
            <w:pPr>
              <w:pStyle w:val="ListBullet"/>
            </w:pPr>
            <w:r>
              <w:t>CIS Server – ODBC/JDBC Compliant Virtualized Database Server</w:t>
            </w:r>
          </w:p>
          <w:p w:rsidR="00A73A9B" w:rsidRDefault="00A73A9B" w:rsidP="00D81B74">
            <w:pPr>
              <w:pStyle w:val="ListBullet"/>
            </w:pPr>
            <w:r>
              <w:t>CIS Studio – Developer’s Studio for creating and publishing virtual resources</w:t>
            </w:r>
          </w:p>
          <w:p w:rsidR="00A73A9B" w:rsidRDefault="00A73A9B" w:rsidP="00D81B74">
            <w:pPr>
              <w:pStyle w:val="ListBullet"/>
            </w:pPr>
            <w:r>
              <w:t>Business Directory – web-based portal for managing data governance metadata and making it browsable by end uses.</w:t>
            </w:r>
          </w:p>
          <w:p w:rsidR="00A73A9B" w:rsidRDefault="00A73A9B" w:rsidP="00D81B74">
            <w:pPr>
              <w:pStyle w:val="ListBullet"/>
            </w:pPr>
            <w:r>
              <w:t>RazorSQL / FlySpeed – general purpose GUI query tools for querying the virtual database.   Any ODBC/JDBC client can be used.</w:t>
            </w:r>
          </w:p>
          <w:p w:rsidR="00A73A9B" w:rsidRDefault="00A73A9B" w:rsidP="00D81B74">
            <w:pPr>
              <w:pStyle w:val="ListBullet"/>
            </w:pPr>
            <w:r>
              <w:t>ODBC/JDBC client drivers</w:t>
            </w:r>
          </w:p>
          <w:p w:rsidR="0031259B" w:rsidRDefault="0031259B" w:rsidP="00D81B74">
            <w:pPr>
              <w:pStyle w:val="Heading1"/>
            </w:pPr>
          </w:p>
          <w:p w:rsidR="0031259B" w:rsidRDefault="0031259B" w:rsidP="00D81B74">
            <w:pPr>
              <w:pStyle w:val="Heading1"/>
            </w:pPr>
          </w:p>
          <w:p w:rsidR="0031259B" w:rsidRDefault="0031259B" w:rsidP="00D81B74">
            <w:pPr>
              <w:pStyle w:val="Heading1"/>
            </w:pPr>
          </w:p>
          <w:p w:rsidR="0031259B" w:rsidRDefault="0031259B" w:rsidP="00D81B74">
            <w:pPr>
              <w:pStyle w:val="Heading1"/>
            </w:pPr>
          </w:p>
          <w:p w:rsidR="000D2424" w:rsidRDefault="00AD63AC" w:rsidP="00D81B74">
            <w:pPr>
              <w:pStyle w:val="Heading1"/>
            </w:pPr>
            <w:r>
              <w:lastRenderedPageBreak/>
              <w:t>Environment</w:t>
            </w:r>
          </w:p>
          <w:p w:rsidR="00AD63AC" w:rsidRDefault="00AD63AC" w:rsidP="00AD63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Default port always used, Domain is always </w:t>
            </w:r>
            <w:r w:rsidRPr="00AD63AC">
              <w:rPr>
                <w:b/>
                <w:i/>
                <w:lang w:eastAsia="ja-JP"/>
              </w:rPr>
              <w:t>eatonvance.com</w:t>
            </w:r>
            <w:r>
              <w:rPr>
                <w:lang w:eastAsia="ja-JP"/>
              </w:rPr>
              <w:t>. Authentication is always NTLM</w:t>
            </w:r>
          </w:p>
          <w:p w:rsidR="00AD63AC" w:rsidRPr="00B661B1" w:rsidRDefault="00AD63AC" w:rsidP="00AD63AC">
            <w:pPr>
              <w:rPr>
                <w:i/>
                <w:lang w:eastAsia="ja-JP"/>
              </w:rPr>
            </w:pPr>
            <w:r w:rsidRPr="00B661B1">
              <w:rPr>
                <w:i/>
                <w:lang w:eastAsia="ja-JP"/>
              </w:rPr>
              <w:t>CIS</w:t>
            </w:r>
          </w:p>
          <w:p w:rsidR="00AD63AC" w:rsidRDefault="00AD63AC" w:rsidP="00B661B1">
            <w:pPr>
              <w:pStyle w:val="ListBullet"/>
              <w:numPr>
                <w:ilvl w:val="1"/>
                <w:numId w:val="11"/>
              </w:numPr>
            </w:pPr>
            <w:r>
              <w:t>Dev – bed-996-257</w:t>
            </w:r>
          </w:p>
          <w:p w:rsidR="00F94359" w:rsidRDefault="00F94359" w:rsidP="00F94359">
            <w:pPr>
              <w:pStyle w:val="ListBullet"/>
              <w:numPr>
                <w:ilvl w:val="2"/>
                <w:numId w:val="11"/>
              </w:numPr>
            </w:pPr>
            <w:r>
              <w:t>LDAP Group: CISDEV-SHERPA-USER</w:t>
            </w:r>
          </w:p>
          <w:p w:rsidR="00F94359" w:rsidRDefault="00F94359" w:rsidP="00F94359">
            <w:pPr>
              <w:pStyle w:val="ListBullet"/>
              <w:numPr>
                <w:ilvl w:val="2"/>
                <w:numId w:val="11"/>
              </w:numPr>
            </w:pPr>
            <w:r>
              <w:t>LDAP Group: CIS Developer</w:t>
            </w:r>
          </w:p>
          <w:p w:rsidR="00AD63AC" w:rsidRDefault="00AD63AC" w:rsidP="00B661B1">
            <w:pPr>
              <w:pStyle w:val="ListBullet"/>
              <w:numPr>
                <w:ilvl w:val="1"/>
                <w:numId w:val="11"/>
              </w:numPr>
            </w:pPr>
            <w:r>
              <w:t>Uat – bed-960-257</w:t>
            </w:r>
          </w:p>
          <w:p w:rsidR="00F94359" w:rsidRDefault="00F94359" w:rsidP="00F94359">
            <w:pPr>
              <w:pStyle w:val="ListBullet"/>
              <w:numPr>
                <w:ilvl w:val="2"/>
                <w:numId w:val="11"/>
              </w:numPr>
            </w:pPr>
            <w:r>
              <w:t>LDAP Group: CISUAT-SHERPA-USER</w:t>
            </w:r>
          </w:p>
          <w:p w:rsidR="00AD63AC" w:rsidRDefault="00AD63AC" w:rsidP="00B661B1">
            <w:pPr>
              <w:pStyle w:val="ListBullet"/>
              <w:numPr>
                <w:ilvl w:val="1"/>
                <w:numId w:val="11"/>
              </w:numPr>
            </w:pPr>
            <w:r>
              <w:t xml:space="preserve">PROD </w:t>
            </w:r>
            <w:r w:rsidR="00B661B1">
              <w:t>–</w:t>
            </w:r>
            <w:r>
              <w:t xml:space="preserve"> cis</w:t>
            </w:r>
          </w:p>
          <w:p w:rsidR="00F94359" w:rsidRDefault="00F94359" w:rsidP="00F94359">
            <w:pPr>
              <w:pStyle w:val="ListBullet"/>
              <w:numPr>
                <w:ilvl w:val="2"/>
                <w:numId w:val="11"/>
              </w:numPr>
            </w:pPr>
            <w:r>
              <w:t>LDAP Group: CISPROD-SHERPA-USER</w:t>
            </w:r>
          </w:p>
          <w:p w:rsidR="00B661B1" w:rsidRDefault="00B661B1" w:rsidP="00B661B1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Kettle/Pentaho</w:t>
            </w:r>
          </w:p>
          <w:p w:rsidR="00B661B1" w:rsidRDefault="00B661B1" w:rsidP="00B661B1">
            <w:pPr>
              <w:pStyle w:val="ListBullet"/>
              <w:numPr>
                <w:ilvl w:val="1"/>
                <w:numId w:val="11"/>
              </w:numPr>
            </w:pPr>
            <w:r>
              <w:t>Dev – bed-996-259</w:t>
            </w:r>
          </w:p>
          <w:p w:rsidR="00B661B1" w:rsidRDefault="00B661B1" w:rsidP="00B661B1">
            <w:pPr>
              <w:pStyle w:val="ListBullet"/>
              <w:numPr>
                <w:ilvl w:val="1"/>
                <w:numId w:val="11"/>
              </w:numPr>
            </w:pPr>
            <w:r>
              <w:t>Uat – bed-960-259</w:t>
            </w:r>
          </w:p>
          <w:p w:rsidR="00B661B1" w:rsidRDefault="00B661B1" w:rsidP="00B661B1">
            <w:pPr>
              <w:pStyle w:val="ListBullet"/>
              <w:numPr>
                <w:ilvl w:val="1"/>
                <w:numId w:val="11"/>
              </w:numPr>
            </w:pPr>
            <w:r>
              <w:t xml:space="preserve">Prod </w:t>
            </w:r>
            <w:r w:rsidR="00F94359">
              <w:t>–</w:t>
            </w:r>
            <w:r>
              <w:t xml:space="preserve"> kettle</w:t>
            </w:r>
          </w:p>
          <w:p w:rsidR="00F94359" w:rsidRDefault="00F94359" w:rsidP="00F94359">
            <w:r>
              <w:t>Ingestion / Persistent Storage</w:t>
            </w:r>
          </w:p>
          <w:p w:rsidR="00F94359" w:rsidRDefault="0031259B" w:rsidP="00F94359">
            <w:pPr>
              <w:pStyle w:val="ListBullet"/>
              <w:numPr>
                <w:ilvl w:val="1"/>
                <w:numId w:val="11"/>
              </w:numPr>
            </w:pPr>
            <w:r>
              <w:t>Dev – bed-994-53</w:t>
            </w:r>
          </w:p>
          <w:p w:rsidR="0031259B" w:rsidRDefault="0031259B" w:rsidP="00F94359">
            <w:pPr>
              <w:pStyle w:val="ListBullet"/>
              <w:numPr>
                <w:ilvl w:val="1"/>
                <w:numId w:val="11"/>
              </w:numPr>
            </w:pPr>
            <w:r>
              <w:t>UAT – bed-940-48</w:t>
            </w:r>
          </w:p>
          <w:p w:rsidR="0031259B" w:rsidRDefault="0031259B" w:rsidP="00F94359">
            <w:pPr>
              <w:pStyle w:val="ListBullet"/>
              <w:numPr>
                <w:ilvl w:val="1"/>
                <w:numId w:val="11"/>
              </w:numPr>
            </w:pPr>
            <w:r>
              <w:t>PROD – bed-400-48</w:t>
            </w:r>
          </w:p>
          <w:p w:rsidR="0031259B" w:rsidRDefault="0031259B" w:rsidP="00F94359">
            <w:pPr>
              <w:pStyle w:val="ListBullet"/>
              <w:numPr>
                <w:ilvl w:val="1"/>
                <w:numId w:val="11"/>
              </w:numPr>
            </w:pPr>
            <w:r>
              <w:t>Hadoop/Hive - TBD</w:t>
            </w:r>
          </w:p>
          <w:p w:rsidR="00F94359" w:rsidRDefault="00F94359" w:rsidP="00F94359">
            <w:pPr>
              <w:rPr>
                <w:b/>
                <w:i/>
              </w:rPr>
            </w:pPr>
            <w:r>
              <w:t xml:space="preserve">Data Ingestion Landing Zone: </w:t>
            </w:r>
            <w:hyperlink r:id="rId10" w:history="1">
              <w:r w:rsidR="00EF6E4E" w:rsidRPr="000C0CE3">
                <w:rPr>
                  <w:rStyle w:val="Hyperlink"/>
                  <w:b/>
                  <w:i/>
                </w:rPr>
                <w:t>\\bed-700-01\sherpa$</w:t>
              </w:r>
            </w:hyperlink>
          </w:p>
          <w:p w:rsidR="00EF6E4E" w:rsidRPr="00EF6E4E" w:rsidRDefault="00EF6E4E" w:rsidP="00692B93">
            <w:r>
              <w:t>Deployment Request System: drs/</w:t>
            </w:r>
          </w:p>
        </w:tc>
      </w:tr>
    </w:tbl>
    <w:p w:rsidR="00692B93" w:rsidRDefault="00692B93" w:rsidP="00B661B1">
      <w:pPr>
        <w:pStyle w:val="Heading1"/>
      </w:pPr>
    </w:p>
    <w:p w:rsidR="00692B93" w:rsidRDefault="00692B93" w:rsidP="00B661B1">
      <w:pPr>
        <w:pStyle w:val="Heading1"/>
      </w:pPr>
    </w:p>
    <w:p w:rsidR="00692B93" w:rsidRDefault="00692B93" w:rsidP="00B661B1">
      <w:pPr>
        <w:pStyle w:val="Heading1"/>
      </w:pPr>
      <w:bookmarkStart w:id="0" w:name="_GoBack"/>
      <w:bookmarkEnd w:id="0"/>
    </w:p>
    <w:p w:rsidR="00692B93" w:rsidRDefault="00692B93" w:rsidP="00B661B1">
      <w:pPr>
        <w:pStyle w:val="Heading1"/>
      </w:pPr>
    </w:p>
    <w:p w:rsidR="00016AD1" w:rsidRDefault="00692B93" w:rsidP="00B661B1">
      <w:pPr>
        <w:pStyle w:val="Heading1"/>
      </w:pPr>
      <w:r>
        <w:lastRenderedPageBreak/>
        <w:t>Overview of CIS</w:t>
      </w:r>
    </w:p>
    <w:p w:rsidR="00346E47" w:rsidRDefault="00346E47" w:rsidP="00692B93">
      <w:pPr>
        <w:rPr>
          <w:lang w:eastAsia="ja-JP"/>
        </w:rPr>
      </w:pPr>
      <w:r>
        <w:rPr>
          <w:lang w:eastAsia="ja-JP"/>
        </w:rPr>
        <w:t>Introspection – the process by which the metadata of a given data asset is registered with CIS</w:t>
      </w:r>
    </w:p>
    <w:p w:rsidR="00692B93" w:rsidRDefault="00692B93" w:rsidP="00692B93">
      <w:pPr>
        <w:rPr>
          <w:lang w:eastAsia="ja-JP"/>
        </w:rPr>
      </w:pPr>
      <w:r>
        <w:rPr>
          <w:lang w:eastAsia="ja-JP"/>
        </w:rPr>
        <w:t>Resource Types</w:t>
      </w:r>
    </w:p>
    <w:p w:rsidR="00692B93" w:rsidRDefault="00692B93" w:rsidP="00346E47">
      <w:pPr>
        <w:pStyle w:val="ListBullet"/>
        <w:numPr>
          <w:ilvl w:val="1"/>
          <w:numId w:val="11"/>
        </w:numPr>
      </w:pPr>
      <w:r>
        <w:t>Folders, Packaged Queries, Views, Data Sources, Scripts/Procedures, Custom Functions, Triggers, Parameterized Queries.</w:t>
      </w:r>
    </w:p>
    <w:p w:rsidR="00346E47" w:rsidRDefault="00346E47" w:rsidP="00346E47">
      <w:r>
        <w:t>Layered Architecture</w:t>
      </w:r>
    </w:p>
    <w:p w:rsidR="00346E47" w:rsidRDefault="00346E47" w:rsidP="00346E47">
      <w:pPr>
        <w:pStyle w:val="ListBullet"/>
        <w:numPr>
          <w:ilvl w:val="1"/>
          <w:numId w:val="11"/>
        </w:numPr>
      </w:pPr>
      <w:r>
        <w:t>Common vs Branch</w:t>
      </w:r>
    </w:p>
    <w:p w:rsidR="00346E47" w:rsidRDefault="00346E47" w:rsidP="00346E47">
      <w:pPr>
        <w:pStyle w:val="ListBullet"/>
        <w:numPr>
          <w:ilvl w:val="1"/>
          <w:numId w:val="11"/>
        </w:numPr>
      </w:pPr>
      <w:r>
        <w:t>Data Architecture Team owns the creation of all data sources</w:t>
      </w:r>
    </w:p>
    <w:p w:rsidR="00346E47" w:rsidRDefault="00346E47" w:rsidP="00346E47">
      <w:pPr>
        <w:pStyle w:val="ListBullet"/>
        <w:numPr>
          <w:ilvl w:val="1"/>
          <w:numId w:val="11"/>
        </w:numPr>
      </w:pPr>
      <w:r>
        <w:t>CamelCase is the standard for all resource names</w:t>
      </w:r>
    </w:p>
    <w:p w:rsidR="00346E47" w:rsidRDefault="00346E47" w:rsidP="00346E47">
      <w:pPr>
        <w:pStyle w:val="ListBullet"/>
        <w:numPr>
          <w:ilvl w:val="1"/>
          <w:numId w:val="11"/>
        </w:numPr>
      </w:pPr>
      <w:r>
        <w:t>Reserved Keywords, embedded spaces, prohibited</w:t>
      </w:r>
    </w:p>
    <w:p w:rsidR="00692B93" w:rsidRDefault="00692B93" w:rsidP="00692B93">
      <w:pPr>
        <w:rPr>
          <w:lang w:eastAsia="ja-JP"/>
        </w:rPr>
      </w:pPr>
      <w:r>
        <w:rPr>
          <w:lang w:eastAsia="ja-JP"/>
        </w:rPr>
        <w:t>Publishing</w:t>
      </w:r>
    </w:p>
    <w:p w:rsidR="00346E47" w:rsidRDefault="00346E47" w:rsidP="00692B93">
      <w:pPr>
        <w:rPr>
          <w:lang w:eastAsia="ja-JP"/>
        </w:rPr>
      </w:pPr>
      <w:r>
        <w:rPr>
          <w:lang w:eastAsia="ja-JP"/>
        </w:rPr>
        <w:t>In order for a resource to be made available for consumption by an end user or process, it must be published, either as a database resource, a web service resource, or both.    All resources meeting the criteria of the ODATA standard will automatically be made available as an ODATA service.   Refer to www.odata.org.</w:t>
      </w:r>
    </w:p>
    <w:p w:rsidR="00692B93" w:rsidRDefault="00692B93" w:rsidP="00692B93">
      <w:pPr>
        <w:rPr>
          <w:lang w:eastAsia="ja-JP"/>
        </w:rPr>
      </w:pPr>
      <w:r>
        <w:rPr>
          <w:lang w:eastAsia="ja-JP"/>
        </w:rPr>
        <w:t>Deploying</w:t>
      </w:r>
    </w:p>
    <w:p w:rsidR="00737582" w:rsidRDefault="00737582" w:rsidP="00692B93">
      <w:pPr>
        <w:rPr>
          <w:i/>
          <w:lang w:eastAsia="ja-JP"/>
        </w:rPr>
      </w:pPr>
      <w:r>
        <w:rPr>
          <w:lang w:eastAsia="ja-JP"/>
        </w:rPr>
        <w:t xml:space="preserve">Change Control is governed entirely by the Release Engineering team, and consists of submitting a Composite Archive (.car file) which contains the artifacts to be migrated from the development environment to the UAT environment.     </w:t>
      </w:r>
      <w:r w:rsidRPr="00737582">
        <w:rPr>
          <w:i/>
          <w:lang w:eastAsia="ja-JP"/>
        </w:rPr>
        <w:t>At this point, the Data Architecture team owns the process of creating a .car file.</w:t>
      </w:r>
    </w:p>
    <w:p w:rsidR="00737582" w:rsidRPr="00737582" w:rsidRDefault="00737582" w:rsidP="00692B93">
      <w:pPr>
        <w:rPr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692B93">
      <w:pPr>
        <w:rPr>
          <w:b/>
          <w:lang w:eastAsia="ja-JP"/>
        </w:rPr>
      </w:pPr>
    </w:p>
    <w:p w:rsidR="00737582" w:rsidRDefault="00737582" w:rsidP="00737582">
      <w:pPr>
        <w:tabs>
          <w:tab w:val="left" w:pos="1381"/>
        </w:tabs>
        <w:rPr>
          <w:b/>
          <w:lang w:eastAsia="ja-JP"/>
        </w:rPr>
      </w:pPr>
      <w:r>
        <w:rPr>
          <w:b/>
          <w:lang w:eastAsia="ja-JP"/>
        </w:rPr>
        <w:tab/>
      </w:r>
    </w:p>
    <w:p w:rsidR="00737582" w:rsidRPr="00737582" w:rsidRDefault="00737582" w:rsidP="00692B93">
      <w:pPr>
        <w:rPr>
          <w:b/>
          <w:lang w:eastAsia="ja-JP"/>
        </w:rPr>
      </w:pPr>
      <w:r w:rsidRPr="00737582">
        <w:rPr>
          <w:b/>
          <w:lang w:eastAsia="ja-JP"/>
        </w:rPr>
        <w:t>Performance Tuning of CIS Queries</w:t>
      </w:r>
    </w:p>
    <w:p w:rsidR="00692B93" w:rsidRDefault="00737582" w:rsidP="00692B93">
      <w:pPr>
        <w:rPr>
          <w:lang w:eastAsia="ja-JP"/>
        </w:rPr>
      </w:pPr>
      <w:r>
        <w:rPr>
          <w:lang w:eastAsia="ja-JP"/>
        </w:rPr>
        <w:t>Push Query</w:t>
      </w:r>
    </w:p>
    <w:p w:rsidR="00737582" w:rsidRDefault="00737582" w:rsidP="00692B93">
      <w:pPr>
        <w:rPr>
          <w:lang w:eastAsia="ja-JP"/>
        </w:rPr>
      </w:pPr>
      <w:r>
        <w:rPr>
          <w:lang w:eastAsia="ja-JP"/>
        </w:rPr>
        <w:t>Query Plan</w:t>
      </w:r>
    </w:p>
    <w:p w:rsidR="00737582" w:rsidRDefault="00737582" w:rsidP="00692B93">
      <w:pPr>
        <w:rPr>
          <w:lang w:eastAsia="ja-JP"/>
        </w:rPr>
      </w:pPr>
      <w:r>
        <w:rPr>
          <w:lang w:eastAsia="ja-JP"/>
        </w:rPr>
        <w:t>DataShip</w:t>
      </w:r>
    </w:p>
    <w:p w:rsidR="00737582" w:rsidRDefault="00737582" w:rsidP="00692B93">
      <w:pPr>
        <w:rPr>
          <w:lang w:eastAsia="ja-JP"/>
        </w:rPr>
      </w:pPr>
      <w:r>
        <w:rPr>
          <w:lang w:eastAsia="ja-JP"/>
        </w:rPr>
        <w:t>Cardinality Statistics</w:t>
      </w:r>
    </w:p>
    <w:p w:rsidR="00737582" w:rsidRDefault="00737582" w:rsidP="00692B93">
      <w:pPr>
        <w:rPr>
          <w:lang w:eastAsia="ja-JP"/>
        </w:rPr>
      </w:pPr>
      <w:r>
        <w:rPr>
          <w:lang w:eastAsia="ja-JP"/>
        </w:rPr>
        <w:t>Caching</w:t>
      </w:r>
    </w:p>
    <w:p w:rsidR="009D66D3" w:rsidRPr="009D66D3" w:rsidRDefault="009D66D3" w:rsidP="009D66D3">
      <w:pPr>
        <w:rPr>
          <w:b/>
          <w:lang w:eastAsia="ja-JP"/>
        </w:rPr>
      </w:pPr>
      <w:r w:rsidRPr="009D66D3">
        <w:rPr>
          <w:b/>
          <w:lang w:eastAsia="ja-JP"/>
        </w:rPr>
        <w:t>Future Plans</w:t>
      </w:r>
    </w:p>
    <w:p w:rsidR="009D66D3" w:rsidRDefault="009D66D3" w:rsidP="009D66D3">
      <w:pPr>
        <w:rPr>
          <w:lang w:eastAsia="ja-JP"/>
        </w:rPr>
      </w:pPr>
      <w:r>
        <w:rPr>
          <w:lang w:eastAsia="ja-JP"/>
        </w:rPr>
        <w:t>TIBCO Acquisition</w:t>
      </w:r>
    </w:p>
    <w:p w:rsidR="009D66D3" w:rsidRDefault="009D66D3" w:rsidP="009D66D3">
      <w:pPr>
        <w:rPr>
          <w:lang w:eastAsia="ja-JP"/>
        </w:rPr>
      </w:pPr>
      <w:r>
        <w:rPr>
          <w:lang w:eastAsia="ja-JP"/>
        </w:rPr>
        <w:t>Integration with Github for Version Control</w:t>
      </w:r>
    </w:p>
    <w:p w:rsidR="009D66D3" w:rsidRDefault="009D66D3" w:rsidP="009D66D3">
      <w:pPr>
        <w:rPr>
          <w:lang w:eastAsia="ja-JP"/>
        </w:rPr>
      </w:pPr>
      <w:r>
        <w:rPr>
          <w:lang w:eastAsia="ja-JP"/>
        </w:rPr>
        <w:t>Enabling of DataShip</w:t>
      </w:r>
    </w:p>
    <w:p w:rsidR="009D66D3" w:rsidRPr="00692B93" w:rsidRDefault="009D66D3" w:rsidP="009D66D3">
      <w:pPr>
        <w:rPr>
          <w:lang w:eastAsia="ja-JP"/>
        </w:rPr>
      </w:pPr>
      <w:r>
        <w:rPr>
          <w:lang w:eastAsia="ja-JP"/>
        </w:rPr>
        <w:t>Capabilities Extensions</w:t>
      </w:r>
    </w:p>
    <w:p w:rsidR="009D66D3" w:rsidRDefault="009D66D3" w:rsidP="009D66D3">
      <w:pPr>
        <w:rPr>
          <w:lang w:eastAsia="ja-JP"/>
        </w:rPr>
      </w:pPr>
      <w:r>
        <w:rPr>
          <w:lang w:eastAsia="ja-JP"/>
        </w:rPr>
        <w:t>Access to Calvert and Paraport employees</w:t>
      </w:r>
    </w:p>
    <w:p w:rsidR="009D66D3" w:rsidRDefault="009D66D3" w:rsidP="009D66D3">
      <w:pPr>
        <w:rPr>
          <w:lang w:eastAsia="ja-JP"/>
        </w:rPr>
      </w:pPr>
      <w:r>
        <w:rPr>
          <w:lang w:eastAsia="ja-JP"/>
        </w:rPr>
        <w:t>Business Directory / Data Governance</w:t>
      </w:r>
    </w:p>
    <w:sectPr w:rsidR="009D66D3" w:rsidSect="000D2424">
      <w:footerReference w:type="default" r:id="rId11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EA3" w:rsidRDefault="00324EA3" w:rsidP="00793172">
      <w:r>
        <w:separator/>
      </w:r>
    </w:p>
  </w:endnote>
  <w:endnote w:type="continuationSeparator" w:id="0">
    <w:p w:rsidR="00324EA3" w:rsidRDefault="00324EA3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:rsidTr="00E156EF">
      <w:tc>
        <w:tcPr>
          <w:tcW w:w="6851" w:type="dxa"/>
        </w:tcPr>
        <w:p w:rsidR="00016AD1" w:rsidRDefault="00737582" w:rsidP="00737582">
          <w:pPr>
            <w:pStyle w:val="Footer"/>
          </w:pPr>
          <w:r>
            <w:t>Data Virtualization Quick Start</w:t>
          </w:r>
        </w:p>
      </w:tc>
      <w:tc>
        <w:tcPr>
          <w:tcW w:w="3380" w:type="dxa"/>
        </w:tcPr>
        <w:p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6DE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EA3" w:rsidRDefault="00324EA3" w:rsidP="00793172">
      <w:r>
        <w:separator/>
      </w:r>
    </w:p>
  </w:footnote>
  <w:footnote w:type="continuationSeparator" w:id="0">
    <w:p w:rsidR="00324EA3" w:rsidRDefault="00324EA3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6F850601"/>
    <w:multiLevelType w:val="hybridMultilevel"/>
    <w:tmpl w:val="9454DB00"/>
    <w:lvl w:ilvl="0" w:tplc="F1443FDE">
      <w:start w:val="61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revisionView w:inkAnnotation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CF"/>
    <w:rsid w:val="000030BA"/>
    <w:rsid w:val="0001508A"/>
    <w:rsid w:val="00016AD1"/>
    <w:rsid w:val="000173F2"/>
    <w:rsid w:val="000705C5"/>
    <w:rsid w:val="00097D8A"/>
    <w:rsid w:val="000A77CD"/>
    <w:rsid w:val="000D18B7"/>
    <w:rsid w:val="000D2424"/>
    <w:rsid w:val="000D5DAA"/>
    <w:rsid w:val="000E7B38"/>
    <w:rsid w:val="00112BAA"/>
    <w:rsid w:val="00144514"/>
    <w:rsid w:val="00146F41"/>
    <w:rsid w:val="001505C2"/>
    <w:rsid w:val="00165A81"/>
    <w:rsid w:val="001A71A1"/>
    <w:rsid w:val="001C59E5"/>
    <w:rsid w:val="001C770D"/>
    <w:rsid w:val="001D16FA"/>
    <w:rsid w:val="002502A2"/>
    <w:rsid w:val="00261084"/>
    <w:rsid w:val="00262FAE"/>
    <w:rsid w:val="0027318F"/>
    <w:rsid w:val="002758F3"/>
    <w:rsid w:val="002A4209"/>
    <w:rsid w:val="002D2ECE"/>
    <w:rsid w:val="002E6DE7"/>
    <w:rsid w:val="002F41AF"/>
    <w:rsid w:val="0031259B"/>
    <w:rsid w:val="00324EA3"/>
    <w:rsid w:val="003334BB"/>
    <w:rsid w:val="00346E47"/>
    <w:rsid w:val="00357FB7"/>
    <w:rsid w:val="00363773"/>
    <w:rsid w:val="003940CC"/>
    <w:rsid w:val="003A2C5F"/>
    <w:rsid w:val="003A3620"/>
    <w:rsid w:val="003A4FDC"/>
    <w:rsid w:val="003C47E2"/>
    <w:rsid w:val="0041212D"/>
    <w:rsid w:val="00441DC3"/>
    <w:rsid w:val="00452042"/>
    <w:rsid w:val="0046473F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2971"/>
    <w:rsid w:val="00553AD3"/>
    <w:rsid w:val="005937C4"/>
    <w:rsid w:val="005A009B"/>
    <w:rsid w:val="005B3D08"/>
    <w:rsid w:val="005B7956"/>
    <w:rsid w:val="006117BD"/>
    <w:rsid w:val="0061365D"/>
    <w:rsid w:val="00615FFD"/>
    <w:rsid w:val="0062719F"/>
    <w:rsid w:val="0068060E"/>
    <w:rsid w:val="00682F45"/>
    <w:rsid w:val="00692B93"/>
    <w:rsid w:val="006941AA"/>
    <w:rsid w:val="006C2707"/>
    <w:rsid w:val="006F76D9"/>
    <w:rsid w:val="00736797"/>
    <w:rsid w:val="00737582"/>
    <w:rsid w:val="00772545"/>
    <w:rsid w:val="00775027"/>
    <w:rsid w:val="00793172"/>
    <w:rsid w:val="00793415"/>
    <w:rsid w:val="007A586E"/>
    <w:rsid w:val="007B31DC"/>
    <w:rsid w:val="00802051"/>
    <w:rsid w:val="00804AE5"/>
    <w:rsid w:val="00815D9D"/>
    <w:rsid w:val="008253BC"/>
    <w:rsid w:val="008351B5"/>
    <w:rsid w:val="00847C27"/>
    <w:rsid w:val="00862223"/>
    <w:rsid w:val="008C6C1F"/>
    <w:rsid w:val="008D3BDA"/>
    <w:rsid w:val="008D3F3B"/>
    <w:rsid w:val="008D66A8"/>
    <w:rsid w:val="008F1089"/>
    <w:rsid w:val="00942047"/>
    <w:rsid w:val="009420BF"/>
    <w:rsid w:val="009930CF"/>
    <w:rsid w:val="0099485C"/>
    <w:rsid w:val="009C41B4"/>
    <w:rsid w:val="009C50F9"/>
    <w:rsid w:val="009D66D3"/>
    <w:rsid w:val="00A22368"/>
    <w:rsid w:val="00A44AA0"/>
    <w:rsid w:val="00A4630A"/>
    <w:rsid w:val="00A46C7C"/>
    <w:rsid w:val="00A73A9B"/>
    <w:rsid w:val="00A81E30"/>
    <w:rsid w:val="00AB6960"/>
    <w:rsid w:val="00AC0050"/>
    <w:rsid w:val="00AD43FA"/>
    <w:rsid w:val="00AD63AC"/>
    <w:rsid w:val="00AE0020"/>
    <w:rsid w:val="00AE4FCE"/>
    <w:rsid w:val="00B04CA7"/>
    <w:rsid w:val="00B3470B"/>
    <w:rsid w:val="00B613F6"/>
    <w:rsid w:val="00B661B1"/>
    <w:rsid w:val="00B6735B"/>
    <w:rsid w:val="00BE7398"/>
    <w:rsid w:val="00C27136"/>
    <w:rsid w:val="00C30455"/>
    <w:rsid w:val="00C471FB"/>
    <w:rsid w:val="00C755C5"/>
    <w:rsid w:val="00C75894"/>
    <w:rsid w:val="00C75A32"/>
    <w:rsid w:val="00C7745C"/>
    <w:rsid w:val="00C874A4"/>
    <w:rsid w:val="00D33723"/>
    <w:rsid w:val="00D405EC"/>
    <w:rsid w:val="00D6018E"/>
    <w:rsid w:val="00D70D13"/>
    <w:rsid w:val="00D85AA1"/>
    <w:rsid w:val="00D966A5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6E4E"/>
    <w:rsid w:val="00EF7A4E"/>
    <w:rsid w:val="00F07B52"/>
    <w:rsid w:val="00F372DF"/>
    <w:rsid w:val="00F43A92"/>
    <w:rsid w:val="00F46030"/>
    <w:rsid w:val="00F521E9"/>
    <w:rsid w:val="00F605AA"/>
    <w:rsid w:val="00F94359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B33B901-0D88-4A8E-BBF9-D06EF324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vnt30\EV01Shrdata\I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fwright@eatonvanc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ile:///\\bed-700-01\sherpa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bco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wright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7C292EDA64158ABF5F49CAC880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42F5A-A120-458D-A953-FD810A0D6344}"/>
      </w:docPartPr>
      <w:docPartBody>
        <w:p w:rsidR="003327BF" w:rsidRDefault="00CC61DC">
          <w:pPr>
            <w:pStyle w:val="2457C292EDA64158ABF5F49CAC880339"/>
          </w:pPr>
          <w:r>
            <w:t>Instructor</w:t>
          </w:r>
        </w:p>
      </w:docPartBody>
    </w:docPart>
    <w:docPart>
      <w:docPartPr>
        <w:name w:val="45C7388D77FF46C785829517482F1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10EAA-5D9C-40F1-B880-FDF8BAA2F084}"/>
      </w:docPartPr>
      <w:docPartBody>
        <w:p w:rsidR="003327BF" w:rsidRDefault="00CC61DC">
          <w:pPr>
            <w:pStyle w:val="45C7388D77FF46C785829517482F11C0"/>
          </w:pPr>
          <w:r>
            <w:t>Phone</w:t>
          </w:r>
        </w:p>
      </w:docPartBody>
    </w:docPart>
    <w:docPart>
      <w:docPartPr>
        <w:name w:val="8898F0A4DFEE4EEF93EB18A952242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285A5-33FD-4179-BB3B-09A973C6B460}"/>
      </w:docPartPr>
      <w:docPartBody>
        <w:p w:rsidR="003327BF" w:rsidRDefault="00CC61DC">
          <w:pPr>
            <w:pStyle w:val="8898F0A4DFEE4EEF93EB18A952242F45"/>
          </w:pPr>
          <w:r>
            <w:t>Email</w:t>
          </w:r>
        </w:p>
      </w:docPartBody>
    </w:docPart>
    <w:docPart>
      <w:docPartPr>
        <w:name w:val="54C5D0BA936F4E89938FCD6235F7B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A4943-A293-4CB5-9EDC-004F89F7EEDD}"/>
      </w:docPartPr>
      <w:docPartBody>
        <w:p w:rsidR="003327BF" w:rsidRDefault="00CC61DC">
          <w:pPr>
            <w:pStyle w:val="54C5D0BA936F4E89938FCD6235F7B7E1"/>
          </w:pPr>
          <w:r>
            <w:t>Office Location</w:t>
          </w:r>
        </w:p>
      </w:docPartBody>
    </w:docPart>
    <w:docPart>
      <w:docPartPr>
        <w:name w:val="258ED18F55724B688E0B41F9960F4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49D8-D768-4D45-9E3B-26C29D37C367}"/>
      </w:docPartPr>
      <w:docPartBody>
        <w:p w:rsidR="003327BF" w:rsidRDefault="00CC61DC">
          <w:pPr>
            <w:pStyle w:val="258ED18F55724B688E0B41F9960F4961"/>
          </w:pPr>
          <w:r>
            <w:t>Course 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DC"/>
    <w:rsid w:val="003327BF"/>
    <w:rsid w:val="00C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686C5E8A34B5C8F3D7FF4D957DA3F">
    <w:name w:val="AC1686C5E8A34B5C8F3D7FF4D957DA3F"/>
  </w:style>
  <w:style w:type="paragraph" w:customStyle="1" w:styleId="CE9387155CFF48C68CE50AC3C0DDA0A7">
    <w:name w:val="CE9387155CFF48C68CE50AC3C0DDA0A7"/>
  </w:style>
  <w:style w:type="paragraph" w:customStyle="1" w:styleId="2457C292EDA64158ABF5F49CAC880339">
    <w:name w:val="2457C292EDA64158ABF5F49CAC880339"/>
  </w:style>
  <w:style w:type="paragraph" w:customStyle="1" w:styleId="D7C9A8F699E94ECF8317131A089D6C48">
    <w:name w:val="D7C9A8F699E94ECF8317131A089D6C48"/>
  </w:style>
  <w:style w:type="paragraph" w:customStyle="1" w:styleId="45C7388D77FF46C785829517482F11C0">
    <w:name w:val="45C7388D77FF46C785829517482F11C0"/>
  </w:style>
  <w:style w:type="paragraph" w:customStyle="1" w:styleId="E52ADBDB2D1E415EA55CCE5A3BF244DD">
    <w:name w:val="E52ADBDB2D1E415EA55CCE5A3BF244DD"/>
  </w:style>
  <w:style w:type="paragraph" w:customStyle="1" w:styleId="8898F0A4DFEE4EEF93EB18A952242F45">
    <w:name w:val="8898F0A4DFEE4EEF93EB18A952242F45"/>
  </w:style>
  <w:style w:type="paragraph" w:customStyle="1" w:styleId="A0DD08BB575F4EFE8C2C668D7DC41CF7">
    <w:name w:val="A0DD08BB575F4EFE8C2C668D7DC41CF7"/>
  </w:style>
  <w:style w:type="paragraph" w:customStyle="1" w:styleId="54C5D0BA936F4E89938FCD6235F7B7E1">
    <w:name w:val="54C5D0BA936F4E89938FCD6235F7B7E1"/>
  </w:style>
  <w:style w:type="paragraph" w:customStyle="1" w:styleId="E19A412C7BF4447B8A0AB05CFAF78FC0">
    <w:name w:val="E19A412C7BF4447B8A0AB05CFAF78FC0"/>
  </w:style>
  <w:style w:type="paragraph" w:customStyle="1" w:styleId="A81B2053B00A4F8893E91C1470E2A1CD">
    <w:name w:val="A81B2053B00A4F8893E91C1470E2A1CD"/>
  </w:style>
  <w:style w:type="paragraph" w:customStyle="1" w:styleId="475E36EEFC9B46DBA9D12E0C9BE64B85">
    <w:name w:val="475E36EEFC9B46DBA9D12E0C9BE64B85"/>
  </w:style>
  <w:style w:type="paragraph" w:customStyle="1" w:styleId="258ED18F55724B688E0B41F9960F4961">
    <w:name w:val="258ED18F55724B688E0B41F9960F4961"/>
  </w:style>
  <w:style w:type="paragraph" w:customStyle="1" w:styleId="5408251466DC4D12B2A33D6228022C18">
    <w:name w:val="5408251466DC4D12B2A33D6228022C18"/>
  </w:style>
  <w:style w:type="paragraph" w:customStyle="1" w:styleId="3853AD8669194662917E7C54A1069053">
    <w:name w:val="3853AD8669194662917E7C54A1069053"/>
  </w:style>
  <w:style w:type="paragraph" w:customStyle="1" w:styleId="DD72B28D17DD430EB83BEAED96BDE484">
    <w:name w:val="DD72B28D17DD430EB83BEAED96BDE484"/>
  </w:style>
  <w:style w:type="paragraph" w:customStyle="1" w:styleId="C2C47F2186FC4FE7894FDF0162C73250">
    <w:name w:val="C2C47F2186FC4FE7894FDF0162C73250"/>
  </w:style>
  <w:style w:type="paragraph" w:customStyle="1" w:styleId="8CE108135F154C81869565195B119D60">
    <w:name w:val="8CE108135F154C81869565195B119D60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9EC8E441176D41B39F8EDD060278B1FC">
    <w:name w:val="9EC8E441176D41B39F8EDD060278B1FC"/>
  </w:style>
  <w:style w:type="paragraph" w:customStyle="1" w:styleId="07C322825A8D416C86CC5B0842E70F05">
    <w:name w:val="07C322825A8D416C86CC5B0842E70F05"/>
  </w:style>
  <w:style w:type="paragraph" w:customStyle="1" w:styleId="3A15B4EB93874557A94581715515BE5A">
    <w:name w:val="3A15B4EB93874557A94581715515BE5A"/>
  </w:style>
  <w:style w:type="paragraph" w:customStyle="1" w:styleId="A1A794235F114047816F02E4F6185A4F">
    <w:name w:val="A1A794235F114047816F02E4F6185A4F"/>
  </w:style>
  <w:style w:type="paragraph" w:customStyle="1" w:styleId="21593685D7AC4263AE8FA45A81955D25">
    <w:name w:val="21593685D7AC4263AE8FA45A81955D25"/>
  </w:style>
  <w:style w:type="paragraph" w:customStyle="1" w:styleId="DBD28121AB944AD2AB6A83D7540516C4">
    <w:name w:val="DBD28121AB944AD2AB6A83D7540516C4"/>
  </w:style>
  <w:style w:type="paragraph" w:customStyle="1" w:styleId="AC5E62E4B939462580269BD27FE02951">
    <w:name w:val="AC5E62E4B939462580269BD27FE02951"/>
  </w:style>
  <w:style w:type="paragraph" w:customStyle="1" w:styleId="53C836BBC73D4BE1BCCED20473830E42">
    <w:name w:val="53C836BBC73D4BE1BCCED20473830E42"/>
  </w:style>
  <w:style w:type="paragraph" w:customStyle="1" w:styleId="4F5C1E195FB44FB2859DBAE5F3E804FD">
    <w:name w:val="4F5C1E195FB44FB2859DBAE5F3E804FD"/>
  </w:style>
  <w:style w:type="paragraph" w:customStyle="1" w:styleId="D85B9C5111AD40C3B1354E252B07759E">
    <w:name w:val="D85B9C5111AD40C3B1354E252B07759E"/>
  </w:style>
  <w:style w:type="paragraph" w:customStyle="1" w:styleId="33F933413FAF42C8A2B9618D13619CAF">
    <w:name w:val="33F933413FAF42C8A2B9618D13619CAF"/>
  </w:style>
  <w:style w:type="paragraph" w:customStyle="1" w:styleId="888A8AC0EC5645BF985044EB47A3D443">
    <w:name w:val="888A8AC0EC5645BF985044EB47A3D443"/>
  </w:style>
  <w:style w:type="paragraph" w:customStyle="1" w:styleId="99113698204B45EDB4029F18A3BFEA1E">
    <w:name w:val="99113698204B45EDB4029F18A3BFEA1E"/>
  </w:style>
  <w:style w:type="paragraph" w:customStyle="1" w:styleId="6421D12CF303478F8C7B66B584796647">
    <w:name w:val="6421D12CF303478F8C7B66B584796647"/>
  </w:style>
  <w:style w:type="paragraph" w:customStyle="1" w:styleId="02E80D9168B44CC59CAD3B839272675E">
    <w:name w:val="02E80D9168B44CC59CAD3B839272675E"/>
  </w:style>
  <w:style w:type="paragraph" w:customStyle="1" w:styleId="A1ECB6F79FF845C9B61F44538241E26A">
    <w:name w:val="A1ECB6F79FF845C9B61F44538241E26A"/>
  </w:style>
  <w:style w:type="paragraph" w:customStyle="1" w:styleId="9860790B9F824FE180385EC38A2F2B40">
    <w:name w:val="9860790B9F824FE180385EC38A2F2B40"/>
  </w:style>
  <w:style w:type="paragraph" w:customStyle="1" w:styleId="C6F2B70826C94595ACBD50B48145E7A9">
    <w:name w:val="C6F2B70826C94595ACBD50B48145E7A9"/>
  </w:style>
  <w:style w:type="paragraph" w:customStyle="1" w:styleId="284734D7EBD4495CBA20D7A65964871B">
    <w:name w:val="284734D7EBD4495CBA20D7A65964871B"/>
  </w:style>
  <w:style w:type="paragraph" w:customStyle="1" w:styleId="E958AB775E5F4327ADF8E020DD72F344">
    <w:name w:val="E958AB775E5F4327ADF8E020DD72F344"/>
  </w:style>
  <w:style w:type="paragraph" w:customStyle="1" w:styleId="7DDC464699A34FCBBEFCBA4B5AF05171">
    <w:name w:val="7DDC464699A34FCBBEFCBA4B5AF05171"/>
  </w:style>
  <w:style w:type="paragraph" w:customStyle="1" w:styleId="15E8C3E395AD4AF8B5833AA3ACAD0497">
    <w:name w:val="15E8C3E395AD4AF8B5833AA3ACAD0497"/>
  </w:style>
  <w:style w:type="paragraph" w:customStyle="1" w:styleId="ED2984FC1A824A84A3089AF8906C665F">
    <w:name w:val="ED2984FC1A824A84A3089AF8906C665F"/>
  </w:style>
  <w:style w:type="paragraph" w:customStyle="1" w:styleId="2CA6961043104BDF9AE09F3DD08E6078">
    <w:name w:val="2CA6961043104BDF9AE09F3DD08E6078"/>
  </w:style>
  <w:style w:type="paragraph" w:customStyle="1" w:styleId="B91BDD5F7AD14E46BD3B8D8C7A94D67F">
    <w:name w:val="B91BDD5F7AD14E46BD3B8D8C7A94D67F"/>
  </w:style>
  <w:style w:type="paragraph" w:customStyle="1" w:styleId="C540230B73C84DEB8965A80BFE4C9BFD">
    <w:name w:val="C540230B73C84DEB8965A80BFE4C9BFD"/>
  </w:style>
  <w:style w:type="paragraph" w:customStyle="1" w:styleId="C7085470F7BA4B42B08CA4DC1E4B53B1">
    <w:name w:val="C7085470F7BA4B42B08CA4DC1E4B53B1"/>
  </w:style>
  <w:style w:type="paragraph" w:customStyle="1" w:styleId="E50D55EE37F3414EAFEC3DBB4ECA2C22">
    <w:name w:val="E50D55EE37F3414EAFEC3DBB4ECA2C22"/>
  </w:style>
  <w:style w:type="paragraph" w:customStyle="1" w:styleId="34E782227C63443BA9FB7593C7BE7103">
    <w:name w:val="34E782227C63443BA9FB7593C7BE7103"/>
  </w:style>
  <w:style w:type="paragraph" w:customStyle="1" w:styleId="07D38C318124403FB6526AD887C85478">
    <w:name w:val="07D38C318124403FB6526AD887C85478"/>
  </w:style>
  <w:style w:type="paragraph" w:customStyle="1" w:styleId="6FFF5AF5ECBF4F1998A81C6E5456FF48">
    <w:name w:val="6FFF5AF5ECBF4F1998A81C6E5456FF48"/>
  </w:style>
  <w:style w:type="paragraph" w:customStyle="1" w:styleId="4945AFFA4E1D429096EBF175E62A1E14">
    <w:name w:val="4945AFFA4E1D429096EBF175E62A1E14"/>
  </w:style>
  <w:style w:type="paragraph" w:customStyle="1" w:styleId="C7A899E7881E458E86CE943D5C3A5F8E">
    <w:name w:val="C7A899E7881E458E86CE943D5C3A5F8E"/>
  </w:style>
  <w:style w:type="paragraph" w:customStyle="1" w:styleId="E2D6F22115B140308497324077041F0D">
    <w:name w:val="E2D6F22115B140308497324077041F0D"/>
  </w:style>
  <w:style w:type="paragraph" w:customStyle="1" w:styleId="5DC4A8F63EC0429DB774EAD689D60A62">
    <w:name w:val="5DC4A8F63EC0429DB774EAD689D60A62"/>
  </w:style>
  <w:style w:type="paragraph" w:customStyle="1" w:styleId="F1F3E6400C6A4C22820C87E34F58D6A2">
    <w:name w:val="F1F3E6400C6A4C22820C87E34F58D6A2"/>
  </w:style>
  <w:style w:type="paragraph" w:customStyle="1" w:styleId="BA16680E80FF4F1E91FAD4165409EE9E">
    <w:name w:val="BA16680E80FF4F1E91FAD4165409EE9E"/>
  </w:style>
  <w:style w:type="paragraph" w:customStyle="1" w:styleId="9A08A3D508204944AC96D339BE649AE7">
    <w:name w:val="9A08A3D508204944AC96D339BE649AE7"/>
  </w:style>
  <w:style w:type="paragraph" w:customStyle="1" w:styleId="9FECD1273CF743C09A2C08DACCA0FA04">
    <w:name w:val="9FECD1273CF743C09A2C08DACCA0FA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0</TotalTime>
  <Pages>3</Pages>
  <Words>452</Words>
  <Characters>2910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 Wright</dc:creator>
  <cp:lastModifiedBy>Saadia Achouham</cp:lastModifiedBy>
  <cp:revision>2</cp:revision>
  <cp:lastPrinted>2003-08-25T23:36:00Z</cp:lastPrinted>
  <dcterms:created xsi:type="dcterms:W3CDTF">2018-03-07T15:11:00Z</dcterms:created>
  <dcterms:modified xsi:type="dcterms:W3CDTF">2018-03-07T15:11:00Z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