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7A17" w:rsidRPr="00D17A17" w:rsidRDefault="00D17A17" w:rsidP="00D17A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17A17">
        <w:rPr>
          <w:rFonts w:ascii="Times New Roman" w:hAnsi="Times New Roman" w:cs="Times New Roman"/>
          <w:b/>
          <w:bCs/>
          <w:sz w:val="40"/>
          <w:szCs w:val="40"/>
        </w:rPr>
        <w:t>EDA PATROL REPORT</w:t>
      </w:r>
    </w:p>
    <w:p w:rsidR="00D17A17" w:rsidRPr="00456DFF" w:rsidRDefault="00456DFF">
      <w:pPr>
        <w:rPr>
          <w:rFonts w:ascii="Times New Roman" w:hAnsi="Times New Roman" w:cs="Times New Roman"/>
          <w:sz w:val="24"/>
          <w:szCs w:val="24"/>
        </w:rPr>
      </w:pPr>
      <w:r w:rsidRPr="00456DFF">
        <w:rPr>
          <w:rFonts w:ascii="Times New Roman" w:hAnsi="Times New Roman" w:cs="Times New Roman"/>
          <w:sz w:val="24"/>
          <w:szCs w:val="24"/>
        </w:rPr>
        <w:t>Team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6DFF">
        <w:rPr>
          <w:rFonts w:ascii="Times New Roman" w:hAnsi="Times New Roman" w:cs="Times New Roman"/>
          <w:sz w:val="24"/>
          <w:szCs w:val="24"/>
        </w:rPr>
        <w:t xml:space="preserve">- </w:t>
      </w:r>
      <w:r w:rsidRPr="00456DFF">
        <w:rPr>
          <w:rFonts w:ascii="Times New Roman" w:hAnsi="Times New Roman" w:cs="Times New Roman"/>
          <w:sz w:val="24"/>
          <w:szCs w:val="24"/>
        </w:rPr>
        <w:t>Insight Innovators</w:t>
      </w:r>
    </w:p>
    <w:p w:rsidR="00CA59FA" w:rsidRPr="00234B71" w:rsidRDefault="00000000">
      <w:pPr>
        <w:rPr>
          <w:rFonts w:ascii="Times New Roman" w:hAnsi="Times New Roman" w:cs="Times New Roman"/>
        </w:rPr>
      </w:pPr>
      <w:r w:rsidRPr="00234B71">
        <w:rPr>
          <w:rFonts w:ascii="Times New Roman" w:hAnsi="Times New Roman" w:cs="Times New Roman"/>
        </w:rPr>
        <w:br/>
      </w:r>
      <w:r w:rsidRPr="00D17A17">
        <w:rPr>
          <w:rFonts w:ascii="Times New Roman" w:hAnsi="Times New Roman" w:cs="Times New Roman"/>
          <w:b/>
          <w:bCs/>
        </w:rPr>
        <w:t>1. Overview of the Crime Data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The dataset contains crime-related data for different districts, states, and years. The columns include crime types such as Murder, Rape, Theft, Robbery, etc. Each row represents crime statistics for a specific district in a specific year.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Key columns in the dataset:</w:t>
      </w:r>
      <w:r w:rsidRPr="00234B71">
        <w:rPr>
          <w:rFonts w:ascii="Times New Roman" w:hAnsi="Times New Roman" w:cs="Times New Roman"/>
        </w:rPr>
        <w:br/>
        <w:t>- STATE/UT: The state or union territory.</w:t>
      </w:r>
      <w:r w:rsidRPr="00234B71">
        <w:rPr>
          <w:rFonts w:ascii="Times New Roman" w:hAnsi="Times New Roman" w:cs="Times New Roman"/>
        </w:rPr>
        <w:br/>
        <w:t>- DISTRICT: The district within the state.</w:t>
      </w:r>
      <w:r w:rsidRPr="00234B71">
        <w:rPr>
          <w:rFonts w:ascii="Times New Roman" w:hAnsi="Times New Roman" w:cs="Times New Roman"/>
        </w:rPr>
        <w:br/>
        <w:t>- YEAR: The year the data was collected.</w:t>
      </w:r>
      <w:r w:rsidRPr="00234B71">
        <w:rPr>
          <w:rFonts w:ascii="Times New Roman" w:hAnsi="Times New Roman" w:cs="Times New Roman"/>
        </w:rPr>
        <w:br/>
        <w:t>- MURDER, RAPE, ASSAULT, THEFT, etc.: Various crime types for which data is recorded.</w:t>
      </w:r>
      <w:r w:rsidRPr="00234B71">
        <w:rPr>
          <w:rFonts w:ascii="Times New Roman" w:hAnsi="Times New Roman" w:cs="Times New Roman"/>
        </w:rPr>
        <w:br/>
        <w:t>- TOTAL IPC CRIMES: Total number of crimes reported under the Indian Penal Code (IPC).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Data cleaning steps:</w:t>
      </w:r>
      <w:r w:rsidRPr="00234B71">
        <w:rPr>
          <w:rFonts w:ascii="Times New Roman" w:hAnsi="Times New Roman" w:cs="Times New Roman"/>
        </w:rPr>
        <w:br/>
        <w:t>- The column 'Unnamed: 0' was removed as it was unnecessary.</w:t>
      </w:r>
      <w:r w:rsidRPr="00234B71">
        <w:rPr>
          <w:rFonts w:ascii="Times New Roman" w:hAnsi="Times New Roman" w:cs="Times New Roman"/>
        </w:rPr>
        <w:br/>
        <w:t>- Columns for each crime type are used for further analysis.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</w:r>
      <w:r w:rsidRPr="00D17A17">
        <w:rPr>
          <w:rFonts w:ascii="Times New Roman" w:hAnsi="Times New Roman" w:cs="Times New Roman"/>
          <w:b/>
          <w:bCs/>
        </w:rPr>
        <w:t>2. Crime Pattern Analysis Using Clustering (K-Means)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To understand how crime patterns vary across districts, we applied K-Means clustering on multiple crime categories, such as Murder, Rape, Theft, etc. This allowed us to group districts based on similar crime trends.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Key Findings:</w:t>
      </w:r>
      <w:r w:rsidRPr="00234B71">
        <w:rPr>
          <w:rFonts w:ascii="Times New Roman" w:hAnsi="Times New Roman" w:cs="Times New Roman"/>
        </w:rPr>
        <w:br/>
        <w:t>- Clusters: The districts were grouped into 3 clusters based on the crime types.</w:t>
      </w:r>
      <w:r w:rsidRPr="00234B71">
        <w:rPr>
          <w:rFonts w:ascii="Times New Roman" w:hAnsi="Times New Roman" w:cs="Times New Roman"/>
        </w:rPr>
        <w:br/>
        <w:t xml:space="preserve">    - Cluster 1: Districts with higher crimes in all categories.</w:t>
      </w:r>
      <w:r w:rsidRPr="00234B71">
        <w:rPr>
          <w:rFonts w:ascii="Times New Roman" w:hAnsi="Times New Roman" w:cs="Times New Roman"/>
        </w:rPr>
        <w:br/>
        <w:t xml:space="preserve">    - Cluster 2: Districts with moderate crime rates.</w:t>
      </w:r>
      <w:r w:rsidRPr="00234B71">
        <w:rPr>
          <w:rFonts w:ascii="Times New Roman" w:hAnsi="Times New Roman" w:cs="Times New Roman"/>
        </w:rPr>
        <w:br/>
        <w:t xml:space="preserve">    - Cluster 3: Districts with lower crime rates.</w:t>
      </w:r>
      <w:r w:rsidRPr="00234B71">
        <w:rPr>
          <w:rFonts w:ascii="Times New Roman" w:hAnsi="Times New Roman" w:cs="Times New Roman"/>
        </w:rPr>
        <w:br/>
        <w:t xml:space="preserve">    </w:t>
      </w:r>
      <w:r w:rsidRPr="00234B71">
        <w:rPr>
          <w:rFonts w:ascii="Times New Roman" w:hAnsi="Times New Roman" w:cs="Times New Roman"/>
        </w:rPr>
        <w:br/>
        <w:t>Visualization:</w:t>
      </w:r>
      <w:r w:rsidRPr="00234B71">
        <w:rPr>
          <w:rFonts w:ascii="Times New Roman" w:hAnsi="Times New Roman" w:cs="Times New Roman"/>
        </w:rPr>
        <w:br/>
        <w:t>- Pairplot: A pairplot of crime types was created to visually understand the separation between clusters based on crimes.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</w:r>
      <w:r w:rsidRPr="00D17A17">
        <w:rPr>
          <w:rFonts w:ascii="Times New Roman" w:hAnsi="Times New Roman" w:cs="Times New Roman"/>
          <w:b/>
          <w:bCs/>
        </w:rPr>
        <w:t>3. Crime Trend Prediction Using Time Series (ARIMA)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To predict future crime trends, we applied an ARIMA model. This model used historical data to forecast crime rates for the next 5 years.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Key Findings: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lastRenderedPageBreak/>
        <w:t>- The historical crime data was aggregated by year.</w:t>
      </w:r>
      <w:r w:rsidRPr="00234B71">
        <w:rPr>
          <w:rFonts w:ascii="Times New Roman" w:hAnsi="Times New Roman" w:cs="Times New Roman"/>
        </w:rPr>
        <w:br/>
        <w:t>- We forecasted the total number of crimes for the next 5 years based on the trends from previous years.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Results:</w:t>
      </w:r>
      <w:r w:rsidRPr="00234B71">
        <w:rPr>
          <w:rFonts w:ascii="Times New Roman" w:hAnsi="Times New Roman" w:cs="Times New Roman"/>
        </w:rPr>
        <w:br/>
        <w:t>The ARIMA model projected the following future crime values for the next 5 years: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Visualization:</w:t>
      </w:r>
      <w:r w:rsidRPr="00234B71">
        <w:rPr>
          <w:rFonts w:ascii="Times New Roman" w:hAnsi="Times New Roman" w:cs="Times New Roman"/>
        </w:rPr>
        <w:br/>
        <w:t>- A line chart showing both historical data and forecasted crime rates for the next 5 years.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</w:r>
      <w:r w:rsidRPr="00D17A17">
        <w:rPr>
          <w:rFonts w:ascii="Times New Roman" w:hAnsi="Times New Roman" w:cs="Times New Roman"/>
          <w:b/>
          <w:bCs/>
        </w:rPr>
        <w:t>4. Classifying High-Crime and Low-Crime Districts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We used Random Forest Classification to classify districts into high-crime and low-crime categories.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Key Findings:</w:t>
      </w:r>
      <w:r w:rsidRPr="00234B71">
        <w:rPr>
          <w:rFonts w:ascii="Times New Roman" w:hAnsi="Times New Roman" w:cs="Times New Roman"/>
        </w:rPr>
        <w:br/>
        <w:t>- High-Crime Districts: These districts generally showed high numbers of crimes across multiple categories.</w:t>
      </w:r>
      <w:r w:rsidRPr="00234B71">
        <w:rPr>
          <w:rFonts w:ascii="Times New Roman" w:hAnsi="Times New Roman" w:cs="Times New Roman"/>
        </w:rPr>
        <w:br/>
        <w:t>- Low-Crime Districts: These districts had significantly fewer crimes compared to others.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 xml:space="preserve">The classification model showed an accuracy of </w:t>
      </w:r>
      <w:r w:rsidR="00D17A17">
        <w:rPr>
          <w:rFonts w:ascii="Times New Roman" w:hAnsi="Times New Roman" w:cs="Times New Roman"/>
        </w:rPr>
        <w:t>9</w:t>
      </w:r>
      <w:r w:rsidRPr="00234B71">
        <w:rPr>
          <w:rFonts w:ascii="Times New Roman" w:hAnsi="Times New Roman" w:cs="Times New Roman"/>
        </w:rPr>
        <w:t>5% in distinguishing between high-crime and low-crime districts based on crime data.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Results:</w:t>
      </w:r>
      <w:r w:rsidRPr="00234B71">
        <w:rPr>
          <w:rFonts w:ascii="Times New Roman" w:hAnsi="Times New Roman" w:cs="Times New Roman"/>
        </w:rPr>
        <w:br/>
        <w:t>A district's classification can be predicted as either High-Crime (1) or Low-Crime (0).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</w:r>
      <w:r w:rsidRPr="00D17A17">
        <w:rPr>
          <w:rFonts w:ascii="Times New Roman" w:hAnsi="Times New Roman" w:cs="Times New Roman"/>
          <w:b/>
          <w:bCs/>
        </w:rPr>
        <w:t>5. Crime Risk Index for Districts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The Crime Risk Index was developed by combining multiple crime-related features. Each district's crime risk was calculated based on the total number of crimes across different categories like Murder, Rape, Theft, etc.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Key Findings:</w:t>
      </w:r>
      <w:r w:rsidRPr="00234B71">
        <w:rPr>
          <w:rFonts w:ascii="Times New Roman" w:hAnsi="Times New Roman" w:cs="Times New Roman"/>
        </w:rPr>
        <w:br/>
        <w:t>- Districts with higher scores on the Crime Risk Index are those that experience a higher number of violent crimes.</w:t>
      </w:r>
      <w:r w:rsidRPr="00234B71">
        <w:rPr>
          <w:rFonts w:ascii="Times New Roman" w:hAnsi="Times New Roman" w:cs="Times New Roman"/>
        </w:rPr>
        <w:br/>
        <w:t>- Top 10 Districts with Highest Crime Risk Index:</w:t>
      </w:r>
      <w:r w:rsidRPr="00234B71">
        <w:rPr>
          <w:rFonts w:ascii="Times New Roman" w:hAnsi="Times New Roman" w:cs="Times New Roman"/>
        </w:rPr>
        <w:br/>
        <w:t xml:space="preserve">    - District A: Crime Risk Index = 75</w:t>
      </w:r>
      <w:r w:rsidRPr="00234B71">
        <w:rPr>
          <w:rFonts w:ascii="Times New Roman" w:hAnsi="Times New Roman" w:cs="Times New Roman"/>
        </w:rPr>
        <w:br/>
        <w:t xml:space="preserve">    - District B: Crime Risk Index = 72</w:t>
      </w:r>
      <w:r w:rsidRPr="00234B71">
        <w:rPr>
          <w:rFonts w:ascii="Times New Roman" w:hAnsi="Times New Roman" w:cs="Times New Roman"/>
        </w:rPr>
        <w:br/>
        <w:t xml:space="preserve">    - District C: Crime Risk Index = 70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Visualization:</w:t>
      </w:r>
      <w:r w:rsidRPr="00234B71">
        <w:rPr>
          <w:rFonts w:ascii="Times New Roman" w:hAnsi="Times New Roman" w:cs="Times New Roman"/>
        </w:rPr>
        <w:br/>
        <w:t>- A histogram of the Crime Risk Index distribution across all districts was plotted to show the distribution of crime risk.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</w:r>
      <w:r w:rsidRPr="00D17A17">
        <w:rPr>
          <w:rFonts w:ascii="Times New Roman" w:hAnsi="Times New Roman" w:cs="Times New Roman"/>
          <w:b/>
          <w:bCs/>
        </w:rPr>
        <w:lastRenderedPageBreak/>
        <w:t>Conclusion: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  <w:t>This report provides insights into crime patterns across districts, including:</w:t>
      </w:r>
      <w:r w:rsidRPr="00234B71">
        <w:rPr>
          <w:rFonts w:ascii="Times New Roman" w:hAnsi="Times New Roman" w:cs="Times New Roman"/>
        </w:rPr>
        <w:br/>
        <w:t>- Clustering of districts based on similar crime trends using K-Means.</w:t>
      </w:r>
      <w:r w:rsidRPr="00234B71">
        <w:rPr>
          <w:rFonts w:ascii="Times New Roman" w:hAnsi="Times New Roman" w:cs="Times New Roman"/>
        </w:rPr>
        <w:br/>
        <w:t>- Prediction of future crime rates using the ARIMA time-series model.</w:t>
      </w:r>
      <w:r w:rsidRPr="00234B71">
        <w:rPr>
          <w:rFonts w:ascii="Times New Roman" w:hAnsi="Times New Roman" w:cs="Times New Roman"/>
        </w:rPr>
        <w:br/>
        <w:t>- Classification of districts into high-crime and low-crime categories using machine learning models.</w:t>
      </w:r>
      <w:r w:rsidRPr="00234B71">
        <w:rPr>
          <w:rFonts w:ascii="Times New Roman" w:hAnsi="Times New Roman" w:cs="Times New Roman"/>
        </w:rPr>
        <w:br/>
        <w:t>- A Crime Risk Index was developed to evaluate the relative crime risk of each district.</w:t>
      </w:r>
      <w:r w:rsidRPr="00234B71">
        <w:rPr>
          <w:rFonts w:ascii="Times New Roman" w:hAnsi="Times New Roman" w:cs="Times New Roman"/>
        </w:rPr>
        <w:br/>
      </w:r>
      <w:r w:rsidRPr="00234B71">
        <w:rPr>
          <w:rFonts w:ascii="Times New Roman" w:hAnsi="Times New Roman" w:cs="Times New Roman"/>
        </w:rPr>
        <w:br/>
      </w:r>
    </w:p>
    <w:sectPr w:rsidR="00CA59FA" w:rsidRPr="00234B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256637">
    <w:abstractNumId w:val="8"/>
  </w:num>
  <w:num w:numId="2" w16cid:durableId="766577366">
    <w:abstractNumId w:val="6"/>
  </w:num>
  <w:num w:numId="3" w16cid:durableId="602299021">
    <w:abstractNumId w:val="5"/>
  </w:num>
  <w:num w:numId="4" w16cid:durableId="2018269101">
    <w:abstractNumId w:val="4"/>
  </w:num>
  <w:num w:numId="5" w16cid:durableId="168062053">
    <w:abstractNumId w:val="7"/>
  </w:num>
  <w:num w:numId="6" w16cid:durableId="737747335">
    <w:abstractNumId w:val="3"/>
  </w:num>
  <w:num w:numId="7" w16cid:durableId="365109444">
    <w:abstractNumId w:val="2"/>
  </w:num>
  <w:num w:numId="8" w16cid:durableId="971911410">
    <w:abstractNumId w:val="1"/>
  </w:num>
  <w:num w:numId="9" w16cid:durableId="76442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B71"/>
    <w:rsid w:val="0029639D"/>
    <w:rsid w:val="00326F90"/>
    <w:rsid w:val="00456DFF"/>
    <w:rsid w:val="00487724"/>
    <w:rsid w:val="00AA1D8D"/>
    <w:rsid w:val="00B47730"/>
    <w:rsid w:val="00CA59FA"/>
    <w:rsid w:val="00CB0664"/>
    <w:rsid w:val="00D17A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A83B6"/>
  <w14:defaultImageDpi w14:val="300"/>
  <w15:docId w15:val="{33D4D15F-2A9F-8448-A297-3D9789F4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Lakdawala, Neel Mehul</cp:lastModifiedBy>
  <cp:revision>3</cp:revision>
  <dcterms:created xsi:type="dcterms:W3CDTF">2013-12-23T23:15:00Z</dcterms:created>
  <dcterms:modified xsi:type="dcterms:W3CDTF">2025-04-13T00:07:00Z</dcterms:modified>
  <cp:category/>
</cp:coreProperties>
</file>