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0"/>
        </w:rPr>
        <w:t>US Team — Call Activity Report</w:t>
      </w:r>
    </w:p>
    <w:p>
      <w:pPr>
        <w:jc w:val="center"/>
      </w:pPr>
      <w:r>
        <w:rPr>
          <w:color w:val="4472C4"/>
          <w:sz w:val="26"/>
        </w:rPr>
        <w:t>May 27, 2026 – June 9, 2026</w:t>
      </w:r>
    </w:p>
    <w:p>
      <w:pPr>
        <w:jc w:val="center"/>
      </w:pPr>
      <w:r>
        <w:rPr>
          <w:i/>
          <w:color w:val="888888"/>
          <w:sz w:val="16"/>
        </w:rPr>
        <w:t>Generated: June 10, 2026 at 11:58 IST  |  Source: LeadSpark CRM — Production DB (conversive-db-prod)</w:t>
      </w:r>
    </w:p>
    <w:p/>
    <w:p>
      <w:pPr>
        <w:pStyle w:val="Heading1"/>
      </w:pPr>
      <w:r>
        <w:rPr>
          <w:color w:val="1F3864"/>
        </w:rPr>
        <w:t>1. Executive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F3864" w:val="clear"/>
            <w:tcBorders>
              <w:top w:val="single" w:sz="4" w:color="1F3864"/>
              <w:left w:val="single" w:sz="4" w:color="1F3864"/>
              <w:bottom w:val="single" w:sz="4" w:color="1F3864"/>
              <w:right w:val="single" w:sz="4" w:color="1F386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 Calls</w:t>
            </w:r>
          </w:p>
        </w:tc>
        <w:tc>
          <w:tcPr>
            <w:tcW w:type="dxa" w:w="1881"/>
            <w:shd w:fill="1F3864" w:val="clear"/>
            <w:tcBorders>
              <w:top w:val="single" w:sz="4" w:color="1F3864"/>
              <w:left w:val="single" w:sz="4" w:color="1F3864"/>
              <w:bottom w:val="single" w:sz="4" w:color="1F3864"/>
              <w:right w:val="single" w:sz="4" w:color="1F386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 SDRs</w:t>
            </w:r>
          </w:p>
        </w:tc>
        <w:tc>
          <w:tcPr>
            <w:tcW w:type="dxa" w:w="1881"/>
            <w:shd w:fill="1F3864" w:val="clear"/>
            <w:tcBorders>
              <w:top w:val="single" w:sz="4" w:color="1F3864"/>
              <w:left w:val="single" w:sz="4" w:color="1F3864"/>
              <w:bottom w:val="single" w:sz="4" w:color="1F3864"/>
              <w:right w:val="single" w:sz="4" w:color="1F386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Active Days</w:t>
            </w:r>
          </w:p>
        </w:tc>
        <w:tc>
          <w:tcPr>
            <w:tcW w:type="dxa" w:w="1881"/>
            <w:shd w:fill="1F3864" w:val="clear"/>
            <w:tcBorders>
              <w:top w:val="single" w:sz="4" w:color="1F3864"/>
              <w:left w:val="single" w:sz="4" w:color="1F3864"/>
              <w:bottom w:val="single" w:sz="4" w:color="1F3864"/>
              <w:right w:val="single" w:sz="4" w:color="1F386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Avg Calls/Day</w:t>
            </w:r>
          </w:p>
        </w:tc>
        <w:tc>
          <w:tcPr>
            <w:tcW w:type="dxa" w:w="1881"/>
            <w:shd w:fill="1F3864" w:val="clear"/>
            <w:tcBorders>
              <w:top w:val="single" w:sz="4" w:color="1F3864"/>
              <w:left w:val="single" w:sz="4" w:color="1F3864"/>
              <w:bottom w:val="single" w:sz="4" w:color="1F3864"/>
              <w:right w:val="single" w:sz="4" w:color="1F386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Meetings Booked</w:t>
            </w:r>
          </w:p>
        </w:tc>
      </w:tr>
      <w:tr>
        <w:tc>
          <w:tcPr>
            <w:tcW w:type="dxa" w:w="1881"/>
            <w:shd w:fill="EBF3FB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3864"/>
                <w:sz w:val="22"/>
              </w:rPr>
              <w:t>1,391</w:t>
            </w:r>
          </w:p>
        </w:tc>
        <w:tc>
          <w:tcPr>
            <w:tcW w:type="dxa" w:w="1881"/>
            <w:shd w:fill="EBF3FB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3864"/>
                <w:sz w:val="22"/>
              </w:rPr>
              <w:t>9 (8 active)</w:t>
            </w:r>
          </w:p>
        </w:tc>
        <w:tc>
          <w:tcPr>
            <w:tcW w:type="dxa" w:w="1881"/>
            <w:shd w:fill="EBF3FB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3864"/>
                <w:sz w:val="22"/>
              </w:rPr>
              <w:t>10</w:t>
            </w:r>
          </w:p>
        </w:tc>
        <w:tc>
          <w:tcPr>
            <w:tcW w:type="dxa" w:w="1881"/>
            <w:shd w:fill="EBF3FB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3864"/>
                <w:sz w:val="22"/>
              </w:rPr>
              <w:t>139</w:t>
            </w:r>
          </w:p>
        </w:tc>
        <w:tc>
          <w:tcPr>
            <w:tcW w:type="dxa" w:w="1881"/>
            <w:shd w:fill="EBF3FB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3864"/>
                <w:sz w:val="22"/>
              </w:rPr>
              <w:t>0</w:t>
            </w:r>
          </w:p>
        </w:tc>
      </w:tr>
    </w:tbl>
    <w:p/>
    <w:p>
      <w:r>
        <w:rPr>
          <w:b/>
        </w:rPr>
        <w:t xml:space="preserve">📌 Data source: </w:t>
      </w:r>
      <w:r>
        <w:rPr>
          <w:color w:val="555555"/>
          <w:sz w:val="17"/>
        </w:rPr>
        <w:t>dialer_calls table (Aircall/Conversive) + call_logs table (manual CRM entries). Date range applied against UTC timestamps. All 1,389 dialer calls verified — per-SDR totals cross-checked and sum confirmed. 2 manual call_log entries (Vanshika Koli, Monisha Sharma) bring the total to 1,391.</w:t>
      </w:r>
    </w:p>
    <w:p/>
    <w:p>
      <w:pPr>
        <w:pStyle w:val="Heading1"/>
      </w:pPr>
      <w:r>
        <w:rPr>
          <w:color w:val="1F3864"/>
        </w:rPr>
        <w:t>2. Per-SDR Call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fill="1F3864" w:val="clear"/>
            <w:tcBorders>
              <w:top w:val="single" w:sz="4" w:color="1F3864"/>
              <w:left w:val="single" w:sz="4" w:color="1F3864"/>
              <w:bottom w:val="single" w:sz="4" w:color="1F3864"/>
              <w:right w:val="single" w:sz="4" w:color="1F386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SDR Name</w:t>
            </w:r>
          </w:p>
        </w:tc>
        <w:tc>
          <w:tcPr>
            <w:tcW w:type="dxa" w:w="1176"/>
            <w:shd w:fill="1F3864" w:val="clear"/>
            <w:tcBorders>
              <w:top w:val="single" w:sz="4" w:color="1F3864"/>
              <w:left w:val="single" w:sz="4" w:color="1F3864"/>
              <w:bottom w:val="single" w:sz="4" w:color="1F3864"/>
              <w:right w:val="single" w:sz="4" w:color="1F386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Dialer Calls</w:t>
            </w:r>
          </w:p>
        </w:tc>
        <w:tc>
          <w:tcPr>
            <w:tcW w:type="dxa" w:w="1176"/>
            <w:shd w:fill="1F3864" w:val="clear"/>
            <w:tcBorders>
              <w:top w:val="single" w:sz="4" w:color="1F3864"/>
              <w:left w:val="single" w:sz="4" w:color="1F3864"/>
              <w:bottom w:val="single" w:sz="4" w:color="1F3864"/>
              <w:right w:val="single" w:sz="4" w:color="1F386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Manual Logs</w:t>
            </w:r>
          </w:p>
        </w:tc>
        <w:tc>
          <w:tcPr>
            <w:tcW w:type="dxa" w:w="1176"/>
            <w:shd w:fill="1F3864" w:val="clear"/>
            <w:tcBorders>
              <w:top w:val="single" w:sz="4" w:color="1F3864"/>
              <w:left w:val="single" w:sz="4" w:color="1F3864"/>
              <w:bottom w:val="single" w:sz="4" w:color="1F3864"/>
              <w:right w:val="single" w:sz="4" w:color="1F386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 Calls</w:t>
            </w:r>
          </w:p>
        </w:tc>
        <w:tc>
          <w:tcPr>
            <w:tcW w:type="dxa" w:w="1176"/>
            <w:shd w:fill="1F3864" w:val="clear"/>
            <w:tcBorders>
              <w:top w:val="single" w:sz="4" w:color="1F3864"/>
              <w:left w:val="single" w:sz="4" w:color="1F3864"/>
              <w:bottom w:val="single" w:sz="4" w:color="1F3864"/>
              <w:right w:val="single" w:sz="4" w:color="1F386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Matched to Lead</w:t>
            </w:r>
          </w:p>
        </w:tc>
        <w:tc>
          <w:tcPr>
            <w:tcW w:type="dxa" w:w="1176"/>
            <w:shd w:fill="1F3864" w:val="clear"/>
            <w:tcBorders>
              <w:top w:val="single" w:sz="4" w:color="1F3864"/>
              <w:left w:val="single" w:sz="4" w:color="1F3864"/>
              <w:bottom w:val="single" w:sz="4" w:color="1F3864"/>
              <w:right w:val="single" w:sz="4" w:color="1F386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Unmatched</w:t>
            </w:r>
          </w:p>
        </w:tc>
        <w:tc>
          <w:tcPr>
            <w:tcW w:type="dxa" w:w="1176"/>
            <w:shd w:fill="1F3864" w:val="clear"/>
            <w:tcBorders>
              <w:top w:val="single" w:sz="4" w:color="1F3864"/>
              <w:left w:val="single" w:sz="4" w:color="1F3864"/>
              <w:bottom w:val="single" w:sz="4" w:color="1F3864"/>
              <w:right w:val="single" w:sz="4" w:color="1F386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Outcomes Logged</w:t>
            </w:r>
          </w:p>
        </w:tc>
        <w:tc>
          <w:tcPr>
            <w:tcW w:type="dxa" w:w="1176"/>
            <w:shd w:fill="1F3864" w:val="clear"/>
            <w:tcBorders>
              <w:top w:val="single" w:sz="4" w:color="1F3864"/>
              <w:left w:val="single" w:sz="4" w:color="1F3864"/>
              <w:bottom w:val="single" w:sz="4" w:color="1F3864"/>
              <w:right w:val="single" w:sz="4" w:color="1F386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Meetings</w:t>
            </w:r>
          </w:p>
        </w:tc>
      </w:tr>
      <w:tr>
        <w:tc>
          <w:tcPr>
            <w:tcW w:type="dxa" w:w="1176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Evan Eucharist Rohit Sasikumar</w:t>
            </w:r>
          </w:p>
        </w:tc>
        <w:tc>
          <w:tcPr>
            <w:tcW w:type="dxa" w:w="1176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341</w:t>
            </w:r>
          </w:p>
        </w:tc>
        <w:tc>
          <w:tcPr>
            <w:tcW w:type="dxa" w:w="1176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76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341</w:t>
            </w:r>
          </w:p>
        </w:tc>
        <w:tc>
          <w:tcPr>
            <w:tcW w:type="dxa" w:w="1176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42</w:t>
            </w:r>
          </w:p>
        </w:tc>
        <w:tc>
          <w:tcPr>
            <w:tcW w:type="dxa" w:w="1176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299</w:t>
            </w:r>
          </w:p>
        </w:tc>
        <w:tc>
          <w:tcPr>
            <w:tcW w:type="dxa" w:w="1176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76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1176"/>
            <w:shd w:fill="F0F4FA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Himanshu Prasad</w:t>
            </w:r>
          </w:p>
        </w:tc>
        <w:tc>
          <w:tcPr>
            <w:tcW w:type="dxa" w:w="1176"/>
            <w:shd w:fill="F0F4FA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313</w:t>
            </w:r>
          </w:p>
        </w:tc>
        <w:tc>
          <w:tcPr>
            <w:tcW w:type="dxa" w:w="1176"/>
            <w:shd w:fill="F0F4FA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76"/>
            <w:shd w:fill="F0F4FA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313</w:t>
            </w:r>
          </w:p>
        </w:tc>
        <w:tc>
          <w:tcPr>
            <w:tcW w:type="dxa" w:w="1176"/>
            <w:shd w:fill="F0F4FA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32</w:t>
            </w:r>
          </w:p>
        </w:tc>
        <w:tc>
          <w:tcPr>
            <w:tcW w:type="dxa" w:w="1176"/>
            <w:shd w:fill="F0F4FA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281</w:t>
            </w:r>
          </w:p>
        </w:tc>
        <w:tc>
          <w:tcPr>
            <w:tcW w:type="dxa" w:w="1176"/>
            <w:shd w:fill="F0F4FA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76"/>
            <w:shd w:fill="F0F4FA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1176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Vanshika Koli</w:t>
            </w:r>
          </w:p>
        </w:tc>
        <w:tc>
          <w:tcPr>
            <w:tcW w:type="dxa" w:w="1176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254</w:t>
            </w:r>
          </w:p>
        </w:tc>
        <w:tc>
          <w:tcPr>
            <w:tcW w:type="dxa" w:w="1176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176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255</w:t>
            </w:r>
          </w:p>
        </w:tc>
        <w:tc>
          <w:tcPr>
            <w:tcW w:type="dxa" w:w="1176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194</w:t>
            </w:r>
          </w:p>
        </w:tc>
        <w:tc>
          <w:tcPr>
            <w:tcW w:type="dxa" w:w="1176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176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152</w:t>
            </w:r>
          </w:p>
        </w:tc>
        <w:tc>
          <w:tcPr>
            <w:tcW w:type="dxa" w:w="1176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1176"/>
            <w:shd w:fill="F0F4FA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Siddhant Rai</w:t>
            </w:r>
          </w:p>
        </w:tc>
        <w:tc>
          <w:tcPr>
            <w:tcW w:type="dxa" w:w="1176"/>
            <w:shd w:fill="F0F4FA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138</w:t>
            </w:r>
          </w:p>
        </w:tc>
        <w:tc>
          <w:tcPr>
            <w:tcW w:type="dxa" w:w="1176"/>
            <w:shd w:fill="F0F4FA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76"/>
            <w:shd w:fill="F0F4FA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138</w:t>
            </w:r>
          </w:p>
        </w:tc>
        <w:tc>
          <w:tcPr>
            <w:tcW w:type="dxa" w:w="1176"/>
            <w:shd w:fill="F0F4FA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1176"/>
            <w:shd w:fill="F0F4FA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126</w:t>
            </w:r>
          </w:p>
        </w:tc>
        <w:tc>
          <w:tcPr>
            <w:tcW w:type="dxa" w:w="1176"/>
            <w:shd w:fill="F0F4FA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76"/>
            <w:shd w:fill="F0F4FA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1176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Jemimah Roselin</w:t>
            </w:r>
          </w:p>
        </w:tc>
        <w:tc>
          <w:tcPr>
            <w:tcW w:type="dxa" w:w="1176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108</w:t>
            </w:r>
          </w:p>
        </w:tc>
        <w:tc>
          <w:tcPr>
            <w:tcW w:type="dxa" w:w="1176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76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108</w:t>
            </w:r>
          </w:p>
        </w:tc>
        <w:tc>
          <w:tcPr>
            <w:tcW w:type="dxa" w:w="1176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1176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96</w:t>
            </w:r>
          </w:p>
        </w:tc>
        <w:tc>
          <w:tcPr>
            <w:tcW w:type="dxa" w:w="1176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76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1176"/>
            <w:shd w:fill="F0F4FA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Monisha Sharma</w:t>
            </w:r>
          </w:p>
        </w:tc>
        <w:tc>
          <w:tcPr>
            <w:tcW w:type="dxa" w:w="1176"/>
            <w:shd w:fill="F0F4FA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107</w:t>
            </w:r>
          </w:p>
        </w:tc>
        <w:tc>
          <w:tcPr>
            <w:tcW w:type="dxa" w:w="1176"/>
            <w:shd w:fill="F0F4FA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176"/>
            <w:shd w:fill="F0F4FA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108</w:t>
            </w:r>
          </w:p>
        </w:tc>
        <w:tc>
          <w:tcPr>
            <w:tcW w:type="dxa" w:w="1176"/>
            <w:shd w:fill="F0F4FA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95</w:t>
            </w:r>
          </w:p>
        </w:tc>
        <w:tc>
          <w:tcPr>
            <w:tcW w:type="dxa" w:w="1176"/>
            <w:shd w:fill="F0F4FA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1176"/>
            <w:shd w:fill="F0F4FA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85</w:t>
            </w:r>
          </w:p>
        </w:tc>
        <w:tc>
          <w:tcPr>
            <w:tcW w:type="dxa" w:w="1176"/>
            <w:shd w:fill="F0F4FA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1176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Mayukh Pattanayak</w:t>
            </w:r>
          </w:p>
        </w:tc>
        <w:tc>
          <w:tcPr>
            <w:tcW w:type="dxa" w:w="1176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67</w:t>
            </w:r>
          </w:p>
        </w:tc>
        <w:tc>
          <w:tcPr>
            <w:tcW w:type="dxa" w:w="1176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76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67</w:t>
            </w:r>
          </w:p>
        </w:tc>
        <w:tc>
          <w:tcPr>
            <w:tcW w:type="dxa" w:w="1176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52</w:t>
            </w:r>
          </w:p>
        </w:tc>
        <w:tc>
          <w:tcPr>
            <w:tcW w:type="dxa" w:w="1176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1176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19</w:t>
            </w:r>
          </w:p>
        </w:tc>
        <w:tc>
          <w:tcPr>
            <w:tcW w:type="dxa" w:w="1176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1176"/>
            <w:shd w:fill="F0F4FA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Gauri Sharma</w:t>
            </w:r>
          </w:p>
        </w:tc>
        <w:tc>
          <w:tcPr>
            <w:tcW w:type="dxa" w:w="1176"/>
            <w:shd w:fill="F0F4FA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61</w:t>
            </w:r>
          </w:p>
        </w:tc>
        <w:tc>
          <w:tcPr>
            <w:tcW w:type="dxa" w:w="1176"/>
            <w:shd w:fill="F0F4FA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76"/>
            <w:shd w:fill="F0F4FA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61</w:t>
            </w:r>
          </w:p>
        </w:tc>
        <w:tc>
          <w:tcPr>
            <w:tcW w:type="dxa" w:w="1176"/>
            <w:shd w:fill="F0F4FA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1176"/>
            <w:shd w:fill="F0F4FA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54</w:t>
            </w:r>
          </w:p>
        </w:tc>
        <w:tc>
          <w:tcPr>
            <w:tcW w:type="dxa" w:w="1176"/>
            <w:shd w:fill="F0F4FA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76"/>
            <w:shd w:fill="F0F4FA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1176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Diwakar Varadharajan</w:t>
            </w:r>
          </w:p>
        </w:tc>
        <w:tc>
          <w:tcPr>
            <w:tcW w:type="dxa" w:w="1176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76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76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76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76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76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76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1176"/>
            <w:shd w:fill="1F3864" w:val="clear"/>
            <w:tcBorders>
              <w:top w:val="single" w:sz="4" w:color="1F3864"/>
              <w:left w:val="single" w:sz="4" w:color="1F3864"/>
              <w:bottom w:val="single" w:sz="4" w:color="1F3864"/>
              <w:right w:val="single" w:sz="4" w:color="1F3864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TOTAL</w:t>
            </w:r>
          </w:p>
        </w:tc>
        <w:tc>
          <w:tcPr>
            <w:tcW w:type="dxa" w:w="1176"/>
            <w:shd w:fill="1F3864" w:val="clear"/>
            <w:tcBorders>
              <w:top w:val="single" w:sz="4" w:color="1F3864"/>
              <w:left w:val="single" w:sz="4" w:color="1F3864"/>
              <w:bottom w:val="single" w:sz="4" w:color="1F3864"/>
              <w:right w:val="single" w:sz="4" w:color="1F386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1,389</w:t>
            </w:r>
          </w:p>
        </w:tc>
        <w:tc>
          <w:tcPr>
            <w:tcW w:type="dxa" w:w="1176"/>
            <w:shd w:fill="1F3864" w:val="clear"/>
            <w:tcBorders>
              <w:top w:val="single" w:sz="4" w:color="1F3864"/>
              <w:left w:val="single" w:sz="4" w:color="1F3864"/>
              <w:bottom w:val="single" w:sz="4" w:color="1F3864"/>
              <w:right w:val="single" w:sz="4" w:color="1F386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type="dxa" w:w="1176"/>
            <w:shd w:fill="1F3864" w:val="clear"/>
            <w:tcBorders>
              <w:top w:val="single" w:sz="4" w:color="1F3864"/>
              <w:left w:val="single" w:sz="4" w:color="1F3864"/>
              <w:bottom w:val="single" w:sz="4" w:color="1F3864"/>
              <w:right w:val="single" w:sz="4" w:color="1F386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1,391</w:t>
            </w:r>
          </w:p>
        </w:tc>
        <w:tc>
          <w:tcPr>
            <w:tcW w:type="dxa" w:w="1176"/>
            <w:shd w:fill="1F3864" w:val="clear"/>
            <w:tcBorders>
              <w:top w:val="single" w:sz="4" w:color="1F3864"/>
              <w:left w:val="single" w:sz="4" w:color="1F3864"/>
              <w:bottom w:val="single" w:sz="4" w:color="1F3864"/>
              <w:right w:val="single" w:sz="4" w:color="1F386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446</w:t>
            </w:r>
          </w:p>
        </w:tc>
        <w:tc>
          <w:tcPr>
            <w:tcW w:type="dxa" w:w="1176"/>
            <w:shd w:fill="1F3864" w:val="clear"/>
            <w:tcBorders>
              <w:top w:val="single" w:sz="4" w:color="1F3864"/>
              <w:left w:val="single" w:sz="4" w:color="1F3864"/>
              <w:bottom w:val="single" w:sz="4" w:color="1F3864"/>
              <w:right w:val="single" w:sz="4" w:color="1F386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943</w:t>
            </w:r>
          </w:p>
        </w:tc>
        <w:tc>
          <w:tcPr>
            <w:tcW w:type="dxa" w:w="1176"/>
            <w:shd w:fill="1F3864" w:val="clear"/>
            <w:tcBorders>
              <w:top w:val="single" w:sz="4" w:color="1F3864"/>
              <w:left w:val="single" w:sz="4" w:color="1F3864"/>
              <w:bottom w:val="single" w:sz="4" w:color="1F3864"/>
              <w:right w:val="single" w:sz="4" w:color="1F386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256</w:t>
            </w:r>
          </w:p>
        </w:tc>
        <w:tc>
          <w:tcPr>
            <w:tcW w:type="dxa" w:w="1176"/>
            <w:shd w:fill="1F3864" w:val="clear"/>
            <w:tcBorders>
              <w:top w:val="single" w:sz="4" w:color="1F3864"/>
              <w:left w:val="single" w:sz="4" w:color="1F3864"/>
              <w:bottom w:val="single" w:sz="4" w:color="1F3864"/>
              <w:right w:val="single" w:sz="4" w:color="1F386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0</w:t>
            </w:r>
          </w:p>
        </w:tc>
      </w:tr>
    </w:tbl>
    <w:p/>
    <w:p>
      <w:pPr>
        <w:pStyle w:val="Heading1"/>
      </w:pPr>
      <w:r>
        <w:rPr>
          <w:color w:val="1F3864"/>
        </w:rPr>
        <w:t>3. Daily Call Volume (Outbound)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3864" w:val="clear"/>
            <w:tcBorders>
              <w:top w:val="single" w:sz="4" w:color="1F3864"/>
              <w:left w:val="single" w:sz="4" w:color="1F3864"/>
              <w:bottom w:val="single" w:sz="4" w:color="1F3864"/>
              <w:right w:val="single" w:sz="4" w:color="1F386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fill="1F3864" w:val="clear"/>
            <w:tcBorders>
              <w:top w:val="single" w:sz="4" w:color="1F3864"/>
              <w:left w:val="single" w:sz="4" w:color="1F3864"/>
              <w:bottom w:val="single" w:sz="4" w:color="1F3864"/>
              <w:right w:val="single" w:sz="4" w:color="1F386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Day</w:t>
            </w:r>
          </w:p>
        </w:tc>
        <w:tc>
          <w:tcPr>
            <w:tcW w:type="dxa" w:w="2351"/>
            <w:shd w:fill="1F3864" w:val="clear"/>
            <w:tcBorders>
              <w:top w:val="single" w:sz="4" w:color="1F3864"/>
              <w:left w:val="single" w:sz="4" w:color="1F3864"/>
              <w:bottom w:val="single" w:sz="4" w:color="1F3864"/>
              <w:right w:val="single" w:sz="4" w:color="1F386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Outbound Calls</w:t>
            </w:r>
          </w:p>
        </w:tc>
        <w:tc>
          <w:tcPr>
            <w:tcW w:type="dxa" w:w="2351"/>
            <w:shd w:fill="1F3864" w:val="clear"/>
            <w:tcBorders>
              <w:top w:val="single" w:sz="4" w:color="1F3864"/>
              <w:left w:val="single" w:sz="4" w:color="1F3864"/>
              <w:bottom w:val="single" w:sz="4" w:color="1F3864"/>
              <w:right w:val="single" w:sz="4" w:color="1F386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Active SDRs</w:t>
            </w:r>
          </w:p>
        </w:tc>
      </w:tr>
      <w:tr>
        <w:tc>
          <w:tcPr>
            <w:tcW w:type="dxa" w:w="235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May 27, 2026</w:t>
            </w:r>
          </w:p>
        </w:tc>
        <w:tc>
          <w:tcPr>
            <w:tcW w:type="dxa" w:w="235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Tuesday</w:t>
            </w:r>
          </w:p>
        </w:tc>
        <w:tc>
          <w:tcPr>
            <w:tcW w:type="dxa" w:w="235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214</w:t>
            </w:r>
          </w:p>
        </w:tc>
        <w:tc>
          <w:tcPr>
            <w:tcW w:type="dxa" w:w="235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5</w:t>
            </w:r>
          </w:p>
        </w:tc>
      </w:tr>
      <w:tr>
        <w:tc>
          <w:tcPr>
            <w:tcW w:type="dxa" w:w="2351"/>
            <w:shd w:fill="F0F4FA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May 28, 2026</w:t>
            </w:r>
          </w:p>
        </w:tc>
        <w:tc>
          <w:tcPr>
            <w:tcW w:type="dxa" w:w="2351"/>
            <w:shd w:fill="F0F4FA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Wednesday</w:t>
            </w:r>
          </w:p>
        </w:tc>
        <w:tc>
          <w:tcPr>
            <w:tcW w:type="dxa" w:w="2351"/>
            <w:shd w:fill="F0F4FA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262</w:t>
            </w:r>
          </w:p>
        </w:tc>
        <w:tc>
          <w:tcPr>
            <w:tcW w:type="dxa" w:w="2351"/>
            <w:shd w:fill="F0F4FA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5</w:t>
            </w:r>
          </w:p>
        </w:tc>
      </w:tr>
      <w:tr>
        <w:tc>
          <w:tcPr>
            <w:tcW w:type="dxa" w:w="2351"/>
            <w:shd w:fill="FFF2C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May 29, 2026</w:t>
            </w:r>
          </w:p>
        </w:tc>
        <w:tc>
          <w:tcPr>
            <w:tcW w:type="dxa" w:w="2351"/>
            <w:shd w:fill="FFF2C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Thursday</w:t>
            </w:r>
          </w:p>
        </w:tc>
        <w:tc>
          <w:tcPr>
            <w:tcW w:type="dxa" w:w="2351"/>
            <w:shd w:fill="FFF2C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446</w:t>
            </w:r>
          </w:p>
        </w:tc>
        <w:tc>
          <w:tcPr>
            <w:tcW w:type="dxa" w:w="2351"/>
            <w:shd w:fill="FFF2C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6</w:t>
            </w:r>
          </w:p>
        </w:tc>
      </w:tr>
      <w:tr>
        <w:tc>
          <w:tcPr>
            <w:tcW w:type="dxa" w:w="2351"/>
            <w:shd w:fill="F0F4FA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Jun 1, 2026</w:t>
            </w:r>
          </w:p>
        </w:tc>
        <w:tc>
          <w:tcPr>
            <w:tcW w:type="dxa" w:w="2351"/>
            <w:shd w:fill="F0F4FA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Sunday</w:t>
            </w:r>
          </w:p>
        </w:tc>
        <w:tc>
          <w:tcPr>
            <w:tcW w:type="dxa" w:w="2351"/>
            <w:shd w:fill="F0F4FA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351"/>
            <w:shd w:fill="F0F4FA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2</w:t>
            </w:r>
          </w:p>
        </w:tc>
      </w:tr>
      <w:tr>
        <w:tc>
          <w:tcPr>
            <w:tcW w:type="dxa" w:w="235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Jun 2, 2026</w:t>
            </w:r>
          </w:p>
        </w:tc>
        <w:tc>
          <w:tcPr>
            <w:tcW w:type="dxa" w:w="235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Monday</w:t>
            </w:r>
          </w:p>
        </w:tc>
        <w:tc>
          <w:tcPr>
            <w:tcW w:type="dxa" w:w="235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117</w:t>
            </w:r>
          </w:p>
        </w:tc>
        <w:tc>
          <w:tcPr>
            <w:tcW w:type="dxa" w:w="235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4</w:t>
            </w:r>
          </w:p>
        </w:tc>
      </w:tr>
      <w:tr>
        <w:tc>
          <w:tcPr>
            <w:tcW w:type="dxa" w:w="2351"/>
            <w:shd w:fill="F0F4FA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Jun 3, 2026</w:t>
            </w:r>
          </w:p>
        </w:tc>
        <w:tc>
          <w:tcPr>
            <w:tcW w:type="dxa" w:w="2351"/>
            <w:shd w:fill="F0F4FA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Tuesday</w:t>
            </w:r>
          </w:p>
        </w:tc>
        <w:tc>
          <w:tcPr>
            <w:tcW w:type="dxa" w:w="2351"/>
            <w:shd w:fill="F0F4FA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77</w:t>
            </w:r>
          </w:p>
        </w:tc>
        <w:tc>
          <w:tcPr>
            <w:tcW w:type="dxa" w:w="2351"/>
            <w:shd w:fill="F0F4FA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4</w:t>
            </w:r>
          </w:p>
        </w:tc>
      </w:tr>
      <w:tr>
        <w:tc>
          <w:tcPr>
            <w:tcW w:type="dxa" w:w="235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Jun 4, 2026</w:t>
            </w:r>
          </w:p>
        </w:tc>
        <w:tc>
          <w:tcPr>
            <w:tcW w:type="dxa" w:w="235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Wednesday</w:t>
            </w:r>
          </w:p>
        </w:tc>
        <w:tc>
          <w:tcPr>
            <w:tcW w:type="dxa" w:w="235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58</w:t>
            </w:r>
          </w:p>
        </w:tc>
        <w:tc>
          <w:tcPr>
            <w:tcW w:type="dxa" w:w="235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6</w:t>
            </w:r>
          </w:p>
        </w:tc>
      </w:tr>
      <w:tr>
        <w:tc>
          <w:tcPr>
            <w:tcW w:type="dxa" w:w="2351"/>
            <w:shd w:fill="F0F4FA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Jun 5, 2026</w:t>
            </w:r>
          </w:p>
        </w:tc>
        <w:tc>
          <w:tcPr>
            <w:tcW w:type="dxa" w:w="2351"/>
            <w:shd w:fill="F0F4FA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Thursday</w:t>
            </w:r>
          </w:p>
        </w:tc>
        <w:tc>
          <w:tcPr>
            <w:tcW w:type="dxa" w:w="2351"/>
            <w:shd w:fill="F0F4FA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112</w:t>
            </w:r>
          </w:p>
        </w:tc>
        <w:tc>
          <w:tcPr>
            <w:tcW w:type="dxa" w:w="2351"/>
            <w:shd w:fill="F0F4FA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5</w:t>
            </w:r>
          </w:p>
        </w:tc>
      </w:tr>
      <w:tr>
        <w:tc>
          <w:tcPr>
            <w:tcW w:type="dxa" w:w="235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Jun 8, 2026</w:t>
            </w:r>
          </w:p>
        </w:tc>
        <w:tc>
          <w:tcPr>
            <w:tcW w:type="dxa" w:w="235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Monday</w:t>
            </w:r>
          </w:p>
        </w:tc>
        <w:tc>
          <w:tcPr>
            <w:tcW w:type="dxa" w:w="235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235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2</w:t>
            </w:r>
          </w:p>
        </w:tc>
      </w:tr>
      <w:tr>
        <w:tc>
          <w:tcPr>
            <w:tcW w:type="dxa" w:w="2351"/>
            <w:shd w:fill="F0F4FA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Jun 9, 2026</w:t>
            </w:r>
          </w:p>
        </w:tc>
        <w:tc>
          <w:tcPr>
            <w:tcW w:type="dxa" w:w="2351"/>
            <w:shd w:fill="F0F4FA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Monday</w:t>
            </w:r>
          </w:p>
        </w:tc>
        <w:tc>
          <w:tcPr>
            <w:tcW w:type="dxa" w:w="2351"/>
            <w:shd w:fill="F0F4FA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96</w:t>
            </w:r>
          </w:p>
        </w:tc>
        <w:tc>
          <w:tcPr>
            <w:tcW w:type="dxa" w:w="2351"/>
            <w:shd w:fill="F0F4FA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5</w:t>
            </w:r>
          </w:p>
        </w:tc>
      </w:tr>
      <w:tr>
        <w:tc>
          <w:tcPr>
            <w:tcW w:type="dxa" w:w="2351"/>
            <w:shd w:fill="1F3864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TOTAL</w:t>
            </w:r>
          </w:p>
        </w:tc>
        <w:tc>
          <w:tcPr>
            <w:tcW w:type="dxa" w:w="2351"/>
            <w:shd w:fill="1F3864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10 days</w:t>
            </w:r>
          </w:p>
        </w:tc>
        <w:tc>
          <w:tcPr>
            <w:tcW w:type="dxa" w:w="2351"/>
            <w:shd w:fill="1F3864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1389</w:t>
            </w:r>
          </w:p>
        </w:tc>
        <w:tc>
          <w:tcPr>
            <w:tcW w:type="dxa" w:w="2351"/>
            <w:shd w:fill="1F3864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—</w:t>
            </w:r>
          </w:p>
        </w:tc>
      </w:tr>
    </w:tbl>
    <w:p>
      <w:r>
        <w:rPr>
          <w:b/>
        </w:rPr>
        <w:t xml:space="preserve">🏆 Peak day: </w:t>
      </w:r>
      <w:r>
        <w:rPr>
          <w:color w:val="555555"/>
          <w:sz w:val="17"/>
        </w:rPr>
        <w:t>May 29 (Thursday) — 446 outbound calls across 6 active SDRs, the highest single-day volume in the period.</w:t>
      </w:r>
    </w:p>
    <w:p/>
    <w:p>
      <w:pPr>
        <w:pStyle w:val="Heading1"/>
      </w:pPr>
      <w:r>
        <w:rPr>
          <w:color w:val="1F3864"/>
        </w:rPr>
        <w:t>4. Outcome Breakdown (SDRs with Outcomes Logged)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fill="1F3864" w:val="clear"/>
            <w:tcBorders>
              <w:top w:val="single" w:sz="4" w:color="1F3864"/>
              <w:left w:val="single" w:sz="4" w:color="1F3864"/>
              <w:bottom w:val="single" w:sz="4" w:color="1F3864"/>
              <w:right w:val="single" w:sz="4" w:color="1F386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SDR</w:t>
            </w:r>
          </w:p>
        </w:tc>
        <w:tc>
          <w:tcPr>
            <w:tcW w:type="dxa" w:w="1176"/>
            <w:shd w:fill="1F3864" w:val="clear"/>
            <w:tcBorders>
              <w:top w:val="single" w:sz="4" w:color="1F3864"/>
              <w:left w:val="single" w:sz="4" w:color="1F3864"/>
              <w:bottom w:val="single" w:sz="4" w:color="1F3864"/>
              <w:right w:val="single" w:sz="4" w:color="1F386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 Answer</w:t>
            </w:r>
          </w:p>
        </w:tc>
        <w:tc>
          <w:tcPr>
            <w:tcW w:type="dxa" w:w="1176"/>
            <w:shd w:fill="1F3864" w:val="clear"/>
            <w:tcBorders>
              <w:top w:val="single" w:sz="4" w:color="1F3864"/>
              <w:left w:val="single" w:sz="4" w:color="1F3864"/>
              <w:bottom w:val="single" w:sz="4" w:color="1F3864"/>
              <w:right w:val="single" w:sz="4" w:color="1F386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Left VM</w:t>
            </w:r>
          </w:p>
        </w:tc>
        <w:tc>
          <w:tcPr>
            <w:tcW w:type="dxa" w:w="1176"/>
            <w:shd w:fill="1F3864" w:val="clear"/>
            <w:tcBorders>
              <w:top w:val="single" w:sz="4" w:color="1F3864"/>
              <w:left w:val="single" w:sz="4" w:color="1F3864"/>
              <w:bottom w:val="single" w:sz="4" w:color="1F3864"/>
              <w:right w:val="single" w:sz="4" w:color="1F386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Call Back Later</w:t>
            </w:r>
          </w:p>
        </w:tc>
        <w:tc>
          <w:tcPr>
            <w:tcW w:type="dxa" w:w="1176"/>
            <w:shd w:fill="1F3864" w:val="clear"/>
            <w:tcBorders>
              <w:top w:val="single" w:sz="4" w:color="1F3864"/>
              <w:left w:val="single" w:sz="4" w:color="1F3864"/>
              <w:bottom w:val="single" w:sz="4" w:color="1F3864"/>
              <w:right w:val="single" w:sz="4" w:color="1F386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 Interested</w:t>
            </w:r>
          </w:p>
        </w:tc>
        <w:tc>
          <w:tcPr>
            <w:tcW w:type="dxa" w:w="1176"/>
            <w:shd w:fill="1F3864" w:val="clear"/>
            <w:tcBorders>
              <w:top w:val="single" w:sz="4" w:color="1F3864"/>
              <w:left w:val="single" w:sz="4" w:color="1F3864"/>
              <w:bottom w:val="single" w:sz="4" w:color="1F3864"/>
              <w:right w:val="single" w:sz="4" w:color="1F386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Wrong #</w:t>
            </w:r>
          </w:p>
        </w:tc>
        <w:tc>
          <w:tcPr>
            <w:tcW w:type="dxa" w:w="1176"/>
            <w:shd w:fill="1F3864" w:val="clear"/>
            <w:tcBorders>
              <w:top w:val="single" w:sz="4" w:color="1F3864"/>
              <w:left w:val="single" w:sz="4" w:color="1F3864"/>
              <w:bottom w:val="single" w:sz="4" w:color="1F3864"/>
              <w:right w:val="single" w:sz="4" w:color="1F386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 Right Person</w:t>
            </w:r>
          </w:p>
        </w:tc>
        <w:tc>
          <w:tcPr>
            <w:tcW w:type="dxa" w:w="1176"/>
            <w:shd w:fill="1F3864" w:val="clear"/>
            <w:tcBorders>
              <w:top w:val="single" w:sz="4" w:color="1F3864"/>
              <w:left w:val="single" w:sz="4" w:color="1F3864"/>
              <w:bottom w:val="single" w:sz="4" w:color="1F3864"/>
              <w:right w:val="single" w:sz="4" w:color="1F386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Unreachable</w:t>
            </w:r>
          </w:p>
        </w:tc>
      </w:tr>
      <w:tr>
        <w:tc>
          <w:tcPr>
            <w:tcW w:type="dxa" w:w="1176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Vanshika Koli</w:t>
            </w:r>
          </w:p>
        </w:tc>
        <w:tc>
          <w:tcPr>
            <w:tcW w:type="dxa" w:w="1176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118</w:t>
            </w:r>
          </w:p>
        </w:tc>
        <w:tc>
          <w:tcPr>
            <w:tcW w:type="dxa" w:w="1176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1176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176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76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76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76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1176"/>
            <w:shd w:fill="F0F4FA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Monisha Sharma</w:t>
            </w:r>
          </w:p>
        </w:tc>
        <w:tc>
          <w:tcPr>
            <w:tcW w:type="dxa" w:w="1176"/>
            <w:shd w:fill="F0F4FA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76</w:t>
            </w:r>
          </w:p>
        </w:tc>
        <w:tc>
          <w:tcPr>
            <w:tcW w:type="dxa" w:w="1176"/>
            <w:shd w:fill="F0F4FA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76"/>
            <w:shd w:fill="F0F4FA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76"/>
            <w:shd w:fill="F0F4FA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76"/>
            <w:shd w:fill="F0F4FA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176"/>
            <w:shd w:fill="F0F4FA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76"/>
            <w:shd w:fill="F0F4FA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176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Mayukh Pattanayak</w:t>
            </w:r>
          </w:p>
        </w:tc>
        <w:tc>
          <w:tcPr>
            <w:tcW w:type="dxa" w:w="1176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1176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76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76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76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176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176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</w:tbl>
    <w:p/>
    <w:p>
      <w:pPr>
        <w:pStyle w:val="Heading1"/>
      </w:pPr>
      <w:r>
        <w:rPr>
          <w:color w:val="1F3864"/>
        </w:rPr>
        <w:t>5. Key Observations</w:t>
      </w:r>
    </w:p>
    <w:p>
      <w:pPr>
        <w:pStyle w:val="ListBullet"/>
      </w:pPr>
      <w:r>
        <w:rPr>
          <w:b/>
          <w:sz w:val="20"/>
        </w:rPr>
        <w:t xml:space="preserve">⚠️  No Meetings Booked: </w:t>
      </w:r>
      <w:r>
        <w:rPr>
          <w:sz w:val="20"/>
        </w:rPr>
        <w:t>Zero meetings were logged across all 9 SDRs for the entire period from both Aircall dialer and manual CRM entries.</w:t>
      </w:r>
    </w:p>
    <w:p>
      <w:pPr>
        <w:pStyle w:val="ListBullet"/>
      </w:pPr>
      <w:r>
        <w:rPr>
          <w:b/>
          <w:sz w:val="20"/>
        </w:rPr>
        <w:t xml:space="preserve">📊  Outcome Logging Gap: </w:t>
      </w:r>
      <w:r>
        <w:rPr>
          <w:sz w:val="20"/>
        </w:rPr>
        <w:t>Evan Eucharist (341 calls), Himanshu Prasad (313), Siddhant Rai (138), Jemimah Roselin (108), and Gauri Sharma (61) have 0 outcomes logged against their dialer calls. Aircall call tagging/outcome sync may not be configured for these SDRs.</w:t>
      </w:r>
    </w:p>
    <w:p>
      <w:pPr>
        <w:pStyle w:val="ListBullet"/>
      </w:pPr>
      <w:r>
        <w:rPr>
          <w:b/>
          <w:sz w:val="20"/>
        </w:rPr>
        <w:t xml:space="preserve">🔗  High Unmatched Call Rate: </w:t>
      </w:r>
      <w:r>
        <w:rPr>
          <w:sz w:val="20"/>
        </w:rPr>
        <w:t>943 of 1,389 dialer calls (67.9%) are not matched to any lead in the CRM. These appear to be direct-dial calls made from Aircall without initiating from LeadSpark, which means they are not tracked against lead records.</w:t>
      </w:r>
    </w:p>
    <w:p>
      <w:pPr>
        <w:pStyle w:val="ListBullet"/>
      </w:pPr>
      <w:r>
        <w:rPr>
          <w:b/>
          <w:sz w:val="20"/>
        </w:rPr>
        <w:t xml:space="preserve">😴  Diwakar Varadharajan: </w:t>
      </w:r>
      <w:r>
        <w:rPr>
          <w:sz w:val="20"/>
        </w:rPr>
        <w:t>0 calls logged for the entire 14-day period.</w:t>
      </w:r>
    </w:p>
    <w:p>
      <w:pPr>
        <w:pStyle w:val="ListBullet"/>
      </w:pPr>
      <w:r>
        <w:rPr>
          <w:b/>
          <w:sz w:val="20"/>
        </w:rPr>
        <w:t xml:space="preserve">🏆  Top Performer by Volume: </w:t>
      </w:r>
      <w:r>
        <w:rPr>
          <w:sz w:val="20"/>
        </w:rPr>
        <w:t>Evan Eucharist Rohit Sasikumar — 341 dialer calls.</w:t>
      </w:r>
    </w:p>
    <w:p>
      <w:pPr>
        <w:pStyle w:val="ListBullet"/>
      </w:pPr>
      <w:r>
        <w:rPr>
          <w:b/>
          <w:sz w:val="20"/>
        </w:rPr>
        <w:t xml:space="preserve">🏆  Top by Outcome Logging: </w:t>
      </w:r>
      <w:r>
        <w:rPr>
          <w:sz w:val="20"/>
        </w:rPr>
        <w:t>Vanshika Koli — 152 outcomes logged out of 255 total calls (59.6% tagging rate).</w:t>
      </w:r>
    </w:p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AAAAAA"/>
          <w:sz w:val="15"/>
        </w:rPr>
        <w:t>LeadSpark CRM  •  Data queried directly from conversive-db-prod (PostgreSQL, Render)  •  All times UTC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