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https://app.diagrams.net/#G1MLZJ73EGmnnE3dKkMgP0tZhaFiFskJ0X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Theme colors: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https://colorhunt.co/palette/f6d7a7f6eabec8e3d487aaaa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10000" cy="3810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https://colorhunt.co/palette/f5c6a5ff7777a2416b852747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10000" cy="381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https://colorhunt.co/palette/c6d57ed57e7ea2cdcdffe1af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10000" cy="381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Notes for color transition: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https://stackoverflow.com/questions/40897365/background-color-transition-on-a-javafx-8-node-region-pane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 edge case if there are no more spaces left to fill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Neel (nparikh2):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animated splash scene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splash scene design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linked end scene to main game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Constructed logic for game winner sequence.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Von (vcayas2):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scenes skeleton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gameboard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button logic placement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themes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menu bar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reverse menu and move history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testing for game logic.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colorhunt.co/palette/f5c6a5ff7777a2416b852747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colorhunt.co/palette/c6d57ed57e7ea2cdcdffe1a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yperlink" Target="https://stackoverflow.com/questions/40897365/background-color-transition-on-a-javafx-8-node-region-pane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diagrams.net/#G1MLZJ73EGmnnE3dKkMgP0tZhaFiFskJ0X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colorhunt.co/palette/f6d7a7f6eabec8e3d487aa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