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color w:val="1c2b33"/>
          <w:highlight w:val="whit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Step 1 - Optimization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Brand Info Questionaire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Ask all required questions about the brand (Location, product, target audience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Ask for Ad Goal (Lead Gen, Awareness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The Tool Analysis history of ads and current audience (if possible/optional)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Selecting Platform (Meta ads, Google ads)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Link Meta Ad Account through which you want to manage ads.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Requests access to all the Facebook Page &amp; Instagram Page Linked to the account, permission to manage the business, ad accounts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Requests for Brand Images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c2b33"/>
          <w:highlight w:val="whit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Step 2 - Setting Up Campaign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Create a Workspace, where customers can manage their campaigns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Generates a detailed campaign plan / ad set for the Brand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Asks for the review -&gt; customer inputs changes -&gt; it regenerates ad set.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After the tool generates multiple ad sets -&gt; customer selects one or two and launches the 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The tool asks customers to import campaign images or videos.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Checks for the quality of the image/video whether it follows all the guidelines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While Launching the Ad and before making it live the tool will show “Expected Results” from the campaign like “Estimated Reach, Estimated Leads”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Also show the phases of the campaign for e.g. The first 5 days will be exploration days where the campaign is still exploring and looking for the right audience. The next phase can be the “Scaling phase” etc. </w:t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1c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c2b33"/>
          <w:highlight w:val="whit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Step 3 - Analytics / Performance Dashboard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color w:val="1c2b33"/>
          <w:highlight w:val="white"/>
          <w:u w:val="none"/>
        </w:rPr>
      </w:pPr>
      <w:r w:rsidDel="00000000" w:rsidR="00000000" w:rsidRPr="00000000">
        <w:rPr>
          <w:color w:val="1c2b33"/>
          <w:highlight w:val="white"/>
          <w:rtl w:val="0"/>
        </w:rPr>
        <w:t xml:space="preserve">Customers should be able to see live / real time analytics of the campaign. Like:</w:t>
        <w:br w:type="textWrapping"/>
        <w:tab/>
        <w:t xml:space="preserve"> - Ad set Name </w:t>
        <w:br w:type="textWrapping"/>
        <w:tab/>
        <w:t xml:space="preserve"> - Start date &amp; End Date </w:t>
        <w:br w:type="textWrapping"/>
        <w:tab/>
        <w:t xml:space="preserve"> - Once launched, show the current status of the ad “In Draft” or “In Review” or “Active” or “Paused” or “Rejected” or “Facing Issues” etc.</w:t>
        <w:br w:type="textWrapping"/>
        <w:tab/>
        <w:t xml:space="preserve">- Current Reach &amp; Impressions, Number of Views</w:t>
        <w:br w:type="textWrapping"/>
        <w:tab/>
        <w:t xml:space="preserve">- No. of Leads Received</w:t>
        <w:br w:type="textWrapping"/>
        <w:tab/>
        <w:t xml:space="preserve">- Total Budget &amp; Budget Used / Amount Spent</w:t>
        <w:br w:type="textWrapping"/>
        <w:tab/>
        <w:t xml:space="preserve">- Cost Per Result / Cost Per Lead (Real time)</w:t>
        <w:br w:type="textWrapping"/>
        <w:tab/>
        <w:t xml:space="preserve">- Engagements (Link Clicks, Comments, Shares etc.)</w:t>
        <w:br w:type="textWrapping"/>
        <w:tab/>
        <w:t xml:space="preserve">- “Action Required” - which shows if there are any issues with the campaigns and that it requires some action.</w:t>
        <w:br w:type="textWrapping"/>
        <w:tab/>
        <w:t xml:space="preserve">- Graph showing performance of Campaign.</w:t>
        <w:br w:type="textWrapping"/>
        <w:tab/>
        <w:t xml:space="preserve">- Alerts during campaign burnout.</w:t>
        <w:br w:type="textWrapping"/>
        <w:tab/>
        <w:t xml:space="preserve">- Alerts if the image is not following any Meta ad guidelines.</w:t>
        <w:br w:type="textWrapping"/>
        <w:tab/>
        <w:t xml:space="preserve">- Show audience charts (Targeted audience V/S Achieved Audience)</w:t>
        <w:br w:type="textWrapping"/>
        <w:tab/>
        <w:tab/>
        <w:tab/>
        <w:t xml:space="preserve">For eg. targeted both men &amp; women but achieved 70% women audience and only 30% male audience.</w:t>
        <w:br w:type="textWrapping"/>
        <w:tab/>
        <w:t xml:space="preserve">- A tab for “Top Performing Audience” (For eg. Doctors showed the most interest in your ad)</w:t>
        <w:br w:type="textWrapping"/>
        <w:tab/>
        <w:t xml:space="preserve">- Notifies and suggests changes that need to be made in the campaign for better results.</w:t>
        <w:br w:type="textWrapping"/>
        <w:tab/>
        <w:t xml:space="preserve">-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