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0D6EF7" w14:textId="6173FA60" w:rsidR="005C2173" w:rsidRPr="00334B56" w:rsidRDefault="00000000" w:rsidP="00334B56">
      <w:pPr>
        <w:pStyle w:val="Heading1"/>
        <w:jc w:val="center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334B56">
        <w:rPr>
          <w:rFonts w:ascii="Times New Roman" w:eastAsiaTheme="minorEastAsia" w:hAnsi="Times New Roman" w:cs="Times New Roman"/>
          <w:color w:val="auto"/>
          <w:sz w:val="24"/>
          <w:szCs w:val="24"/>
        </w:rPr>
        <w:t>Three-Year Plan to Generate External Research Funding</w:t>
      </w:r>
    </w:p>
    <w:p w14:paraId="696C9BE8" w14:textId="18D2D381" w:rsidR="00334B56" w:rsidRPr="00334B56" w:rsidRDefault="00334B56" w:rsidP="00334B56">
      <w:pPr>
        <w:jc w:val="center"/>
        <w:rPr>
          <w:rFonts w:ascii="Times New Roman" w:hAnsi="Times New Roman" w:cs="Times New Roman"/>
          <w:sz w:val="24"/>
          <w:szCs w:val="24"/>
        </w:rPr>
      </w:pPr>
      <w:r w:rsidRPr="00334B56">
        <w:rPr>
          <w:rFonts w:ascii="Times New Roman" w:hAnsi="Times New Roman" w:cs="Times New Roman"/>
          <w:sz w:val="24"/>
          <w:szCs w:val="24"/>
        </w:rPr>
        <w:t>Soumya Banerjee</w:t>
      </w:r>
    </w:p>
    <w:p w14:paraId="5EC60C26" w14:textId="77777777" w:rsidR="00334B56" w:rsidRPr="00334B56" w:rsidRDefault="00334B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B45E10" w14:textId="43D1F9E5" w:rsidR="005C2173" w:rsidRPr="00EA2262" w:rsidRDefault="00000000">
      <w:pPr>
        <w:rPr>
          <w:rFonts w:ascii="Times New Roman" w:hAnsi="Times New Roman" w:cs="Times New Roman"/>
          <w:sz w:val="24"/>
          <w:szCs w:val="24"/>
        </w:rPr>
      </w:pPr>
      <w:r w:rsidRPr="00EA2262">
        <w:rPr>
          <w:rFonts w:ascii="Times New Roman" w:hAnsi="Times New Roman" w:cs="Times New Roman"/>
          <w:sz w:val="24"/>
          <w:szCs w:val="24"/>
        </w:rPr>
        <w:t>This three-year plan sets out a focused</w:t>
      </w:r>
      <w:r w:rsidR="0024671B">
        <w:rPr>
          <w:rFonts w:ascii="Times New Roman" w:hAnsi="Times New Roman" w:cs="Times New Roman"/>
          <w:sz w:val="24"/>
          <w:szCs w:val="24"/>
        </w:rPr>
        <w:t xml:space="preserve"> </w:t>
      </w:r>
      <w:r w:rsidRPr="00EA2262">
        <w:rPr>
          <w:rFonts w:ascii="Times New Roman" w:hAnsi="Times New Roman" w:cs="Times New Roman"/>
          <w:sz w:val="24"/>
          <w:szCs w:val="24"/>
        </w:rPr>
        <w:t>strategy to secure external funding to support a research programme in explainable and trustworthy AI, privacy-preserving federated analytics, and AI for healthcare. The approach combines (a) rapid early-stage seed and fellowship bids, (b) mid-level collaborative research grants with clinical and industry partners, and (c) larger programme-level and translational awards in years 2–3. The plan emphasises building UK clinical/industrial partnerships, leveraging national funders and international collaborative routes, and delivering measurable research outputs and impact that strengthen future bids.</w:t>
      </w:r>
    </w:p>
    <w:p w14:paraId="14894D01" w14:textId="77777777" w:rsidR="005C2173" w:rsidRPr="00334B56" w:rsidRDefault="00000000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</w:pPr>
      <w:r w:rsidRPr="00334B5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  <w:t>Strategic aims (years 1–3)</w:t>
      </w:r>
    </w:p>
    <w:p w14:paraId="725BD3E3" w14:textId="77777777" w:rsidR="005C2173" w:rsidRPr="00EA2262" w:rsidRDefault="00000000">
      <w:pPr>
        <w:rPr>
          <w:rFonts w:ascii="Times New Roman" w:hAnsi="Times New Roman" w:cs="Times New Roman"/>
          <w:sz w:val="24"/>
          <w:szCs w:val="24"/>
        </w:rPr>
      </w:pPr>
      <w:r w:rsidRPr="00EA2262">
        <w:rPr>
          <w:rFonts w:ascii="Times New Roman" w:hAnsi="Times New Roman" w:cs="Times New Roman"/>
          <w:sz w:val="24"/>
          <w:szCs w:val="24"/>
        </w:rPr>
        <w:t>1. Establish a strong portfolio of UK-funded pilot projects and fellowships to generate preliminary data and partnerships.</w:t>
      </w:r>
    </w:p>
    <w:p w14:paraId="47DC91F7" w14:textId="4F44E432" w:rsidR="005C2173" w:rsidRPr="00EA2262" w:rsidRDefault="00000000">
      <w:pPr>
        <w:rPr>
          <w:rFonts w:ascii="Times New Roman" w:hAnsi="Times New Roman" w:cs="Times New Roman"/>
          <w:sz w:val="24"/>
          <w:szCs w:val="24"/>
        </w:rPr>
      </w:pPr>
      <w:r w:rsidRPr="00EA2262">
        <w:rPr>
          <w:rFonts w:ascii="Times New Roman" w:hAnsi="Times New Roman" w:cs="Times New Roman"/>
          <w:sz w:val="24"/>
          <w:szCs w:val="24"/>
        </w:rPr>
        <w:t>2. Convert early wins into larger competitive grants (UKRI councils, MRC/NIHR, Wellcome, Royal Society, Innovate UK) during years 2</w:t>
      </w:r>
      <w:r w:rsidR="00EA2262">
        <w:rPr>
          <w:rFonts w:ascii="Times New Roman" w:hAnsi="Times New Roman" w:cs="Times New Roman"/>
          <w:sz w:val="24"/>
          <w:szCs w:val="24"/>
        </w:rPr>
        <w:t xml:space="preserve"> to </w:t>
      </w:r>
      <w:r w:rsidRPr="00EA2262">
        <w:rPr>
          <w:rFonts w:ascii="Times New Roman" w:hAnsi="Times New Roman" w:cs="Times New Roman"/>
          <w:sz w:val="24"/>
          <w:szCs w:val="24"/>
        </w:rPr>
        <w:t>3.</w:t>
      </w:r>
    </w:p>
    <w:p w14:paraId="73D89D26" w14:textId="77777777" w:rsidR="005C2173" w:rsidRPr="00EA2262" w:rsidRDefault="00000000">
      <w:pPr>
        <w:rPr>
          <w:rFonts w:ascii="Times New Roman" w:hAnsi="Times New Roman" w:cs="Times New Roman"/>
          <w:sz w:val="24"/>
          <w:szCs w:val="24"/>
        </w:rPr>
      </w:pPr>
      <w:r w:rsidRPr="00EA2262">
        <w:rPr>
          <w:rFonts w:ascii="Times New Roman" w:hAnsi="Times New Roman" w:cs="Times New Roman"/>
          <w:sz w:val="24"/>
          <w:szCs w:val="24"/>
        </w:rPr>
        <w:t>3. Build sustainable industry and NHS collaborations to co-fund translational work and offer matched contributions.</w:t>
      </w:r>
    </w:p>
    <w:p w14:paraId="5811B4A3" w14:textId="77777777" w:rsidR="005C2173" w:rsidRPr="00EA2262" w:rsidRDefault="00000000">
      <w:pPr>
        <w:rPr>
          <w:rFonts w:ascii="Times New Roman" w:hAnsi="Times New Roman" w:cs="Times New Roman"/>
          <w:sz w:val="24"/>
          <w:szCs w:val="24"/>
        </w:rPr>
      </w:pPr>
      <w:r w:rsidRPr="00EA2262">
        <w:rPr>
          <w:rFonts w:ascii="Times New Roman" w:hAnsi="Times New Roman" w:cs="Times New Roman"/>
          <w:sz w:val="24"/>
          <w:szCs w:val="24"/>
        </w:rPr>
        <w:t>4. Develop a coherent REF-ready publication and impact pipeline to support future institutional leverage.</w:t>
      </w:r>
    </w:p>
    <w:p w14:paraId="3A4BB864" w14:textId="77777777" w:rsidR="005C2173" w:rsidRPr="00334B56" w:rsidRDefault="00000000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</w:pPr>
      <w:r w:rsidRPr="00334B5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  <w:t>Year 1 (Months 0–12): Seed, visibility &amp; partnerships</w:t>
      </w:r>
    </w:p>
    <w:p w14:paraId="05EDB2BE" w14:textId="39792AAC" w:rsidR="005C2173" w:rsidRPr="00EA2262" w:rsidRDefault="00000000">
      <w:pPr>
        <w:rPr>
          <w:rFonts w:ascii="Times New Roman" w:hAnsi="Times New Roman" w:cs="Times New Roman"/>
          <w:sz w:val="24"/>
          <w:szCs w:val="24"/>
        </w:rPr>
      </w:pPr>
      <w:r w:rsidRPr="00EA2262">
        <w:rPr>
          <w:rFonts w:ascii="Times New Roman" w:hAnsi="Times New Roman" w:cs="Times New Roman"/>
          <w:sz w:val="24"/>
          <w:szCs w:val="24"/>
        </w:rPr>
        <w:t>- Objectives: produce 2</w:t>
      </w:r>
      <w:r w:rsidR="0040688D">
        <w:rPr>
          <w:rFonts w:ascii="Times New Roman" w:hAnsi="Times New Roman" w:cs="Times New Roman"/>
          <w:sz w:val="24"/>
          <w:szCs w:val="24"/>
        </w:rPr>
        <w:t xml:space="preserve"> to </w:t>
      </w:r>
      <w:r w:rsidRPr="00EA2262">
        <w:rPr>
          <w:rFonts w:ascii="Times New Roman" w:hAnsi="Times New Roman" w:cs="Times New Roman"/>
          <w:sz w:val="24"/>
          <w:szCs w:val="24"/>
        </w:rPr>
        <w:t>3 strong pilot studies, secure one fellowship or small award, and formalise industry/NHS partnerships.</w:t>
      </w:r>
      <w:r w:rsidRPr="00EA2262">
        <w:rPr>
          <w:rFonts w:ascii="Times New Roman" w:hAnsi="Times New Roman" w:cs="Times New Roman"/>
          <w:sz w:val="24"/>
          <w:szCs w:val="24"/>
        </w:rPr>
        <w:br/>
      </w:r>
      <w:r w:rsidRPr="00EA2262">
        <w:rPr>
          <w:rFonts w:ascii="Times New Roman" w:hAnsi="Times New Roman" w:cs="Times New Roman"/>
          <w:sz w:val="24"/>
          <w:szCs w:val="24"/>
        </w:rPr>
        <w:br/>
        <w:t>- Actions:</w:t>
      </w:r>
      <w:r w:rsidRPr="00EA2262">
        <w:rPr>
          <w:rFonts w:ascii="Times New Roman" w:hAnsi="Times New Roman" w:cs="Times New Roman"/>
          <w:sz w:val="24"/>
          <w:szCs w:val="24"/>
        </w:rPr>
        <w:br/>
        <w:t xml:space="preserve">  • Submit rapid pilot proposals (internal pump-priming &amp; small external schemes) to develop proof-of-concept datasets and preliminary results.</w:t>
      </w:r>
      <w:r w:rsidRPr="00EA2262">
        <w:rPr>
          <w:rFonts w:ascii="Times New Roman" w:hAnsi="Times New Roman" w:cs="Times New Roman"/>
          <w:sz w:val="24"/>
          <w:szCs w:val="24"/>
        </w:rPr>
        <w:br/>
        <w:t xml:space="preserve">  • Apply for individual fellowships or early-career awards (Royal Society, Wellcome early schemes where appropriate) and targeted UKRI responsive-mode small grants.</w:t>
      </w:r>
      <w:r w:rsidRPr="00EA2262">
        <w:rPr>
          <w:rFonts w:ascii="Times New Roman" w:hAnsi="Times New Roman" w:cs="Times New Roman"/>
          <w:sz w:val="24"/>
          <w:szCs w:val="24"/>
        </w:rPr>
        <w:br/>
        <w:t xml:space="preserve">  • Initiate formal collaboration agreements (MoUs) with one NHS Trust and one industry partner for data access, co-supervision and matched funding.</w:t>
      </w:r>
      <w:r w:rsidRPr="00EA2262">
        <w:rPr>
          <w:rFonts w:ascii="Times New Roman" w:hAnsi="Times New Roman" w:cs="Times New Roman"/>
          <w:sz w:val="24"/>
          <w:szCs w:val="24"/>
        </w:rPr>
        <w:br/>
        <w:t xml:space="preserve">  • Produce 2</w:t>
      </w:r>
      <w:r w:rsidR="005612CC">
        <w:rPr>
          <w:rFonts w:ascii="Times New Roman" w:hAnsi="Times New Roman" w:cs="Times New Roman"/>
          <w:sz w:val="24"/>
          <w:szCs w:val="24"/>
        </w:rPr>
        <w:t xml:space="preserve"> to </w:t>
      </w:r>
      <w:r w:rsidRPr="00EA2262">
        <w:rPr>
          <w:rFonts w:ascii="Times New Roman" w:hAnsi="Times New Roman" w:cs="Times New Roman"/>
          <w:sz w:val="24"/>
          <w:szCs w:val="24"/>
        </w:rPr>
        <w:t>3 short-term outputs (code, preprints, pilot analyses) and a clear impact case for translational funding.</w:t>
      </w:r>
    </w:p>
    <w:p w14:paraId="0AEED168" w14:textId="77777777" w:rsidR="005C2173" w:rsidRPr="00334B56" w:rsidRDefault="00000000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</w:pPr>
      <w:r w:rsidRPr="00334B5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  <w:lastRenderedPageBreak/>
        <w:t>Year 2 (Months 13–24): Scale-up &amp; collaborative grants</w:t>
      </w:r>
    </w:p>
    <w:p w14:paraId="06E446F8" w14:textId="77777777" w:rsidR="005C2173" w:rsidRPr="00EA2262" w:rsidRDefault="00000000">
      <w:pPr>
        <w:rPr>
          <w:rFonts w:ascii="Times New Roman" w:hAnsi="Times New Roman" w:cs="Times New Roman"/>
          <w:sz w:val="24"/>
          <w:szCs w:val="24"/>
        </w:rPr>
      </w:pPr>
      <w:r w:rsidRPr="00EA2262">
        <w:rPr>
          <w:rFonts w:ascii="Times New Roman" w:hAnsi="Times New Roman" w:cs="Times New Roman"/>
          <w:sz w:val="24"/>
          <w:szCs w:val="24"/>
        </w:rPr>
        <w:t>- Objectives: win mid-sized collaborative grants (£200k–£1.2M), secure NIHR or MRC collaborative awards for health-focused projects, and submit cross-council UKRI bids.</w:t>
      </w:r>
      <w:r w:rsidRPr="00EA2262">
        <w:rPr>
          <w:rFonts w:ascii="Times New Roman" w:hAnsi="Times New Roman" w:cs="Times New Roman"/>
          <w:sz w:val="24"/>
          <w:szCs w:val="24"/>
        </w:rPr>
        <w:br/>
      </w:r>
      <w:r w:rsidRPr="00EA2262">
        <w:rPr>
          <w:rFonts w:ascii="Times New Roman" w:hAnsi="Times New Roman" w:cs="Times New Roman"/>
          <w:sz w:val="24"/>
          <w:szCs w:val="24"/>
        </w:rPr>
        <w:br/>
        <w:t>- Actions:</w:t>
      </w:r>
      <w:r w:rsidRPr="00EA2262">
        <w:rPr>
          <w:rFonts w:ascii="Times New Roman" w:hAnsi="Times New Roman" w:cs="Times New Roman"/>
          <w:sz w:val="24"/>
          <w:szCs w:val="24"/>
        </w:rPr>
        <w:br/>
        <w:t xml:space="preserve">  • Lead a cross-disciplinary UKRI responsive/cross-council application (EPSRC/MRC/BBSRC as appropriate) building on Year 1 pilots.</w:t>
      </w:r>
      <w:r w:rsidRPr="00EA2262">
        <w:rPr>
          <w:rFonts w:ascii="Times New Roman" w:hAnsi="Times New Roman" w:cs="Times New Roman"/>
          <w:sz w:val="24"/>
          <w:szCs w:val="24"/>
        </w:rPr>
        <w:br/>
        <w:t xml:space="preserve">  • Submit NIHR Programme Development Grant or themed NIHR/Health funding bids for clinical translation with NHS partners.</w:t>
      </w:r>
      <w:r w:rsidRPr="00EA2262">
        <w:rPr>
          <w:rFonts w:ascii="Times New Roman" w:hAnsi="Times New Roman" w:cs="Times New Roman"/>
          <w:sz w:val="24"/>
          <w:szCs w:val="24"/>
        </w:rPr>
        <w:br/>
        <w:t xml:space="preserve">  • Partner with industrial collaborators to apply to Innovate UK / matched industry funding for applied demonstrators.</w:t>
      </w:r>
      <w:r w:rsidRPr="00EA2262">
        <w:rPr>
          <w:rFonts w:ascii="Times New Roman" w:hAnsi="Times New Roman" w:cs="Times New Roman"/>
          <w:sz w:val="24"/>
          <w:szCs w:val="24"/>
        </w:rPr>
        <w:br/>
        <w:t xml:space="preserve">  • Use early outputs to bolster applications to Wellcome Investigator/Discovery schemes where relevant.</w:t>
      </w:r>
    </w:p>
    <w:p w14:paraId="7E8356CE" w14:textId="56BF0D63" w:rsidR="005C2173" w:rsidRPr="00334B56" w:rsidRDefault="00000000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</w:pPr>
      <w:r w:rsidRPr="00334B5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  <w:t xml:space="preserve">Year 3 (Months 25–36): </w:t>
      </w:r>
      <w:r w:rsidR="00334B5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  <w:t>S</w:t>
      </w:r>
      <w:r w:rsidRPr="00334B5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  <w:t>ustainability</w:t>
      </w:r>
    </w:p>
    <w:p w14:paraId="0FA61E51" w14:textId="77777777" w:rsidR="005C2173" w:rsidRPr="00EA2262" w:rsidRDefault="00000000">
      <w:pPr>
        <w:rPr>
          <w:rFonts w:ascii="Times New Roman" w:hAnsi="Times New Roman" w:cs="Times New Roman"/>
          <w:sz w:val="24"/>
          <w:szCs w:val="24"/>
        </w:rPr>
      </w:pPr>
      <w:r w:rsidRPr="00EA2262">
        <w:rPr>
          <w:rFonts w:ascii="Times New Roman" w:hAnsi="Times New Roman" w:cs="Times New Roman"/>
          <w:sz w:val="24"/>
          <w:szCs w:val="24"/>
        </w:rPr>
        <w:t>- Objectives: secure large programme or centre-scale funding, consolidate industry and clinical funding streams, and embed doctoral/postdoc positions funded externally.</w:t>
      </w:r>
      <w:r w:rsidRPr="00EA2262">
        <w:rPr>
          <w:rFonts w:ascii="Times New Roman" w:hAnsi="Times New Roman" w:cs="Times New Roman"/>
          <w:sz w:val="24"/>
          <w:szCs w:val="24"/>
        </w:rPr>
        <w:br/>
      </w:r>
      <w:r w:rsidRPr="00EA2262">
        <w:rPr>
          <w:rFonts w:ascii="Times New Roman" w:hAnsi="Times New Roman" w:cs="Times New Roman"/>
          <w:sz w:val="24"/>
          <w:szCs w:val="24"/>
        </w:rPr>
        <w:br/>
        <w:t>- Actions:</w:t>
      </w:r>
      <w:r w:rsidRPr="00EA2262">
        <w:rPr>
          <w:rFonts w:ascii="Times New Roman" w:hAnsi="Times New Roman" w:cs="Times New Roman"/>
          <w:sz w:val="24"/>
          <w:szCs w:val="24"/>
        </w:rPr>
        <w:br/>
        <w:t xml:space="preserve">  • Submit programme-level bids (e.g., EPSRC programme grants, major Wellcome/MRC programme awards, or NIHR Programme Grants where appropriate).</w:t>
      </w:r>
      <w:r w:rsidRPr="00EA2262">
        <w:rPr>
          <w:rFonts w:ascii="Times New Roman" w:hAnsi="Times New Roman" w:cs="Times New Roman"/>
          <w:sz w:val="24"/>
          <w:szCs w:val="24"/>
        </w:rPr>
        <w:br/>
        <w:t xml:space="preserve">  • Apply for collaborative Horizon/European funding consortia where beneficial to scale impact and international partnerships.</w:t>
      </w:r>
      <w:r w:rsidRPr="00EA2262">
        <w:rPr>
          <w:rFonts w:ascii="Times New Roman" w:hAnsi="Times New Roman" w:cs="Times New Roman"/>
          <w:sz w:val="24"/>
          <w:szCs w:val="24"/>
        </w:rPr>
        <w:br/>
        <w:t xml:space="preserve">  • Establish industrial contribution agreements to unlock matched funding and pathways to commercialisation.</w:t>
      </w:r>
      <w:r w:rsidRPr="00EA2262">
        <w:rPr>
          <w:rFonts w:ascii="Times New Roman" w:hAnsi="Times New Roman" w:cs="Times New Roman"/>
          <w:sz w:val="24"/>
          <w:szCs w:val="24"/>
        </w:rPr>
        <w:br/>
        <w:t xml:space="preserve">  • Create a small internal ‘funding pipeline’ team (PhD/postdoc + RA time) sustained by external awards to maintain momentum.</w:t>
      </w:r>
    </w:p>
    <w:p w14:paraId="72E5B81A" w14:textId="77777777" w:rsidR="005C2173" w:rsidRPr="00334B56" w:rsidRDefault="00000000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</w:pPr>
      <w:r w:rsidRPr="00334B5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  <w:t>Target funders &amp; routes (UK-specific)</w:t>
      </w:r>
    </w:p>
    <w:p w14:paraId="71D4C3DD" w14:textId="77777777" w:rsidR="005C2173" w:rsidRPr="00EA2262" w:rsidRDefault="00000000">
      <w:pPr>
        <w:rPr>
          <w:rFonts w:ascii="Times New Roman" w:hAnsi="Times New Roman" w:cs="Times New Roman"/>
          <w:sz w:val="24"/>
          <w:szCs w:val="24"/>
        </w:rPr>
      </w:pPr>
      <w:r w:rsidRPr="00EA2262">
        <w:rPr>
          <w:rFonts w:ascii="Times New Roman" w:hAnsi="Times New Roman" w:cs="Times New Roman"/>
          <w:sz w:val="24"/>
          <w:szCs w:val="24"/>
        </w:rPr>
        <w:t>Primary: UKRI research councils (EPSRC, MRC, BBSRC), UKRI cross-council schemes and responsive-mode routes; NIHR for applied/clinical projects; Wellcome Trust and Royal Society fellowships and project funding. Applied/translation: Innovate UK, industry partnerships and university knowledge-exchange schemes. International leverage: Horizon collaborative calls when strategically beneficial.</w:t>
      </w:r>
    </w:p>
    <w:p w14:paraId="438F5736" w14:textId="77777777" w:rsidR="005C2173" w:rsidRPr="00334B56" w:rsidRDefault="00000000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</w:pPr>
      <w:r w:rsidRPr="00334B5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  <w:t>Deliverables &amp; milestones</w:t>
      </w:r>
    </w:p>
    <w:p w14:paraId="6D11808A" w14:textId="77777777" w:rsidR="005C2173" w:rsidRPr="00EA2262" w:rsidRDefault="00000000">
      <w:pPr>
        <w:rPr>
          <w:rFonts w:ascii="Times New Roman" w:hAnsi="Times New Roman" w:cs="Times New Roman"/>
          <w:sz w:val="24"/>
          <w:szCs w:val="24"/>
        </w:rPr>
      </w:pPr>
      <w:r w:rsidRPr="00EA2262">
        <w:rPr>
          <w:rFonts w:ascii="Times New Roman" w:hAnsi="Times New Roman" w:cs="Times New Roman"/>
          <w:sz w:val="24"/>
          <w:szCs w:val="24"/>
        </w:rPr>
        <w:t>- End Year 1: 1 fellowship or small external award; 2 pilot studies with preprints and demonstrators; signed NHS and industry MoUs.</w:t>
      </w:r>
      <w:r w:rsidRPr="00EA2262">
        <w:rPr>
          <w:rFonts w:ascii="Times New Roman" w:hAnsi="Times New Roman" w:cs="Times New Roman"/>
          <w:sz w:val="24"/>
          <w:szCs w:val="24"/>
        </w:rPr>
        <w:br/>
        <w:t>- End Year 2: 1–2 mid-sized grants secured (£200k–£1.2M); at least one Innovate UK/industry-funded demonstrator; external PhD/PDRA post funded.</w:t>
      </w:r>
      <w:r w:rsidRPr="00EA2262">
        <w:rPr>
          <w:rFonts w:ascii="Times New Roman" w:hAnsi="Times New Roman" w:cs="Times New Roman"/>
          <w:sz w:val="24"/>
          <w:szCs w:val="24"/>
        </w:rPr>
        <w:br/>
        <w:t xml:space="preserve">- End Year 3: 1 programme-level award or multiple sustained grants (combined &gt;£1M), </w:t>
      </w:r>
      <w:r w:rsidRPr="00EA2262">
        <w:rPr>
          <w:rFonts w:ascii="Times New Roman" w:hAnsi="Times New Roman" w:cs="Times New Roman"/>
          <w:sz w:val="24"/>
          <w:szCs w:val="24"/>
        </w:rPr>
        <w:lastRenderedPageBreak/>
        <w:t>established industrial/NHS co-funding, and a clear pipeline for REF-impact case development.</w:t>
      </w:r>
    </w:p>
    <w:p w14:paraId="537D2ABD" w14:textId="77777777" w:rsidR="005C2173" w:rsidRPr="00334B56" w:rsidRDefault="00000000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</w:pPr>
      <w:r w:rsidRPr="00334B5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  <w:t>Risk management &amp; mitigation</w:t>
      </w:r>
    </w:p>
    <w:p w14:paraId="03DD7133" w14:textId="4CDEC3CE" w:rsidR="005C2173" w:rsidRPr="00EA2262" w:rsidRDefault="00000000">
      <w:pPr>
        <w:rPr>
          <w:rFonts w:ascii="Times New Roman" w:hAnsi="Times New Roman" w:cs="Times New Roman"/>
          <w:sz w:val="24"/>
          <w:szCs w:val="24"/>
        </w:rPr>
      </w:pPr>
      <w:r w:rsidRPr="00EA2262">
        <w:rPr>
          <w:rFonts w:ascii="Times New Roman" w:hAnsi="Times New Roman" w:cs="Times New Roman"/>
          <w:sz w:val="24"/>
          <w:szCs w:val="24"/>
        </w:rPr>
        <w:t>- Risk: delayed or unsuccessful grant outcomes. Mitigation: maintain a diversified portfolio of small/medium bids and use institutional seed funding to produce additional evidence for resubmission.</w:t>
      </w:r>
      <w:r w:rsidRPr="00EA2262">
        <w:rPr>
          <w:rFonts w:ascii="Times New Roman" w:hAnsi="Times New Roman" w:cs="Times New Roman"/>
          <w:sz w:val="24"/>
          <w:szCs w:val="24"/>
        </w:rPr>
        <w:br/>
      </w:r>
    </w:p>
    <w:p w14:paraId="614C7184" w14:textId="77777777" w:rsidR="005C2173" w:rsidRPr="00334B56" w:rsidRDefault="00000000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</w:pPr>
      <w:r w:rsidRPr="00334B56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u w:val="single"/>
        </w:rPr>
        <w:t>Support requested from the School/University</w:t>
      </w:r>
    </w:p>
    <w:p w14:paraId="4CABB370" w14:textId="4104CE68" w:rsidR="005C2173" w:rsidRPr="00EA2262" w:rsidRDefault="00000000">
      <w:pPr>
        <w:rPr>
          <w:rFonts w:ascii="Times New Roman" w:hAnsi="Times New Roman" w:cs="Times New Roman"/>
          <w:sz w:val="24"/>
          <w:szCs w:val="24"/>
        </w:rPr>
      </w:pPr>
      <w:r w:rsidRPr="00EA2262">
        <w:rPr>
          <w:rFonts w:ascii="Times New Roman" w:hAnsi="Times New Roman" w:cs="Times New Roman"/>
          <w:sz w:val="24"/>
          <w:szCs w:val="24"/>
        </w:rPr>
        <w:t>- Support from Research Services for bid development, costing (FEC), and access to industry liaison and NHS contacts.</w:t>
      </w:r>
      <w:r w:rsidRPr="00EA2262">
        <w:rPr>
          <w:rFonts w:ascii="Times New Roman" w:hAnsi="Times New Roman" w:cs="Times New Roman"/>
          <w:sz w:val="24"/>
          <w:szCs w:val="24"/>
        </w:rPr>
        <w:br/>
        <w:t>- Internally advertised seed funding competitions to catalyse larger collaborative proposals.</w:t>
      </w:r>
    </w:p>
    <w:p w14:paraId="5E2F4E7B" w14:textId="706F3116" w:rsidR="005C2173" w:rsidRPr="00EA2262" w:rsidRDefault="005C2173">
      <w:pPr>
        <w:rPr>
          <w:rFonts w:ascii="Times New Roman" w:hAnsi="Times New Roman" w:cs="Times New Roman"/>
          <w:sz w:val="24"/>
          <w:szCs w:val="24"/>
        </w:rPr>
      </w:pPr>
    </w:p>
    <w:sectPr w:rsidR="005C2173" w:rsidRPr="00EA22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154570">
    <w:abstractNumId w:val="8"/>
  </w:num>
  <w:num w:numId="2" w16cid:durableId="564992031">
    <w:abstractNumId w:val="6"/>
  </w:num>
  <w:num w:numId="3" w16cid:durableId="1101267070">
    <w:abstractNumId w:val="5"/>
  </w:num>
  <w:num w:numId="4" w16cid:durableId="2024428201">
    <w:abstractNumId w:val="4"/>
  </w:num>
  <w:num w:numId="5" w16cid:durableId="1828395365">
    <w:abstractNumId w:val="7"/>
  </w:num>
  <w:num w:numId="6" w16cid:durableId="1166672988">
    <w:abstractNumId w:val="3"/>
  </w:num>
  <w:num w:numId="7" w16cid:durableId="1047070154">
    <w:abstractNumId w:val="2"/>
  </w:num>
  <w:num w:numId="8" w16cid:durableId="1980843756">
    <w:abstractNumId w:val="1"/>
  </w:num>
  <w:num w:numId="9" w16cid:durableId="37952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71B"/>
    <w:rsid w:val="0029639D"/>
    <w:rsid w:val="002A2FC1"/>
    <w:rsid w:val="00326F90"/>
    <w:rsid w:val="00334B56"/>
    <w:rsid w:val="0040688D"/>
    <w:rsid w:val="00501CBB"/>
    <w:rsid w:val="005612CC"/>
    <w:rsid w:val="005C2173"/>
    <w:rsid w:val="00AA1D8D"/>
    <w:rsid w:val="00B47730"/>
    <w:rsid w:val="00CB0664"/>
    <w:rsid w:val="00CC0AB1"/>
    <w:rsid w:val="00CC2F8B"/>
    <w:rsid w:val="00EA2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AE7907"/>
  <w14:defaultImageDpi w14:val="300"/>
  <w15:docId w15:val="{00799A84-8AEA-354B-9E94-7FBE0F5A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 Banerjee</cp:lastModifiedBy>
  <cp:revision>10</cp:revision>
  <dcterms:created xsi:type="dcterms:W3CDTF">2013-12-23T23:15:00Z</dcterms:created>
  <dcterms:modified xsi:type="dcterms:W3CDTF">2025-08-31T09:13:00Z</dcterms:modified>
  <cp:category/>
</cp:coreProperties>
</file>