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123CC" w14:textId="77777777" w:rsidR="004A1F1D" w:rsidRPr="00E97FA6" w:rsidRDefault="004A1F1D" w:rsidP="004A1F1D">
      <w:pPr>
        <w:pStyle w:val="IEEEAuthorName"/>
        <w:rPr>
          <w:rFonts w:eastAsia="MS Mincho"/>
          <w:b/>
          <w:sz w:val="48"/>
          <w:lang w:val="en-AU" w:eastAsia="ja-JP"/>
        </w:rPr>
      </w:pPr>
      <w:r w:rsidRPr="00E97FA6">
        <w:rPr>
          <w:rFonts w:eastAsia="MS Mincho"/>
          <w:b/>
          <w:sz w:val="48"/>
          <w:lang w:val="en-AU" w:eastAsia="ja-JP"/>
        </w:rPr>
        <w:t>Review on Business Intelligence Solution</w:t>
      </w:r>
      <w:r w:rsidR="001D4DB3">
        <w:rPr>
          <w:rFonts w:eastAsia="MS Mincho"/>
          <w:b/>
          <w:sz w:val="48"/>
          <w:lang w:val="en-AU" w:eastAsia="ja-JP"/>
        </w:rPr>
        <w:t>s</w:t>
      </w:r>
      <w:r w:rsidRPr="00E97FA6">
        <w:rPr>
          <w:rFonts w:eastAsia="MS Mincho"/>
          <w:b/>
          <w:sz w:val="48"/>
          <w:lang w:val="en-AU" w:eastAsia="ja-JP"/>
        </w:rPr>
        <w:t xml:space="preserve"> in Healthcare Sector</w:t>
      </w:r>
    </w:p>
    <w:p w14:paraId="74172891" w14:textId="77777777" w:rsidR="006157DC" w:rsidRPr="006157DC" w:rsidRDefault="006157DC" w:rsidP="00BE21A0">
      <w:pPr>
        <w:pStyle w:val="IEEEAuthorName"/>
        <w:rPr>
          <w:b/>
          <w:sz w:val="2"/>
          <w:szCs w:val="20"/>
        </w:rPr>
      </w:pPr>
    </w:p>
    <w:p w14:paraId="377C2C67" w14:textId="1834175F" w:rsidR="00BF372A" w:rsidRPr="00495E06" w:rsidRDefault="004E37E1" w:rsidP="00BE21A0">
      <w:pPr>
        <w:pStyle w:val="IEEEAuthorName"/>
        <w:rPr>
          <w:b/>
          <w:sz w:val="24"/>
        </w:rPr>
      </w:pPr>
      <w:r w:rsidRPr="004E37E1">
        <w:rPr>
          <w:b/>
          <w:sz w:val="24"/>
        </w:rPr>
        <w:t>S. S. Kulkarni</w:t>
      </w:r>
      <w:r w:rsidR="00394DF8" w:rsidRPr="00394DF8">
        <w:rPr>
          <w:b/>
          <w:sz w:val="24"/>
          <w:vertAlign w:val="superscript"/>
        </w:rPr>
        <w:t>1</w:t>
      </w:r>
      <w:r w:rsidR="00BF372A" w:rsidRPr="00495E06">
        <w:rPr>
          <w:b/>
          <w:sz w:val="24"/>
        </w:rPr>
        <w:t xml:space="preserve">, </w:t>
      </w:r>
      <w:r w:rsidRPr="004E37E1">
        <w:rPr>
          <w:b/>
          <w:sz w:val="24"/>
        </w:rPr>
        <w:t>Neena Chaudhari</w:t>
      </w:r>
      <w:r w:rsidR="00394DF8" w:rsidRPr="00394DF8">
        <w:rPr>
          <w:b/>
          <w:sz w:val="24"/>
          <w:vertAlign w:val="superscript"/>
        </w:rPr>
        <w:t>2</w:t>
      </w:r>
      <w:r>
        <w:rPr>
          <w:b/>
          <w:sz w:val="24"/>
        </w:rPr>
        <w:t xml:space="preserve">, </w:t>
      </w:r>
      <w:r w:rsidRPr="004E37E1">
        <w:rPr>
          <w:b/>
          <w:sz w:val="24"/>
        </w:rPr>
        <w:t>Jishan Mulla</w:t>
      </w:r>
      <w:r w:rsidR="00394DF8" w:rsidRPr="00394DF8">
        <w:rPr>
          <w:b/>
          <w:sz w:val="24"/>
          <w:vertAlign w:val="superscript"/>
        </w:rPr>
        <w:t>3</w:t>
      </w:r>
      <w:r w:rsidR="00A2073F">
        <w:rPr>
          <w:b/>
          <w:sz w:val="24"/>
        </w:rPr>
        <w:t xml:space="preserve">, Abha </w:t>
      </w:r>
      <w:r w:rsidR="00D974A0">
        <w:rPr>
          <w:b/>
          <w:sz w:val="24"/>
        </w:rPr>
        <w:t>Kamble</w:t>
      </w:r>
      <w:r w:rsidR="00394DF8" w:rsidRPr="00394DF8">
        <w:rPr>
          <w:b/>
          <w:sz w:val="24"/>
          <w:vertAlign w:val="superscript"/>
        </w:rPr>
        <w:t>4</w:t>
      </w:r>
      <w:r w:rsidR="00D974A0">
        <w:rPr>
          <w:b/>
          <w:sz w:val="24"/>
        </w:rPr>
        <w:t>, Basit</w:t>
      </w:r>
      <w:r w:rsidR="00A2073F">
        <w:rPr>
          <w:b/>
          <w:sz w:val="24"/>
        </w:rPr>
        <w:t xml:space="preserve"> Sofi</w:t>
      </w:r>
      <w:r w:rsidR="00394DF8" w:rsidRPr="00394DF8">
        <w:rPr>
          <w:b/>
          <w:sz w:val="24"/>
          <w:vertAlign w:val="superscript"/>
        </w:rPr>
        <w:t>5</w:t>
      </w:r>
    </w:p>
    <w:p w14:paraId="31C02A49" w14:textId="583A7BE7" w:rsidR="00BF372A" w:rsidRDefault="004E37E1" w:rsidP="00A2073F">
      <w:pPr>
        <w:pStyle w:val="IEEEAuthorAffiliation"/>
        <w:rPr>
          <w:i w:val="0"/>
        </w:rPr>
      </w:pPr>
      <w:r>
        <w:rPr>
          <w:i w:val="0"/>
        </w:rPr>
        <w:t>Professor</w:t>
      </w:r>
      <w:r w:rsidR="008046F3" w:rsidRPr="007168BF">
        <w:rPr>
          <w:i w:val="0"/>
        </w:rPr>
        <w:t xml:space="preserve">, </w:t>
      </w:r>
      <w:r w:rsidR="00BF372A" w:rsidRPr="007168BF">
        <w:rPr>
          <w:i w:val="0"/>
        </w:rPr>
        <w:t>Dep</w:t>
      </w:r>
      <w:r w:rsidR="00B35205" w:rsidRPr="007168BF">
        <w:rPr>
          <w:i w:val="0"/>
        </w:rPr>
        <w:t>artmen</w:t>
      </w:r>
      <w:r w:rsidR="00BF372A" w:rsidRPr="007168BF">
        <w:rPr>
          <w:i w:val="0"/>
        </w:rPr>
        <w:t>t</w:t>
      </w:r>
      <w:r>
        <w:rPr>
          <w:i w:val="0"/>
        </w:rPr>
        <w:t xml:space="preserve"> of IT</w:t>
      </w:r>
      <w:r w:rsidR="00BF372A" w:rsidRPr="007168BF">
        <w:rPr>
          <w:i w:val="0"/>
        </w:rPr>
        <w:t xml:space="preserve">, </w:t>
      </w:r>
      <w:r>
        <w:rPr>
          <w:i w:val="0"/>
        </w:rPr>
        <w:t>SAE</w:t>
      </w:r>
      <w:r w:rsidRPr="007168BF">
        <w:rPr>
          <w:i w:val="0"/>
        </w:rPr>
        <w:t xml:space="preserve">, </w:t>
      </w:r>
      <w:r>
        <w:rPr>
          <w:i w:val="0"/>
        </w:rPr>
        <w:t>Pune</w:t>
      </w:r>
      <w:r w:rsidRPr="007168BF">
        <w:rPr>
          <w:i w:val="0"/>
        </w:rPr>
        <w:t xml:space="preserve">, </w:t>
      </w:r>
      <w:r>
        <w:rPr>
          <w:i w:val="0"/>
        </w:rPr>
        <w:t>India</w:t>
      </w:r>
      <w:r w:rsidR="00394DF8" w:rsidRPr="00394DF8">
        <w:rPr>
          <w:i w:val="0"/>
          <w:vertAlign w:val="superscript"/>
        </w:rPr>
        <w:t>1</w:t>
      </w:r>
    </w:p>
    <w:p w14:paraId="3422F535" w14:textId="6B31F988" w:rsidR="004A1222" w:rsidRPr="004A1222" w:rsidRDefault="004A1222" w:rsidP="004A1222">
      <w:pPr>
        <w:pStyle w:val="IEEEAuthorAffiliation"/>
      </w:pPr>
      <w:r>
        <w:rPr>
          <w:i w:val="0"/>
        </w:rPr>
        <w:t>Student</w:t>
      </w:r>
      <w:r w:rsidRPr="007168BF">
        <w:rPr>
          <w:i w:val="0"/>
        </w:rPr>
        <w:t>, Department</w:t>
      </w:r>
      <w:r>
        <w:rPr>
          <w:i w:val="0"/>
        </w:rPr>
        <w:t xml:space="preserve"> of IT</w:t>
      </w:r>
      <w:r w:rsidRPr="007168BF">
        <w:rPr>
          <w:i w:val="0"/>
        </w:rPr>
        <w:t xml:space="preserve">, </w:t>
      </w:r>
      <w:r>
        <w:rPr>
          <w:i w:val="0"/>
        </w:rPr>
        <w:t>SAE</w:t>
      </w:r>
      <w:r w:rsidRPr="007168BF">
        <w:rPr>
          <w:i w:val="0"/>
        </w:rPr>
        <w:t xml:space="preserve">, </w:t>
      </w:r>
      <w:r>
        <w:rPr>
          <w:i w:val="0"/>
        </w:rPr>
        <w:t>Pune</w:t>
      </w:r>
      <w:r w:rsidRPr="007168BF">
        <w:rPr>
          <w:i w:val="0"/>
        </w:rPr>
        <w:t xml:space="preserve">, </w:t>
      </w:r>
      <w:r>
        <w:rPr>
          <w:i w:val="0"/>
        </w:rPr>
        <w:t>India</w:t>
      </w:r>
      <w:r w:rsidR="00394DF8" w:rsidRPr="00394DF8">
        <w:rPr>
          <w:i w:val="0"/>
          <w:vertAlign w:val="superscript"/>
        </w:rPr>
        <w:t>2</w:t>
      </w:r>
    </w:p>
    <w:p w14:paraId="3C25BF0E" w14:textId="473C59C6" w:rsidR="008046F3" w:rsidRPr="007168BF" w:rsidRDefault="004E37E1" w:rsidP="00A2073F">
      <w:pPr>
        <w:pStyle w:val="IEEEAuthorAffiliation"/>
      </w:pPr>
      <w:r>
        <w:rPr>
          <w:i w:val="0"/>
        </w:rPr>
        <w:t>Student</w:t>
      </w:r>
      <w:r w:rsidR="008046F3" w:rsidRPr="007168BF">
        <w:rPr>
          <w:i w:val="0"/>
        </w:rPr>
        <w:t xml:space="preserve">, </w:t>
      </w:r>
      <w:r w:rsidR="00B35205" w:rsidRPr="007168BF">
        <w:rPr>
          <w:i w:val="0"/>
        </w:rPr>
        <w:t>Departmen</w:t>
      </w:r>
      <w:r w:rsidR="00641DA6" w:rsidRPr="007168BF">
        <w:rPr>
          <w:i w:val="0"/>
        </w:rPr>
        <w:t>t</w:t>
      </w:r>
      <w:r>
        <w:rPr>
          <w:i w:val="0"/>
        </w:rPr>
        <w:t xml:space="preserve"> of IT</w:t>
      </w:r>
      <w:r w:rsidR="008046F3" w:rsidRPr="007168BF">
        <w:rPr>
          <w:i w:val="0"/>
        </w:rPr>
        <w:t xml:space="preserve">, </w:t>
      </w:r>
      <w:r>
        <w:rPr>
          <w:i w:val="0"/>
        </w:rPr>
        <w:t>SAE</w:t>
      </w:r>
      <w:r w:rsidR="008046F3" w:rsidRPr="007168BF">
        <w:rPr>
          <w:i w:val="0"/>
        </w:rPr>
        <w:t xml:space="preserve">, </w:t>
      </w:r>
      <w:r>
        <w:rPr>
          <w:i w:val="0"/>
        </w:rPr>
        <w:t>Pune</w:t>
      </w:r>
      <w:r w:rsidR="008046F3" w:rsidRPr="007168BF">
        <w:rPr>
          <w:i w:val="0"/>
        </w:rPr>
        <w:t xml:space="preserve">, </w:t>
      </w:r>
      <w:r>
        <w:rPr>
          <w:i w:val="0"/>
        </w:rPr>
        <w:t>India</w:t>
      </w:r>
      <w:r w:rsidR="00394DF8" w:rsidRPr="00394DF8">
        <w:rPr>
          <w:i w:val="0"/>
          <w:vertAlign w:val="superscript"/>
        </w:rPr>
        <w:t>3</w:t>
      </w:r>
      <w:bookmarkStart w:id="0" w:name="_GoBack"/>
      <w:bookmarkEnd w:id="0"/>
    </w:p>
    <w:p w14:paraId="0F1F5CE6" w14:textId="67AB0070" w:rsidR="008046F3" w:rsidRDefault="004E37E1" w:rsidP="00A2073F">
      <w:pPr>
        <w:pStyle w:val="IEEEAuthorAffiliation"/>
        <w:rPr>
          <w:i w:val="0"/>
        </w:rPr>
      </w:pPr>
      <w:r>
        <w:rPr>
          <w:i w:val="0"/>
        </w:rPr>
        <w:t>Student</w:t>
      </w:r>
      <w:r w:rsidR="008046F3" w:rsidRPr="007168BF">
        <w:rPr>
          <w:i w:val="0"/>
        </w:rPr>
        <w:t xml:space="preserve">, </w:t>
      </w:r>
      <w:r w:rsidR="00641DA6" w:rsidRPr="007168BF">
        <w:rPr>
          <w:i w:val="0"/>
        </w:rPr>
        <w:t>Department</w:t>
      </w:r>
      <w:r>
        <w:rPr>
          <w:i w:val="0"/>
        </w:rPr>
        <w:t xml:space="preserve"> of IT</w:t>
      </w:r>
      <w:r w:rsidR="008046F3" w:rsidRPr="007168BF">
        <w:rPr>
          <w:i w:val="0"/>
        </w:rPr>
        <w:t xml:space="preserve">, </w:t>
      </w:r>
      <w:r>
        <w:rPr>
          <w:i w:val="0"/>
        </w:rPr>
        <w:t>SAE</w:t>
      </w:r>
      <w:r w:rsidRPr="007168BF">
        <w:rPr>
          <w:i w:val="0"/>
        </w:rPr>
        <w:t xml:space="preserve">, </w:t>
      </w:r>
      <w:r>
        <w:rPr>
          <w:i w:val="0"/>
        </w:rPr>
        <w:t>Pune</w:t>
      </w:r>
      <w:r w:rsidRPr="007168BF">
        <w:rPr>
          <w:i w:val="0"/>
        </w:rPr>
        <w:t xml:space="preserve">, </w:t>
      </w:r>
      <w:r>
        <w:rPr>
          <w:i w:val="0"/>
        </w:rPr>
        <w:t>India</w:t>
      </w:r>
      <w:r w:rsidR="00394DF8" w:rsidRPr="00394DF8">
        <w:rPr>
          <w:i w:val="0"/>
          <w:vertAlign w:val="superscript"/>
        </w:rPr>
        <w:t>4</w:t>
      </w:r>
    </w:p>
    <w:p w14:paraId="413B8ABE" w14:textId="7477A149" w:rsidR="00A2073F" w:rsidRPr="004A1222" w:rsidRDefault="00A2073F" w:rsidP="004A1222">
      <w:pPr>
        <w:rPr>
          <w:sz w:val="20"/>
        </w:rPr>
      </w:pPr>
      <w:r>
        <w:rPr>
          <w:lang w:val="en-GB" w:eastAsia="en-GB"/>
        </w:rPr>
        <w:tab/>
      </w:r>
      <w:r>
        <w:rPr>
          <w:lang w:val="en-GB" w:eastAsia="en-GB"/>
        </w:rPr>
        <w:tab/>
      </w:r>
      <w:r>
        <w:rPr>
          <w:lang w:val="en-GB" w:eastAsia="en-GB"/>
        </w:rPr>
        <w:tab/>
      </w:r>
      <w:r>
        <w:rPr>
          <w:lang w:val="en-GB" w:eastAsia="en-GB"/>
        </w:rPr>
        <w:tab/>
        <w:t xml:space="preserve">  </w:t>
      </w:r>
      <w:r w:rsidRPr="00A2073F">
        <w:rPr>
          <w:sz w:val="20"/>
        </w:rPr>
        <w:t>Student, Department of IT, SAE, Pune, India</w:t>
      </w:r>
      <w:r w:rsidR="00394DF8" w:rsidRPr="00394DF8">
        <w:rPr>
          <w:sz w:val="20"/>
          <w:vertAlign w:val="superscript"/>
        </w:rPr>
        <w:t>5</w:t>
      </w:r>
    </w:p>
    <w:p w14:paraId="244674CA" w14:textId="77777777" w:rsidR="00A2073F" w:rsidRDefault="00A2073F" w:rsidP="00A2073F">
      <w:pPr>
        <w:rPr>
          <w:sz w:val="20"/>
        </w:rPr>
      </w:pPr>
      <w:r w:rsidRPr="00A2073F">
        <w:rPr>
          <w:sz w:val="20"/>
        </w:rPr>
        <w:t xml:space="preserve"> </w:t>
      </w:r>
    </w:p>
    <w:p w14:paraId="3DFB3416" w14:textId="77777777" w:rsidR="002B68CC" w:rsidRPr="00E04BF4" w:rsidRDefault="002B68CC" w:rsidP="009625B4">
      <w:pPr>
        <w:rPr>
          <w:sz w:val="20"/>
          <w:szCs w:val="20"/>
          <w:lang w:val="en-GB" w:eastAsia="en-GB"/>
        </w:rPr>
      </w:pPr>
    </w:p>
    <w:p w14:paraId="690A0D80" w14:textId="77777777" w:rsidR="00BF372A" w:rsidRDefault="00C36FBC" w:rsidP="004A1F1D">
      <w:pPr>
        <w:pStyle w:val="IEEEAbtract"/>
        <w:rPr>
          <w:rFonts w:eastAsia="MS Mincho"/>
          <w:b w:val="0"/>
          <w:sz w:val="20"/>
          <w:szCs w:val="20"/>
          <w:lang w:val="en-US" w:eastAsia="ja-JP"/>
        </w:rPr>
      </w:pPr>
      <w:r w:rsidRPr="00E04BF4">
        <w:rPr>
          <w:rStyle w:val="IEEEAbstractHeadingChar"/>
          <w:b/>
          <w:i w:val="0"/>
          <w:sz w:val="20"/>
          <w:szCs w:val="20"/>
        </w:rPr>
        <w:t>Abstract</w:t>
      </w:r>
      <w:r w:rsidR="00BF372A" w:rsidRPr="00E04BF4">
        <w:rPr>
          <w:b w:val="0"/>
          <w:sz w:val="20"/>
          <w:szCs w:val="20"/>
        </w:rPr>
        <w:t>:</w:t>
      </w:r>
      <w:r w:rsidR="00BF372A" w:rsidRPr="00E04BF4">
        <w:rPr>
          <w:sz w:val="20"/>
          <w:szCs w:val="20"/>
        </w:rPr>
        <w:t xml:space="preserve"> </w:t>
      </w:r>
      <w:r w:rsidR="004A1F1D" w:rsidRPr="004A1F1D">
        <w:rPr>
          <w:rFonts w:eastAsia="Times New Roman"/>
          <w:b w:val="0"/>
          <w:sz w:val="20"/>
          <w:szCs w:val="20"/>
          <w:lang w:val="en-US" w:eastAsia="en-US"/>
        </w:rPr>
        <w:t xml:space="preserve">Business Intelligence applications are trending now-a-days in many different fields. Recent new area of using this application is in healthcare. </w:t>
      </w:r>
      <w:r w:rsidR="004A1F1D" w:rsidRPr="004A1F1D">
        <w:rPr>
          <w:rFonts w:eastAsia="MS Mincho"/>
          <w:b w:val="0"/>
          <w:sz w:val="20"/>
          <w:szCs w:val="20"/>
          <w:lang w:val="en-US" w:eastAsia="ja-JP"/>
        </w:rPr>
        <w:t>This paper focuses on the different approaches taken for data management and improving the outcomes of previous BI systems such as providing up to date and accurate system</w:t>
      </w:r>
      <w:r w:rsidR="007D53C0">
        <w:rPr>
          <w:rFonts w:eastAsia="MS Mincho"/>
          <w:b w:val="0"/>
          <w:sz w:val="20"/>
          <w:szCs w:val="20"/>
          <w:lang w:val="en-US" w:eastAsia="ja-JP"/>
        </w:rPr>
        <w:t xml:space="preserve"> performance (such as data ware</w:t>
      </w:r>
      <w:r w:rsidR="004A1F1D" w:rsidRPr="004A1F1D">
        <w:rPr>
          <w:rFonts w:eastAsia="MS Mincho"/>
          <w:b w:val="0"/>
          <w:sz w:val="20"/>
          <w:szCs w:val="20"/>
          <w:lang w:val="en-US" w:eastAsia="ja-JP"/>
        </w:rPr>
        <w:t>house model, analysis services and reporting services) through BI applications. Also, different tools used in BI systems are discussed in the paper.</w:t>
      </w:r>
    </w:p>
    <w:p w14:paraId="41B4DBB7" w14:textId="77777777" w:rsidR="004A1F1D" w:rsidRPr="004A1F1D" w:rsidRDefault="004A1F1D" w:rsidP="004A1F1D">
      <w:pPr>
        <w:rPr>
          <w:lang w:val="en-US" w:eastAsia="ja-JP"/>
        </w:rPr>
      </w:pPr>
    </w:p>
    <w:p w14:paraId="525DCAC1" w14:textId="77777777" w:rsidR="002614CD" w:rsidRDefault="00BF372A" w:rsidP="009625B4">
      <w:pPr>
        <w:rPr>
          <w:rFonts w:eastAsia="MS Mincho"/>
          <w:sz w:val="20"/>
          <w:szCs w:val="20"/>
          <w:lang w:val="en-US" w:eastAsia="en-US"/>
        </w:rPr>
      </w:pPr>
      <w:r w:rsidRPr="00E04BF4">
        <w:rPr>
          <w:rStyle w:val="IEEEAbstractHeadingChar"/>
          <w:i w:val="0"/>
          <w:sz w:val="20"/>
          <w:szCs w:val="20"/>
        </w:rPr>
        <w:t>Keywords</w:t>
      </w:r>
      <w:r w:rsidRPr="00E04BF4">
        <w:rPr>
          <w:sz w:val="20"/>
          <w:szCs w:val="20"/>
        </w:rPr>
        <w:t xml:space="preserve">: </w:t>
      </w:r>
      <w:r w:rsidR="004A1F1D" w:rsidRPr="004A1F1D">
        <w:rPr>
          <w:rFonts w:eastAsia="MS Mincho"/>
          <w:sz w:val="20"/>
          <w:szCs w:val="20"/>
          <w:lang w:val="en-US" w:eastAsia="en-US"/>
        </w:rPr>
        <w:t>BI (Business Intelligence), ETL</w:t>
      </w:r>
      <w:r w:rsidR="004A1F1D">
        <w:rPr>
          <w:rFonts w:eastAsia="MS Mincho"/>
          <w:sz w:val="20"/>
          <w:szCs w:val="20"/>
          <w:lang w:val="en-US" w:eastAsia="en-US"/>
        </w:rPr>
        <w:t xml:space="preserve"> </w:t>
      </w:r>
      <w:r w:rsidR="004A1F1D" w:rsidRPr="004A1F1D">
        <w:rPr>
          <w:rFonts w:eastAsia="MS Mincho"/>
          <w:sz w:val="20"/>
          <w:szCs w:val="20"/>
          <w:lang w:val="en-US" w:eastAsia="en-US"/>
        </w:rPr>
        <w:t>(Extraction, Transformation, Loading), Data Warehouse, Healthcare.</w:t>
      </w:r>
    </w:p>
    <w:p w14:paraId="73382EB1" w14:textId="77777777" w:rsidR="004A1F1D" w:rsidRDefault="004A1F1D" w:rsidP="009625B4">
      <w:pPr>
        <w:rPr>
          <w:rFonts w:eastAsia="MS Mincho"/>
          <w:sz w:val="20"/>
          <w:szCs w:val="20"/>
          <w:lang w:val="en-US" w:eastAsia="en-US"/>
        </w:rPr>
      </w:pPr>
    </w:p>
    <w:p w14:paraId="4D6441AC" w14:textId="77777777" w:rsidR="004A1F1D" w:rsidRDefault="004A1F1D" w:rsidP="009625B4">
      <w:pPr>
        <w:rPr>
          <w:lang w:val="en-GB" w:eastAsia="en-GB"/>
        </w:rPr>
        <w:sectPr w:rsidR="004A1F1D" w:rsidSect="009625B4">
          <w:headerReference w:type="default" r:id="rId8"/>
          <w:footerReference w:type="default" r:id="rId9"/>
          <w:type w:val="continuous"/>
          <w:pgSz w:w="11907" w:h="16839" w:code="9"/>
          <w:pgMar w:top="1152" w:right="1152" w:bottom="1152" w:left="1152" w:header="720" w:footer="1078" w:gutter="0"/>
          <w:cols w:space="708"/>
          <w:docGrid w:linePitch="360"/>
        </w:sectPr>
      </w:pPr>
    </w:p>
    <w:p w14:paraId="1A38499D" w14:textId="77777777" w:rsidR="004A1F1D" w:rsidRPr="004A1F1D" w:rsidRDefault="008C3BB4" w:rsidP="004A1F1D">
      <w:pPr>
        <w:pStyle w:val="IEEEHeading1"/>
        <w:ind w:left="0" w:firstLine="0"/>
        <w:rPr>
          <w:b/>
        </w:rPr>
      </w:pPr>
      <w:r w:rsidRPr="00A208F0">
        <w:rPr>
          <w:b/>
        </w:rPr>
        <w:t>Introduction</w:t>
      </w:r>
    </w:p>
    <w:p w14:paraId="7C6CD59D" w14:textId="77777777" w:rsidR="004A1F1D" w:rsidRDefault="004A1F1D" w:rsidP="004A1F1D">
      <w:pPr>
        <w:pStyle w:val="IEEEParagraph"/>
      </w:pPr>
    </w:p>
    <w:p w14:paraId="764BD01C" w14:textId="77777777" w:rsidR="004A1F1D" w:rsidRDefault="004A1F1D" w:rsidP="004A1F1D">
      <w:pPr>
        <w:pStyle w:val="BodyText"/>
      </w:pPr>
      <w:r>
        <w:t>Business Intelligence is discipline made up of various related activities that include gathering, storing, analyzing, sharing, querying and reporting of data to make better decisions. BI is used in several sectors such as finance, food industry, fashion industry, pharmaceutical industry, video games, etc.</w:t>
      </w:r>
    </w:p>
    <w:p w14:paraId="557BA78D" w14:textId="77777777" w:rsidR="004A1F1D" w:rsidRDefault="004A1F1D" w:rsidP="004A1F1D">
      <w:pPr>
        <w:pStyle w:val="BodyText"/>
      </w:pPr>
      <w:r>
        <w:t>The healthcare sector now-a-days has become a constant progressing sector. As this area is rapidly developing there are many issues been faced which are subject of interest of scientific disciplines. Healthcare sector face many problems due to increasing population, technological progress in medicines and lack of funds, changing disease patterns, lack of decision making, etc. Application of Business Intelligence in health care sector can be the solution to these problems [1].</w:t>
      </w:r>
    </w:p>
    <w:p w14:paraId="03D79CED" w14:textId="77777777" w:rsidR="004A1F1D" w:rsidRDefault="004A1F1D" w:rsidP="004A1F1D">
      <w:pPr>
        <w:pStyle w:val="BodyText"/>
      </w:pPr>
      <w:r>
        <w:t xml:space="preserve">The study conducted by </w:t>
      </w:r>
      <w:r w:rsidRPr="001E6F51">
        <w:t>Osama Ali</w:t>
      </w:r>
      <w:r w:rsidR="004A12B8">
        <w:t xml:space="preserve"> is one o</w:t>
      </w:r>
      <w:r>
        <w:t>f the initial studies that proposed to provide timely and accurate data and proceed toward</w:t>
      </w:r>
      <w:r w:rsidR="00AD61EC">
        <w:t>s</w:t>
      </w:r>
      <w:r>
        <w:t xml:space="preserve"> the improvement of quality for a well-known health condition of hip fracture </w:t>
      </w:r>
      <w:r w:rsidR="004A12B8">
        <w:t xml:space="preserve">that </w:t>
      </w:r>
      <w:r>
        <w:t>has been discussed. Here, Business Intelligence is used for this purpose. The patient’s flow framework that includes his admission in the hospital, surgical treatment period, his stay period and the rehabilitation care has been discussed. BI is used for improving this flow framework and the outcomes are stated [2].</w:t>
      </w:r>
    </w:p>
    <w:p w14:paraId="01ABD544" w14:textId="77777777" w:rsidR="004A1F1D" w:rsidRPr="004A1F1D" w:rsidRDefault="004A1F1D" w:rsidP="00AD61EC">
      <w:pPr>
        <w:pStyle w:val="BodyText"/>
      </w:pPr>
      <w:r>
        <w:t xml:space="preserve">The study </w:t>
      </w:r>
      <w:r w:rsidR="00AD61EC">
        <w:t>conducted by John Lewis is one o</w:t>
      </w:r>
      <w:r>
        <w:t xml:space="preserve">f the initial studies that proposed careful and perceptive application of Business Intelligence </w:t>
      </w:r>
      <w:r w:rsidR="00AD61EC">
        <w:t xml:space="preserve">that </w:t>
      </w:r>
      <w:r>
        <w:t xml:space="preserve">can transform data into information and information further into knowledge and help to improve outcomes and operational efficiency. Here, the researchers have discovered the issues in traditional systems and applied Business Intelligence to overcome </w:t>
      </w:r>
      <w:r>
        <w:t>these issues which resulted in reduced costs and improved clinical care quality in Cancer centers. The historical and real-time datasets are combined to improve the outcomes that improved decision making [3].</w:t>
      </w:r>
    </w:p>
    <w:p w14:paraId="382148C7" w14:textId="77777777" w:rsidR="008C3BB4" w:rsidRDefault="004A1F1D" w:rsidP="004A1F1D">
      <w:pPr>
        <w:pStyle w:val="IEEEHeading1"/>
        <w:ind w:left="0" w:firstLine="0"/>
        <w:rPr>
          <w:b/>
          <w:lang w:val="en-US"/>
        </w:rPr>
      </w:pPr>
      <w:r w:rsidRPr="004A1F1D">
        <w:rPr>
          <w:b/>
          <w:lang w:val="en-US"/>
        </w:rPr>
        <w:t>Business intelligence in healthcare</w:t>
      </w:r>
    </w:p>
    <w:p w14:paraId="6FF1C12D" w14:textId="77777777" w:rsidR="004A1F1D" w:rsidRPr="004A1F1D" w:rsidRDefault="004A1F1D" w:rsidP="004A1F1D">
      <w:pPr>
        <w:pStyle w:val="IEEEParagraph"/>
        <w:rPr>
          <w:lang w:val="en-US"/>
        </w:rPr>
      </w:pPr>
    </w:p>
    <w:p w14:paraId="288CC5BF" w14:textId="77777777" w:rsidR="004A1F1D" w:rsidRDefault="004A1F1D" w:rsidP="004A1F1D">
      <w:pPr>
        <w:pStyle w:val="BodyText"/>
        <w:rPr>
          <w:lang w:val="en-IN"/>
        </w:rPr>
      </w:pPr>
      <w:r w:rsidRPr="00B96226">
        <w:rPr>
          <w:lang w:val="en-IN"/>
        </w:rPr>
        <w:t>Healthcare is changing rapidly an</w:t>
      </w:r>
      <w:r>
        <w:rPr>
          <w:lang w:val="en-IN"/>
        </w:rPr>
        <w:t xml:space="preserve">d so is the industry’s need for </w:t>
      </w:r>
      <w:r w:rsidRPr="00B96226">
        <w:rPr>
          <w:lang w:val="en-IN"/>
        </w:rPr>
        <w:t>analytics and business intellige</w:t>
      </w:r>
      <w:r>
        <w:rPr>
          <w:lang w:val="en-IN"/>
        </w:rPr>
        <w:t xml:space="preserve">nce. The lack of Business Intelligence strategy is considered as one of the nine fatal flaws in Business Operations Improvement (BOI). The application must be looking forward to look for the following: </w:t>
      </w:r>
    </w:p>
    <w:p w14:paraId="3B8B0787" w14:textId="77777777" w:rsidR="004A1F1D" w:rsidRDefault="004A1F1D" w:rsidP="004A1F1D">
      <w:pPr>
        <w:pStyle w:val="BodyText"/>
        <w:numPr>
          <w:ilvl w:val="0"/>
          <w:numId w:val="9"/>
        </w:numPr>
        <w:rPr>
          <w:lang w:val="en-IN"/>
        </w:rPr>
      </w:pPr>
      <w:r>
        <w:rPr>
          <w:lang w:val="en-IN"/>
        </w:rPr>
        <w:t>Manage patient’s population</w:t>
      </w:r>
    </w:p>
    <w:p w14:paraId="5FACA965" w14:textId="77777777" w:rsidR="004A1F1D" w:rsidRDefault="004A1F1D" w:rsidP="004A1F1D">
      <w:pPr>
        <w:pStyle w:val="BodyText"/>
        <w:numPr>
          <w:ilvl w:val="0"/>
          <w:numId w:val="9"/>
        </w:numPr>
        <w:rPr>
          <w:lang w:val="en-IN"/>
        </w:rPr>
      </w:pPr>
      <w:r>
        <w:rPr>
          <w:lang w:val="en-IN"/>
        </w:rPr>
        <w:t>Reduce waste</w:t>
      </w:r>
    </w:p>
    <w:p w14:paraId="7DEB8258" w14:textId="77777777" w:rsidR="004A1F1D" w:rsidRDefault="004A1F1D" w:rsidP="004A1F1D">
      <w:pPr>
        <w:pStyle w:val="BodyText"/>
        <w:numPr>
          <w:ilvl w:val="0"/>
          <w:numId w:val="9"/>
        </w:numPr>
        <w:rPr>
          <w:lang w:val="en-IN"/>
        </w:rPr>
      </w:pPr>
      <w:r>
        <w:rPr>
          <w:lang w:val="en-IN"/>
        </w:rPr>
        <w:t>Improve quality of care</w:t>
      </w:r>
    </w:p>
    <w:p w14:paraId="4EF4776F" w14:textId="77777777" w:rsidR="004A1F1D" w:rsidRDefault="004A1F1D" w:rsidP="004A1F1D">
      <w:pPr>
        <w:pStyle w:val="BodyText"/>
        <w:numPr>
          <w:ilvl w:val="0"/>
          <w:numId w:val="9"/>
        </w:numPr>
        <w:rPr>
          <w:lang w:val="en-IN"/>
        </w:rPr>
      </w:pPr>
      <w:r>
        <w:rPr>
          <w:lang w:val="en-IN"/>
        </w:rPr>
        <w:t>Improve clinical decisions</w:t>
      </w:r>
    </w:p>
    <w:p w14:paraId="1396B4C5" w14:textId="77777777" w:rsidR="004A1F1D" w:rsidRDefault="004A1F1D" w:rsidP="004A1F1D">
      <w:pPr>
        <w:pStyle w:val="BodyText"/>
        <w:numPr>
          <w:ilvl w:val="0"/>
          <w:numId w:val="9"/>
        </w:numPr>
        <w:rPr>
          <w:lang w:val="en-IN"/>
        </w:rPr>
      </w:pPr>
      <w:r>
        <w:rPr>
          <w:lang w:val="en-IN"/>
        </w:rPr>
        <w:t>Optimize financial and operational performance</w:t>
      </w:r>
    </w:p>
    <w:p w14:paraId="17A19C12" w14:textId="77777777" w:rsidR="004A1F1D" w:rsidRDefault="004A1F1D" w:rsidP="004A1F1D">
      <w:pPr>
        <w:pStyle w:val="BodyText"/>
        <w:numPr>
          <w:ilvl w:val="0"/>
          <w:numId w:val="9"/>
        </w:numPr>
        <w:rPr>
          <w:lang w:val="en-IN"/>
        </w:rPr>
      </w:pPr>
      <w:r>
        <w:rPr>
          <w:lang w:val="en-IN"/>
        </w:rPr>
        <w:t>Allocate scarce resource</w:t>
      </w:r>
    </w:p>
    <w:p w14:paraId="2DED225A" w14:textId="77777777" w:rsidR="004A1F1D" w:rsidRDefault="004A1F1D" w:rsidP="004A1F1D">
      <w:pPr>
        <w:pStyle w:val="BodyText"/>
        <w:ind w:firstLine="0"/>
        <w:rPr>
          <w:lang w:val="en-IN"/>
        </w:rPr>
      </w:pPr>
      <w:r>
        <w:rPr>
          <w:lang w:val="en-IN"/>
        </w:rPr>
        <w:t>The three key benefits that BI realizes with clinical Data Warehouse are:</w:t>
      </w:r>
    </w:p>
    <w:p w14:paraId="7D4B98EE" w14:textId="77777777" w:rsidR="004A1F1D" w:rsidRPr="00E84F2D" w:rsidRDefault="001C1CF6" w:rsidP="004A1F1D">
      <w:pPr>
        <w:pStyle w:val="BodyText"/>
        <w:numPr>
          <w:ilvl w:val="0"/>
          <w:numId w:val="9"/>
        </w:numPr>
        <w:rPr>
          <w:lang w:val="en-IN"/>
        </w:rPr>
      </w:pPr>
      <w:r>
        <w:t>Enabling a more efficient, scalable reporting process</w:t>
      </w:r>
    </w:p>
    <w:p w14:paraId="5836D22E" w14:textId="77777777" w:rsidR="004A1F1D" w:rsidRPr="00E84F2D" w:rsidRDefault="001C1CF6" w:rsidP="004A1F1D">
      <w:pPr>
        <w:pStyle w:val="BodyText"/>
        <w:numPr>
          <w:ilvl w:val="0"/>
          <w:numId w:val="9"/>
        </w:numPr>
        <w:rPr>
          <w:lang w:val="en-IN"/>
        </w:rPr>
      </w:pPr>
      <w:r>
        <w:t>Ensuring consistent data that everyone can trust</w:t>
      </w:r>
    </w:p>
    <w:p w14:paraId="4A2A01F5" w14:textId="77777777" w:rsidR="008C3BB4" w:rsidRPr="004A1F1D" w:rsidRDefault="001C1CF6" w:rsidP="004A1F1D">
      <w:pPr>
        <w:pStyle w:val="BodyText"/>
        <w:numPr>
          <w:ilvl w:val="0"/>
          <w:numId w:val="9"/>
        </w:numPr>
        <w:rPr>
          <w:lang w:val="en-IN"/>
        </w:rPr>
      </w:pPr>
      <w:r>
        <w:t>Enabling meaningful, targeted quality improvement.</w:t>
      </w:r>
    </w:p>
    <w:p w14:paraId="4899E646" w14:textId="77777777" w:rsidR="008C3BB4" w:rsidRPr="00A208F0" w:rsidRDefault="004A1F1D" w:rsidP="009625B4">
      <w:pPr>
        <w:pStyle w:val="IEEEHeading1"/>
        <w:ind w:left="0" w:firstLine="0"/>
        <w:rPr>
          <w:b/>
        </w:rPr>
      </w:pPr>
      <w:r w:rsidRPr="004A1F1D">
        <w:rPr>
          <w:b/>
          <w:lang w:val="en-US"/>
        </w:rPr>
        <w:t>The Use of Business Intelligence Systems in Healthcare Organizations in Poland</w:t>
      </w:r>
    </w:p>
    <w:p w14:paraId="5323F634" w14:textId="77777777" w:rsidR="00B44C5A" w:rsidRDefault="00B44C5A" w:rsidP="00B44C5A">
      <w:pPr>
        <w:pStyle w:val="IEEEParagraph"/>
        <w:ind w:firstLine="0"/>
      </w:pPr>
    </w:p>
    <w:p w14:paraId="25A8FC83" w14:textId="77777777" w:rsidR="004A1F1D" w:rsidRPr="004A1F1D" w:rsidRDefault="004A1F1D" w:rsidP="00910D6E">
      <w:pPr>
        <w:pStyle w:val="IEEEParagraph"/>
        <w:ind w:firstLine="360"/>
      </w:pPr>
      <w:r w:rsidRPr="004A1F1D">
        <w:lastRenderedPageBreak/>
        <w:t xml:space="preserve">Celina M. Olszak and Kornelia Batko proposed a research methodology for supporting decision making process in organizations of healthcare sector using Business Intelligence. In order to diagnose the problem, the analysis methods were used. In order to recognize the development of using BI for supporting decision making process in organizations of healthcare sector in Poland, the case study method was used [1]. </w:t>
      </w:r>
    </w:p>
    <w:p w14:paraId="5EEBFC57" w14:textId="77777777" w:rsidR="004A1F1D" w:rsidRPr="004A1F1D" w:rsidRDefault="004A1F1D" w:rsidP="004A1F1D">
      <w:pPr>
        <w:pStyle w:val="IEEEParagraph"/>
        <w:rPr>
          <w:lang w:val="en-IN"/>
        </w:rPr>
      </w:pPr>
    </w:p>
    <w:p w14:paraId="1E3C6BC7" w14:textId="77777777" w:rsidR="004A1F1D" w:rsidRDefault="004A1F1D" w:rsidP="004A1F1D">
      <w:pPr>
        <w:pStyle w:val="IEEEParagraph"/>
        <w:numPr>
          <w:ilvl w:val="0"/>
          <w:numId w:val="12"/>
        </w:numPr>
      </w:pPr>
      <w:r w:rsidRPr="004A1F1D">
        <w:t>Healthcare sector characteristics in Poland</w:t>
      </w:r>
    </w:p>
    <w:p w14:paraId="0EFF606D" w14:textId="77777777" w:rsidR="004A1F1D" w:rsidRPr="004A1F1D" w:rsidRDefault="004A1F1D" w:rsidP="004A1F1D">
      <w:pPr>
        <w:pStyle w:val="IEEEParagraph"/>
        <w:ind w:firstLine="0"/>
      </w:pPr>
    </w:p>
    <w:p w14:paraId="7622F2BC" w14:textId="77777777" w:rsidR="004A1F1D" w:rsidRPr="004A1F1D" w:rsidRDefault="004A1F1D" w:rsidP="00910D6E">
      <w:pPr>
        <w:pStyle w:val="IEEEParagraph"/>
        <w:ind w:firstLine="360"/>
      </w:pPr>
      <w:r w:rsidRPr="004A1F1D">
        <w:t>The healthcare system in Poland is based on the basis of article 68 of the Polish Constitution (dated 2 April 1997) and on an insurance model. According to this article, every citizen has the right to health services, despite of their financial situation and the public authorities should ensure equal access to healthcare services financed from public funds. The transformation of the healthcare sector in Poland resulted in progress of economy in health, in order to shift the relationship between patient and doctor, depending on the market conditions.</w:t>
      </w:r>
    </w:p>
    <w:p w14:paraId="35C71EE4" w14:textId="77777777" w:rsidR="004A1F1D" w:rsidRPr="004A1F1D" w:rsidRDefault="004A1F1D" w:rsidP="004A1F1D">
      <w:pPr>
        <w:pStyle w:val="IEEEParagraph"/>
        <w:ind w:firstLine="0"/>
      </w:pPr>
      <w:r w:rsidRPr="004A1F1D">
        <w:t xml:space="preserve">The primary purpose of healthcare sector is to protect the public health. So, the participant in this sector are divided into triangle form: beneficiaries (patients), providers (doctors, health care - health care facilities) and the payer (the insurer to provide financing) called a third party. It also focuses on the characteristics in a way (how), place (where) and time (when) to provide services to the patients. The shortcoming of current healthcare system in Poland are: </w:t>
      </w:r>
    </w:p>
    <w:p w14:paraId="32F8EFC3" w14:textId="77777777" w:rsidR="004A1F1D" w:rsidRPr="004A1F1D" w:rsidRDefault="004A1F1D" w:rsidP="004A1F1D">
      <w:pPr>
        <w:pStyle w:val="IEEEParagraph"/>
        <w:numPr>
          <w:ilvl w:val="0"/>
          <w:numId w:val="11"/>
        </w:numPr>
      </w:pPr>
      <w:r w:rsidRPr="004A1F1D">
        <w:t>Health information poor quality</w:t>
      </w:r>
    </w:p>
    <w:p w14:paraId="1312EB00" w14:textId="77777777" w:rsidR="004A1F1D" w:rsidRPr="004A1F1D" w:rsidRDefault="004A1F1D" w:rsidP="004A1F1D">
      <w:pPr>
        <w:pStyle w:val="IEEEParagraph"/>
        <w:numPr>
          <w:ilvl w:val="0"/>
          <w:numId w:val="11"/>
        </w:numPr>
      </w:pPr>
      <w:r w:rsidRPr="004A1F1D">
        <w:t xml:space="preserve">Not able to access health information on time and place where it is needed </w:t>
      </w:r>
    </w:p>
    <w:p w14:paraId="57CE2CB3" w14:textId="3F0A7E2C" w:rsidR="004A1F1D" w:rsidRPr="004A1F1D" w:rsidRDefault="00A15B55" w:rsidP="004A1F1D">
      <w:pPr>
        <w:pStyle w:val="IEEEParagraph"/>
        <w:numPr>
          <w:ilvl w:val="0"/>
          <w:numId w:val="11"/>
        </w:numPr>
      </w:pPr>
      <w:r>
        <w:t>I</w:t>
      </w:r>
      <w:r w:rsidR="004A1F1D" w:rsidRPr="004A1F1D">
        <w:t>nadequate procedures - implementation of information systems not related to the relevant organizational changes</w:t>
      </w:r>
    </w:p>
    <w:p w14:paraId="1B95B6BB" w14:textId="4975E492" w:rsidR="004A1F1D" w:rsidRPr="004A1F1D" w:rsidRDefault="00CD4A19" w:rsidP="004A1F1D">
      <w:pPr>
        <w:pStyle w:val="IEEEParagraph"/>
        <w:numPr>
          <w:ilvl w:val="0"/>
          <w:numId w:val="11"/>
        </w:numPr>
      </w:pPr>
      <w:r>
        <w:t>L</w:t>
      </w:r>
      <w:r w:rsidR="004A1F1D" w:rsidRPr="004A1F1D">
        <w:t>ack of co-operation of information systems i.e. it adversely affects the accuracy, integrity, compara</w:t>
      </w:r>
      <w:r>
        <w:t>bility and completeness of data.</w:t>
      </w:r>
    </w:p>
    <w:p w14:paraId="598FE665" w14:textId="77777777" w:rsidR="004A1F1D" w:rsidRPr="004A1F1D" w:rsidRDefault="004A1F1D" w:rsidP="004A1F1D">
      <w:pPr>
        <w:pStyle w:val="IEEEParagraph"/>
        <w:numPr>
          <w:ilvl w:val="0"/>
          <w:numId w:val="11"/>
        </w:numPr>
      </w:pPr>
      <w:r w:rsidRPr="004A1F1D">
        <w:t>So far systems have been developed primarily to support the work of administrative units, while to a small extent adjusted to the needs of patients, doctors and other users.</w:t>
      </w:r>
    </w:p>
    <w:p w14:paraId="00868EF5" w14:textId="77777777" w:rsidR="004A1F1D" w:rsidRPr="004A1F1D" w:rsidRDefault="004A1F1D" w:rsidP="004A1F1D">
      <w:pPr>
        <w:pStyle w:val="IEEEParagraph"/>
      </w:pPr>
    </w:p>
    <w:p w14:paraId="4526ED73" w14:textId="77777777" w:rsidR="004A1F1D" w:rsidRPr="004A1F1D" w:rsidRDefault="004A1F1D" w:rsidP="004A1F1D">
      <w:pPr>
        <w:pStyle w:val="IEEEParagraph"/>
        <w:ind w:firstLine="0"/>
        <w:rPr>
          <w:lang w:val="en-US"/>
        </w:rPr>
      </w:pPr>
      <w:r w:rsidRPr="004A1F1D">
        <w:t>Poland is one of the worst ranking countries of Europe with respect to healthcare facility. It ranks on 25</w:t>
      </w:r>
      <w:r w:rsidRPr="004A1F1D">
        <w:rPr>
          <w:vertAlign w:val="superscript"/>
        </w:rPr>
        <w:t>th</w:t>
      </w:r>
      <w:r w:rsidRPr="004A1F1D">
        <w:t xml:space="preserve"> position out of 31. Healthcare sector is facing many problems such as</w:t>
      </w:r>
      <w:r>
        <w:t xml:space="preserve"> </w:t>
      </w:r>
      <w:r w:rsidRPr="004A1F1D">
        <w:rPr>
          <w:lang w:val="en-US"/>
        </w:rPr>
        <w:t>handling the data and quick access to the required data. One of the solutions discussed is Healthcare Information Technology (HIT). A well-developed Health Information System provides many benefits such as that includes the quality of patient treatment and care as well as better financial management and many more. One of the most appreciable HIS in the world is SAP for Healthcare, and in Poland InfoMedica (product of Asseco), Eskulap (product of Technical University in Poznan), KS-MEDIS (product of Kamsoft).</w:t>
      </w:r>
    </w:p>
    <w:p w14:paraId="01702136" w14:textId="77777777" w:rsidR="004A1F1D" w:rsidRPr="004A1F1D" w:rsidRDefault="004A1F1D" w:rsidP="004A1F1D">
      <w:pPr>
        <w:pStyle w:val="IEEEParagraph"/>
        <w:rPr>
          <w:lang w:val="en-US"/>
        </w:rPr>
      </w:pPr>
      <w:r w:rsidRPr="004A1F1D">
        <w:rPr>
          <w:lang w:val="en-US"/>
        </w:rPr>
        <w:tab/>
        <w:t>In Poland, most of the patient’s information i.e. medical records are collected in paper form or with the paper placed on the computer i.e. by scanning. But the storage, retrieval and access of data in such case becomes difficult. This has been overcome by using electronic records to store these records such as EHR (Electronic Health Record), EPR (Electronic Patient Record) and EMR (Electronic Medical Records). The schema of healthcare organization is shown in Fig. 1 [1].</w:t>
      </w:r>
    </w:p>
    <w:p w14:paraId="45B6B7AF" w14:textId="77777777" w:rsidR="004A1F1D" w:rsidRDefault="004A1F1D" w:rsidP="004A1F1D">
      <w:pPr>
        <w:pStyle w:val="BodyText"/>
        <w:ind w:firstLine="0"/>
        <w:rPr>
          <w:rFonts w:eastAsia="Times New Roman"/>
          <w:spacing w:val="0"/>
        </w:rPr>
      </w:pPr>
    </w:p>
    <w:p w14:paraId="0DB18EB8" w14:textId="77777777" w:rsidR="004A1F1D" w:rsidRDefault="004A1F1D" w:rsidP="004A1F1D">
      <w:pPr>
        <w:pStyle w:val="BodyText"/>
        <w:ind w:firstLine="0"/>
        <w:rPr>
          <w:lang w:val="en-IN"/>
        </w:rPr>
      </w:pPr>
    </w:p>
    <w:p w14:paraId="6FBCD520" w14:textId="77777777" w:rsidR="004A1F1D" w:rsidRDefault="005B08C2" w:rsidP="004A1F1D">
      <w:pPr>
        <w:pStyle w:val="BodyText"/>
        <w:ind w:firstLine="0"/>
        <w:rPr>
          <w:lang w:val="en-IN"/>
        </w:rPr>
      </w:pPr>
      <w:r>
        <w:rPr>
          <w:noProof/>
          <w:lang w:val="en-IN" w:eastAsia="en-IN"/>
        </w:rPr>
        <w:pict w14:anchorId="5F62C862">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0" type="#_x0000_t65" style="position:absolute;left:0;text-align:left;margin-left:150.6pt;margin-top:15.1pt;width:82.15pt;height:43.2pt;z-index:251665408">
            <v:textbox style="mso-next-textbox:#_x0000_s1030">
              <w:txbxContent>
                <w:p w14:paraId="6FAE7D7E" w14:textId="77777777" w:rsidR="004A1F1D" w:rsidRDefault="004A1F1D" w:rsidP="004A1F1D">
                  <w:r>
                    <w:t>Internal/ External Files</w:t>
                  </w:r>
                </w:p>
              </w:txbxContent>
            </v:textbox>
          </v:shape>
        </w:pict>
      </w:r>
      <w:r>
        <w:rPr>
          <w:noProof/>
          <w:lang w:val="en-IN" w:eastAsia="en-IN"/>
        </w:rPr>
        <w:pict w14:anchorId="6BAE52E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0;text-align:left;margin-left:92.4pt;margin-top:5.7pt;width:36.35pt;height:27.1pt;z-index:251664384">
            <v:textbox style="mso-next-textbox:#_x0000_s1029">
              <w:txbxContent>
                <w:p w14:paraId="760EAF38" w14:textId="77777777" w:rsidR="004A1F1D" w:rsidRDefault="004A1F1D" w:rsidP="004A1F1D">
                  <w:r>
                    <w:t>EHR</w:t>
                  </w:r>
                </w:p>
              </w:txbxContent>
            </v:textbox>
          </v:shape>
        </w:pict>
      </w:r>
      <w:r>
        <w:rPr>
          <w:noProof/>
          <w:lang w:val="en-IN" w:eastAsia="en-IN"/>
        </w:rPr>
        <w:pict w14:anchorId="19B073EB">
          <v:shape id="_x0000_s1028" type="#_x0000_t22" style="position:absolute;left:0;text-align:left;margin-left:54.95pt;margin-top:5.7pt;width:33.5pt;height:29pt;z-index:251663360">
            <v:textbox style="mso-next-textbox:#_x0000_s1028">
              <w:txbxContent>
                <w:p w14:paraId="38B0253A" w14:textId="77777777" w:rsidR="004A1F1D" w:rsidRDefault="004A1F1D" w:rsidP="004A1F1D">
                  <w:r>
                    <w:t>ERP</w:t>
                  </w:r>
                </w:p>
              </w:txbxContent>
            </v:textbox>
          </v:shape>
        </w:pict>
      </w:r>
      <w:r>
        <w:rPr>
          <w:noProof/>
          <w:lang w:val="en-IN" w:eastAsia="en-IN"/>
        </w:rPr>
        <w:pict w14:anchorId="215BB0CD">
          <v:roundrect id="_x0000_s1026" style="position:absolute;left:0;text-align:left;margin-left:47.55pt;margin-top:3pt;width:194.65pt;height:68pt;z-index:251661312" arcsize="10923f" fillcolor="#8eaadb" strokecolor="#8eaadb" strokeweight="1pt">
            <v:fill color2="#d9e2f3" angle="-45" focus="-50%" type="gradient"/>
            <v:shadow on="t" type="perspective" color="#1f3763" opacity=".5" offset="1pt" offset2="-3pt"/>
          </v:roundrect>
        </w:pict>
      </w:r>
    </w:p>
    <w:p w14:paraId="3A4913E0" w14:textId="77777777" w:rsidR="004A1F1D" w:rsidRDefault="004A1F1D" w:rsidP="004A1F1D">
      <w:pPr>
        <w:pStyle w:val="BodyText"/>
        <w:ind w:firstLine="0"/>
        <w:rPr>
          <w:lang w:val="en-IN"/>
        </w:rPr>
      </w:pPr>
    </w:p>
    <w:p w14:paraId="208C5DE8" w14:textId="77777777" w:rsidR="004A1F1D" w:rsidRDefault="005B08C2" w:rsidP="004A1F1D">
      <w:pPr>
        <w:pStyle w:val="BodyText"/>
        <w:ind w:firstLine="0"/>
        <w:rPr>
          <w:lang w:val="en-IN"/>
        </w:rPr>
      </w:pPr>
      <w:r>
        <w:rPr>
          <w:noProof/>
          <w:lang w:val="en-IN" w:eastAsia="en-IN"/>
        </w:rPr>
        <w:pict w14:anchorId="559A6550">
          <v:shape id="_x0000_s1027" type="#_x0000_t22" style="position:absolute;left:0;text-align:left;margin-left:72.3pt;margin-top:2.55pt;width:38.6pt;height:31.15pt;z-index:251662336">
            <v:textbox style="mso-next-textbox:#_x0000_s1027">
              <w:txbxContent>
                <w:p w14:paraId="492638F8" w14:textId="77777777" w:rsidR="004A1F1D" w:rsidRDefault="004A1F1D" w:rsidP="004A1F1D">
                  <w:r>
                    <w:t>HIS</w:t>
                  </w:r>
                </w:p>
              </w:txbxContent>
            </v:textbox>
          </v:shape>
        </w:pict>
      </w:r>
    </w:p>
    <w:p w14:paraId="43FB457A" w14:textId="77777777" w:rsidR="004A1F1D" w:rsidRDefault="004A1F1D" w:rsidP="004A1F1D">
      <w:pPr>
        <w:pStyle w:val="BodyText"/>
        <w:ind w:firstLine="0"/>
        <w:rPr>
          <w:lang w:val="en-IN"/>
        </w:rPr>
      </w:pPr>
    </w:p>
    <w:p w14:paraId="19A53C01" w14:textId="77777777" w:rsidR="004A1F1D" w:rsidRDefault="005B08C2" w:rsidP="004A1F1D">
      <w:pPr>
        <w:pStyle w:val="BodyText"/>
        <w:ind w:firstLine="0"/>
        <w:rPr>
          <w:lang w:val="en-IN"/>
        </w:rPr>
      </w:pPr>
      <w:r>
        <w:rPr>
          <w:noProof/>
          <w:lang w:val="en-IN" w:eastAsia="en-IN"/>
        </w:rPr>
        <w:pict w14:anchorId="1F2D9AC9">
          <v:shapetype id="_x0000_t32" coordsize="21600,21600" o:spt="32" o:oned="t" path="m,l21600,21600e" filled="f">
            <v:path arrowok="t" fillok="f" o:connecttype="none"/>
            <o:lock v:ext="edit" shapetype="t"/>
          </v:shapetype>
          <v:shape id="_x0000_s1035" type="#_x0000_t32" style="position:absolute;left:0;text-align:left;margin-left:140.85pt;margin-top:2.7pt;width:0;height:21.9pt;z-index:251670528" o:connectortype="straight">
            <v:stroke endarrow="block"/>
          </v:shape>
        </w:pict>
      </w:r>
    </w:p>
    <w:p w14:paraId="72FBAE4E" w14:textId="77777777" w:rsidR="004A1F1D" w:rsidRDefault="005B08C2" w:rsidP="004A1F1D">
      <w:pPr>
        <w:pStyle w:val="BodyText"/>
        <w:ind w:firstLine="0"/>
        <w:rPr>
          <w:lang w:val="en-IN"/>
        </w:rPr>
      </w:pPr>
      <w:r>
        <w:rPr>
          <w:noProof/>
          <w:lang w:val="en-IN" w:eastAsia="en-IN"/>
        </w:rPr>
        <w:pict w14:anchorId="3397DA00">
          <v:shape id="_x0000_s1031" type="#_x0000_t22" style="position:absolute;left:0;text-align:left;margin-left:88.45pt;margin-top:7.1pt;width:99.25pt;height:40.35pt;z-index:251666432" strokecolor="#a8d08d" strokeweight="1pt">
            <v:fill color2="#c5e0b3" focusposition="1" focussize="" focus="100%" type="gradient"/>
            <v:shadow on="t" type="perspective" color="#375623" opacity=".5" offset="1pt" offset2="-3pt"/>
            <v:textbox style="mso-next-textbox:#_x0000_s1031">
              <w:txbxContent>
                <w:p w14:paraId="56A09793" w14:textId="77777777" w:rsidR="004A1F1D" w:rsidRDefault="004A1F1D" w:rsidP="004A1F1D">
                  <w:r>
                    <w:t>Data ware house</w:t>
                  </w:r>
                </w:p>
              </w:txbxContent>
            </v:textbox>
          </v:shape>
        </w:pict>
      </w:r>
    </w:p>
    <w:p w14:paraId="3C5ACC2A" w14:textId="77777777" w:rsidR="004A1F1D" w:rsidRDefault="004A1F1D" w:rsidP="004A1F1D">
      <w:pPr>
        <w:pStyle w:val="BodyText"/>
        <w:ind w:firstLine="0"/>
        <w:rPr>
          <w:lang w:val="en-IN"/>
        </w:rPr>
      </w:pPr>
    </w:p>
    <w:p w14:paraId="02573B68" w14:textId="77777777" w:rsidR="004A1F1D" w:rsidRDefault="005B08C2" w:rsidP="004A1F1D">
      <w:pPr>
        <w:pStyle w:val="BodyText"/>
        <w:ind w:firstLine="0"/>
        <w:rPr>
          <w:lang w:val="en-IN"/>
        </w:rPr>
      </w:pPr>
      <w:r>
        <w:rPr>
          <w:noProof/>
          <w:lang w:val="en-IN" w:eastAsia="en-IN"/>
        </w:rPr>
        <w:pict w14:anchorId="639308B1">
          <v:shape id="_x0000_s1036" type="#_x0000_t32" style="position:absolute;left:0;text-align:left;margin-left:142.6pt;margin-top:13.6pt;width:0;height:15.55pt;z-index:251671552" o:connectortype="straight">
            <v:stroke endarrow="block"/>
          </v:shape>
        </w:pict>
      </w:r>
    </w:p>
    <w:p w14:paraId="678EB795" w14:textId="77777777" w:rsidR="004A1F1D" w:rsidRDefault="005B08C2" w:rsidP="004A1F1D">
      <w:pPr>
        <w:pStyle w:val="BodyText"/>
        <w:ind w:firstLine="0"/>
        <w:rPr>
          <w:lang w:val="en-IN"/>
        </w:rPr>
      </w:pPr>
      <w:r>
        <w:rPr>
          <w:noProof/>
          <w:lang w:val="en-IN" w:eastAsia="en-IN"/>
        </w:rPr>
        <w:pict w14:anchorId="1AC14E36">
          <v:rect id="_x0000_s1032" style="position:absolute;left:0;text-align:left;margin-left:93.05pt;margin-top:11.1pt;width:100.8pt;height:53pt;z-index:251667456" strokecolor="#f4b083" strokeweight="1pt">
            <v:fill color2="#f7caac" focusposition="1" focussize="" focus="100%" type="gradient"/>
            <v:shadow on="t" type="perspective" color="#823b0b" opacity=".5" offset="1pt" offset2="-3pt"/>
            <v:textbox>
              <w:txbxContent>
                <w:p w14:paraId="60F005BD" w14:textId="77777777" w:rsidR="004A1F1D" w:rsidRDefault="004A1F1D" w:rsidP="004A1F1D">
                  <w:pPr>
                    <w:numPr>
                      <w:ilvl w:val="0"/>
                      <w:numId w:val="13"/>
                    </w:numPr>
                    <w:jc w:val="both"/>
                  </w:pPr>
                  <w:r>
                    <w:t>Reporting</w:t>
                  </w:r>
                </w:p>
                <w:p w14:paraId="7318FB79" w14:textId="77777777" w:rsidR="004A1F1D" w:rsidRDefault="004A1F1D" w:rsidP="004A1F1D">
                  <w:pPr>
                    <w:numPr>
                      <w:ilvl w:val="0"/>
                      <w:numId w:val="13"/>
                    </w:numPr>
                    <w:jc w:val="both"/>
                  </w:pPr>
                  <w:r>
                    <w:t>OLAP</w:t>
                  </w:r>
                </w:p>
                <w:p w14:paraId="20744CAA" w14:textId="77777777" w:rsidR="004A1F1D" w:rsidRDefault="004A1F1D" w:rsidP="004A1F1D">
                  <w:pPr>
                    <w:numPr>
                      <w:ilvl w:val="0"/>
                      <w:numId w:val="13"/>
                    </w:numPr>
                    <w:jc w:val="both"/>
                  </w:pPr>
                  <w:r>
                    <w:t>Dashboards</w:t>
                  </w:r>
                </w:p>
              </w:txbxContent>
            </v:textbox>
          </v:rect>
        </w:pict>
      </w:r>
    </w:p>
    <w:p w14:paraId="6925AED0" w14:textId="77777777" w:rsidR="004A1F1D" w:rsidRDefault="004A1F1D" w:rsidP="004A1F1D">
      <w:pPr>
        <w:pStyle w:val="BodyText"/>
        <w:ind w:firstLine="0"/>
        <w:rPr>
          <w:lang w:val="en-IN"/>
        </w:rPr>
      </w:pPr>
    </w:p>
    <w:p w14:paraId="65B050AE" w14:textId="77777777" w:rsidR="004A1F1D" w:rsidRDefault="004A1F1D" w:rsidP="004A1F1D">
      <w:pPr>
        <w:pStyle w:val="BodyText"/>
        <w:ind w:firstLine="0"/>
        <w:rPr>
          <w:lang w:val="en-IN"/>
        </w:rPr>
      </w:pPr>
    </w:p>
    <w:p w14:paraId="38140B5D" w14:textId="77777777" w:rsidR="004A1F1D" w:rsidRDefault="005B08C2" w:rsidP="004A1F1D">
      <w:pPr>
        <w:pStyle w:val="BodyText"/>
        <w:ind w:firstLine="0"/>
        <w:rPr>
          <w:lang w:val="en-IN"/>
        </w:rPr>
      </w:pPr>
      <w:r>
        <w:rPr>
          <w:noProof/>
          <w:lang w:val="en-IN" w:eastAsia="en-IN"/>
        </w:rPr>
        <w:pict w14:anchorId="04E23447">
          <v:shapetype id="_x0000_t109" coordsize="21600,21600" o:spt="109" path="m,l,21600r21600,l21600,xe">
            <v:stroke joinstyle="miter"/>
            <v:path gradientshapeok="t" o:connecttype="rect"/>
          </v:shapetype>
          <v:shape id="_x0000_s1033" type="#_x0000_t109" style="position:absolute;left:0;text-align:left;margin-left:137.95pt;margin-top:13.35pt;width:12.65pt;height:14.4pt;z-index:251668480" strokecolor="#666" strokeweight="1pt">
            <v:fill color2="#999" focusposition="1" focussize="" focus="100%" type="gradient"/>
            <v:shadow on="t" type="perspective" color="#7f7f7f" opacity=".5" offset="1pt" offset2="-3pt"/>
          </v:shape>
        </w:pict>
      </w:r>
    </w:p>
    <w:p w14:paraId="7404B4B1" w14:textId="77777777" w:rsidR="004A1F1D" w:rsidRPr="00B96226" w:rsidRDefault="005B08C2" w:rsidP="004A1F1D">
      <w:pPr>
        <w:pStyle w:val="BodyText"/>
        <w:ind w:firstLine="0"/>
        <w:rPr>
          <w:lang w:val="en-IN"/>
        </w:rPr>
      </w:pPr>
      <w:r>
        <w:rPr>
          <w:noProof/>
          <w:lang w:val="en-IN" w:eastAsia="en-IN"/>
        </w:rPr>
        <w:pict w14:anchorId="74FC4648">
          <v:oval id="_x0000_s1034" style="position:absolute;left:0;text-align:left;margin-left:108.6pt;margin-top:2.5pt;width:1in;height:23.45pt;z-index:251669504" strokecolor="#666" strokeweight="1pt">
            <v:fill color2="#999" focusposition="1" focussize="" focus="100%" type="gradient"/>
            <v:shadow on="t" type="perspective" color="#7f7f7f" opacity=".5" offset="1pt" offset2="-3pt"/>
            <v:textbox>
              <w:txbxContent>
                <w:p w14:paraId="332C997F" w14:textId="77777777" w:rsidR="004A1F1D" w:rsidRPr="00C97F17" w:rsidRDefault="004A1F1D" w:rsidP="004A1F1D">
                  <w:pPr>
                    <w:rPr>
                      <w:sz w:val="18"/>
                      <w:lang w:val="en-IN"/>
                    </w:rPr>
                  </w:pPr>
                  <w:r w:rsidRPr="00C97F17">
                    <w:rPr>
                      <w:sz w:val="18"/>
                      <w:lang w:val="en-IN"/>
                    </w:rPr>
                    <w:t>Display</w:t>
                  </w:r>
                </w:p>
              </w:txbxContent>
            </v:textbox>
          </v:oval>
        </w:pict>
      </w:r>
    </w:p>
    <w:p w14:paraId="7394D632" w14:textId="77777777" w:rsidR="004A1F1D" w:rsidRDefault="004A1F1D" w:rsidP="004A1F1D">
      <w:pPr>
        <w:pStyle w:val="Heading2"/>
        <w:ind w:left="288"/>
      </w:pPr>
    </w:p>
    <w:p w14:paraId="2FEA2B95" w14:textId="77777777" w:rsidR="004A1F1D" w:rsidRPr="00151EFA" w:rsidRDefault="004A1F1D" w:rsidP="008A1D53">
      <w:pPr>
        <w:ind w:firstLine="360"/>
        <w:rPr>
          <w:sz w:val="20"/>
        </w:rPr>
      </w:pPr>
      <w:r w:rsidRPr="00151EFA">
        <w:rPr>
          <w:sz w:val="20"/>
        </w:rPr>
        <w:t>Fig. 1. The schema of BI for Healthcare organization</w:t>
      </w:r>
    </w:p>
    <w:p w14:paraId="4596D0DD" w14:textId="77777777" w:rsidR="004A1F1D" w:rsidRDefault="004A1F1D" w:rsidP="004A1F1D">
      <w:pPr>
        <w:jc w:val="both"/>
      </w:pPr>
    </w:p>
    <w:p w14:paraId="45D7910A" w14:textId="77777777" w:rsidR="004A1F1D" w:rsidRPr="004A1F1D" w:rsidRDefault="004A1F1D" w:rsidP="004A1F1D">
      <w:pPr>
        <w:jc w:val="both"/>
        <w:rPr>
          <w:sz w:val="20"/>
          <w:szCs w:val="20"/>
          <w:lang w:val="en-US"/>
        </w:rPr>
      </w:pPr>
    </w:p>
    <w:p w14:paraId="79E415E7" w14:textId="77777777" w:rsidR="004A1F1D" w:rsidRDefault="004A1F1D" w:rsidP="004A1F1D">
      <w:pPr>
        <w:pStyle w:val="ListParagraph"/>
        <w:numPr>
          <w:ilvl w:val="0"/>
          <w:numId w:val="12"/>
        </w:numPr>
        <w:tabs>
          <w:tab w:val="num" w:pos="288"/>
        </w:tabs>
        <w:jc w:val="both"/>
        <w:rPr>
          <w:iCs/>
          <w:sz w:val="20"/>
          <w:szCs w:val="20"/>
          <w:lang w:val="en-US"/>
        </w:rPr>
      </w:pPr>
      <w:r w:rsidRPr="004A1F1D">
        <w:rPr>
          <w:iCs/>
          <w:sz w:val="20"/>
          <w:szCs w:val="20"/>
          <w:lang w:val="en-US"/>
        </w:rPr>
        <w:t>Application of BI in healthcare in Poland and its challenges</w:t>
      </w:r>
    </w:p>
    <w:p w14:paraId="3E2946FD" w14:textId="77777777" w:rsidR="004A1F1D" w:rsidRPr="004A1F1D" w:rsidRDefault="004A1F1D" w:rsidP="004A1F1D">
      <w:pPr>
        <w:tabs>
          <w:tab w:val="num" w:pos="288"/>
        </w:tabs>
        <w:ind w:left="360"/>
        <w:jc w:val="both"/>
        <w:rPr>
          <w:iCs/>
          <w:sz w:val="16"/>
          <w:szCs w:val="20"/>
          <w:lang w:val="en-US"/>
        </w:rPr>
      </w:pPr>
    </w:p>
    <w:p w14:paraId="50952C5B" w14:textId="77777777" w:rsidR="004A1F1D" w:rsidRPr="004A1F1D" w:rsidRDefault="004A1F1D" w:rsidP="00910D6E">
      <w:pPr>
        <w:ind w:firstLine="360"/>
        <w:jc w:val="both"/>
        <w:rPr>
          <w:sz w:val="20"/>
          <w:lang w:val="en-US"/>
        </w:rPr>
      </w:pPr>
      <w:r w:rsidRPr="004A1F1D">
        <w:rPr>
          <w:sz w:val="20"/>
          <w:lang w:val="en-US"/>
        </w:rPr>
        <w:t>The BI system uses set of integrated tools that include various components such as:</w:t>
      </w:r>
    </w:p>
    <w:p w14:paraId="05D36DBD" w14:textId="77777777" w:rsidR="004A1F1D" w:rsidRPr="004A1F1D" w:rsidRDefault="004A1F1D" w:rsidP="004A1F1D">
      <w:pPr>
        <w:numPr>
          <w:ilvl w:val="0"/>
          <w:numId w:val="14"/>
        </w:numPr>
        <w:jc w:val="both"/>
        <w:rPr>
          <w:sz w:val="20"/>
          <w:lang w:val="en-US"/>
        </w:rPr>
      </w:pPr>
      <w:r w:rsidRPr="004A1F1D">
        <w:rPr>
          <w:sz w:val="20"/>
          <w:lang w:val="en-US"/>
        </w:rPr>
        <w:t>ETL tools</w:t>
      </w:r>
    </w:p>
    <w:p w14:paraId="1B259480" w14:textId="77777777" w:rsidR="004A1F1D" w:rsidRPr="004A1F1D" w:rsidRDefault="004A1F1D" w:rsidP="004A1F1D">
      <w:pPr>
        <w:numPr>
          <w:ilvl w:val="0"/>
          <w:numId w:val="14"/>
        </w:numPr>
        <w:jc w:val="both"/>
        <w:rPr>
          <w:sz w:val="20"/>
          <w:lang w:val="en-US"/>
        </w:rPr>
      </w:pPr>
      <w:r w:rsidRPr="004A1F1D">
        <w:rPr>
          <w:sz w:val="20"/>
          <w:lang w:val="en-US"/>
        </w:rPr>
        <w:t>Data ware house</w:t>
      </w:r>
    </w:p>
    <w:p w14:paraId="0BBEA5C1" w14:textId="77777777" w:rsidR="004A1F1D" w:rsidRPr="004A1F1D" w:rsidRDefault="004A1F1D" w:rsidP="004A1F1D">
      <w:pPr>
        <w:numPr>
          <w:ilvl w:val="0"/>
          <w:numId w:val="14"/>
        </w:numPr>
        <w:jc w:val="both"/>
        <w:rPr>
          <w:sz w:val="20"/>
          <w:lang w:val="en-US"/>
        </w:rPr>
      </w:pPr>
      <w:r w:rsidRPr="004A1F1D">
        <w:rPr>
          <w:sz w:val="20"/>
          <w:lang w:val="en-US"/>
        </w:rPr>
        <w:t>Analyzing, reporting and presentation tools</w:t>
      </w:r>
    </w:p>
    <w:p w14:paraId="2BE999E2" w14:textId="77777777" w:rsidR="004A1F1D" w:rsidRDefault="004A1F1D" w:rsidP="004A1F1D">
      <w:pPr>
        <w:numPr>
          <w:ilvl w:val="0"/>
          <w:numId w:val="14"/>
        </w:numPr>
        <w:jc w:val="both"/>
        <w:rPr>
          <w:sz w:val="20"/>
          <w:lang w:val="en-US"/>
        </w:rPr>
      </w:pPr>
      <w:r w:rsidRPr="004A1F1D">
        <w:rPr>
          <w:sz w:val="20"/>
          <w:lang w:val="en-US"/>
        </w:rPr>
        <w:t>Dashboards</w:t>
      </w:r>
    </w:p>
    <w:p w14:paraId="3BC1327E" w14:textId="77777777" w:rsidR="004A1F1D" w:rsidRDefault="004A1F1D" w:rsidP="004A1F1D">
      <w:pPr>
        <w:pStyle w:val="BodyText"/>
        <w:ind w:firstLine="0"/>
      </w:pPr>
      <w:r>
        <w:t>Two BI systems viz. Simple BI and Comarch BI are discussed.</w:t>
      </w:r>
    </w:p>
    <w:p w14:paraId="7DBAD8DF" w14:textId="77777777" w:rsidR="004A1F1D" w:rsidRDefault="004A1F1D" w:rsidP="004A1F1D">
      <w:pPr>
        <w:pStyle w:val="BodyText"/>
        <w:ind w:firstLine="0"/>
      </w:pPr>
      <w:r>
        <w:t>Simple</w:t>
      </w:r>
      <w:r w:rsidRPr="00E22F6B">
        <w:t xml:space="preserve"> BI is a comprehensive, fully integrated Business Intelligence platform that enables the construction of classic reporting systems and corporate performance management solu</w:t>
      </w:r>
      <w:r>
        <w:t>tions that support enterprise [</w:t>
      </w:r>
      <w:r w:rsidRPr="00E22F6B">
        <w:t>1].</w:t>
      </w:r>
    </w:p>
    <w:p w14:paraId="041EDFB2" w14:textId="77777777" w:rsidR="004A1F1D" w:rsidRDefault="004A1F1D" w:rsidP="004A1F1D">
      <w:pPr>
        <w:pStyle w:val="BodyText"/>
        <w:ind w:firstLine="0"/>
      </w:pPr>
      <w:r w:rsidRPr="00E22F6B">
        <w:t>The Comarch BI - a dedicated data warehouse is possible to prepare and process their data and create reports and analysis corresponding to the curre</w:t>
      </w:r>
      <w:r>
        <w:t>nt needs of the organization [1</w:t>
      </w:r>
      <w:r w:rsidRPr="00E22F6B">
        <w:t>].</w:t>
      </w:r>
    </w:p>
    <w:p w14:paraId="2F786CBB" w14:textId="77777777" w:rsidR="004A1F1D" w:rsidRDefault="004A1F1D" w:rsidP="004A1F1D">
      <w:pPr>
        <w:pStyle w:val="BodyText"/>
        <w:ind w:firstLine="0"/>
      </w:pPr>
      <w:r>
        <w:tab/>
        <w:t>The challenges</w:t>
      </w:r>
      <w:r w:rsidRPr="00E22F6B">
        <w:t xml:space="preserve"> identified by analyzing the BI systems and specification of healthcare organization, can be grouped as follows: </w:t>
      </w:r>
    </w:p>
    <w:p w14:paraId="39F01D32" w14:textId="77777777" w:rsidR="004A1F1D" w:rsidRDefault="004A1F1D" w:rsidP="004A1F1D">
      <w:pPr>
        <w:pStyle w:val="BodyText"/>
        <w:numPr>
          <w:ilvl w:val="0"/>
          <w:numId w:val="15"/>
        </w:numPr>
      </w:pPr>
      <w:r w:rsidRPr="00E22F6B">
        <w:t>Challenges fo</w:t>
      </w:r>
      <w:r>
        <w:t xml:space="preserve">r quality and data standards </w:t>
      </w:r>
    </w:p>
    <w:p w14:paraId="4B9CEA25" w14:textId="77777777" w:rsidR="004A1F1D" w:rsidRDefault="004A1F1D" w:rsidP="004A1F1D">
      <w:pPr>
        <w:pStyle w:val="BodyText"/>
        <w:numPr>
          <w:ilvl w:val="0"/>
          <w:numId w:val="15"/>
        </w:numPr>
      </w:pPr>
      <w:r w:rsidRPr="00E22F6B">
        <w:lastRenderedPageBreak/>
        <w:t>Challeng</w:t>
      </w:r>
      <w:r>
        <w:t>es for selection of information</w:t>
      </w:r>
    </w:p>
    <w:p w14:paraId="5DCF6542" w14:textId="77777777" w:rsidR="004A1F1D" w:rsidRPr="004A1F1D" w:rsidRDefault="004A1F1D" w:rsidP="004A1F1D">
      <w:pPr>
        <w:pStyle w:val="BodyText"/>
        <w:numPr>
          <w:ilvl w:val="0"/>
          <w:numId w:val="15"/>
        </w:numPr>
      </w:pPr>
      <w:r w:rsidRPr="00E22F6B">
        <w:t>Challenges for healthcare organizations personnel (especially medical staff) for handling information systems.</w:t>
      </w:r>
    </w:p>
    <w:p w14:paraId="786C6A51" w14:textId="77777777" w:rsidR="004A1F1D" w:rsidRPr="004A1F1D" w:rsidRDefault="004A1F1D" w:rsidP="004A1F1D">
      <w:pPr>
        <w:jc w:val="both"/>
        <w:rPr>
          <w:sz w:val="20"/>
          <w:lang w:val="en-US"/>
        </w:rPr>
      </w:pPr>
    </w:p>
    <w:p w14:paraId="7237A15B" w14:textId="77777777" w:rsidR="004A1F1D" w:rsidRPr="004A1F1D" w:rsidRDefault="00910D6E" w:rsidP="004A1F1D">
      <w:pPr>
        <w:pStyle w:val="ListParagraph"/>
        <w:numPr>
          <w:ilvl w:val="0"/>
          <w:numId w:val="12"/>
        </w:numPr>
        <w:tabs>
          <w:tab w:val="num" w:pos="288"/>
        </w:tabs>
        <w:jc w:val="both"/>
        <w:rPr>
          <w:iCs/>
          <w:sz w:val="20"/>
          <w:lang w:val="en-US"/>
        </w:rPr>
      </w:pPr>
      <w:r>
        <w:rPr>
          <w:iCs/>
          <w:sz w:val="20"/>
          <w:lang w:val="en-US"/>
        </w:rPr>
        <w:t>Benefits of using Business Intelligence</w:t>
      </w:r>
      <w:r w:rsidR="004A1F1D" w:rsidRPr="004A1F1D">
        <w:rPr>
          <w:iCs/>
          <w:sz w:val="20"/>
          <w:lang w:val="en-US"/>
        </w:rPr>
        <w:t xml:space="preserve"> in Poland</w:t>
      </w:r>
    </w:p>
    <w:p w14:paraId="5B360AAE" w14:textId="77777777" w:rsidR="004A1F1D" w:rsidRPr="004A1F1D" w:rsidRDefault="004A1F1D" w:rsidP="004A1F1D">
      <w:pPr>
        <w:jc w:val="both"/>
        <w:rPr>
          <w:sz w:val="20"/>
          <w:lang w:val="en-US"/>
        </w:rPr>
      </w:pPr>
    </w:p>
    <w:p w14:paraId="4344A155" w14:textId="77777777" w:rsidR="004A1F1D" w:rsidRPr="004A1F1D" w:rsidRDefault="004A1F1D" w:rsidP="00910D6E">
      <w:pPr>
        <w:ind w:firstLine="360"/>
        <w:jc w:val="both"/>
        <w:rPr>
          <w:sz w:val="20"/>
          <w:lang w:val="en-US"/>
        </w:rPr>
      </w:pPr>
      <w:r w:rsidRPr="004A1F1D">
        <w:rPr>
          <w:sz w:val="20"/>
          <w:lang w:val="en-US"/>
        </w:rPr>
        <w:t>Due to the research, the benefits of implementing Business Intelligence Systems in healthcare organizations are:</w:t>
      </w:r>
    </w:p>
    <w:p w14:paraId="3AEE17D7" w14:textId="77777777" w:rsidR="004A1F1D" w:rsidRPr="004A1F1D" w:rsidRDefault="004A1F1D" w:rsidP="004A1F1D">
      <w:pPr>
        <w:jc w:val="both"/>
        <w:rPr>
          <w:sz w:val="20"/>
          <w:lang w:val="en-US"/>
        </w:rPr>
      </w:pPr>
    </w:p>
    <w:p w14:paraId="5B156467" w14:textId="77777777" w:rsidR="004A1F1D" w:rsidRPr="004A1F1D" w:rsidRDefault="004A1F1D" w:rsidP="004A1F1D">
      <w:pPr>
        <w:numPr>
          <w:ilvl w:val="0"/>
          <w:numId w:val="16"/>
        </w:numPr>
        <w:jc w:val="both"/>
        <w:rPr>
          <w:sz w:val="20"/>
          <w:lang w:val="en-US"/>
        </w:rPr>
      </w:pPr>
      <w:r w:rsidRPr="004A1F1D">
        <w:rPr>
          <w:sz w:val="20"/>
          <w:lang w:val="en-US"/>
        </w:rPr>
        <w:t>Consolidation and protection of data.</w:t>
      </w:r>
    </w:p>
    <w:p w14:paraId="5EB9A054" w14:textId="77777777" w:rsidR="004A1F1D" w:rsidRPr="004A1F1D" w:rsidRDefault="004A1F1D" w:rsidP="004A1F1D">
      <w:pPr>
        <w:numPr>
          <w:ilvl w:val="0"/>
          <w:numId w:val="16"/>
        </w:numPr>
        <w:jc w:val="both"/>
        <w:rPr>
          <w:sz w:val="20"/>
          <w:lang w:val="en-US"/>
        </w:rPr>
      </w:pPr>
      <w:r w:rsidRPr="004A1F1D">
        <w:rPr>
          <w:sz w:val="20"/>
          <w:lang w:val="en-US"/>
        </w:rPr>
        <w:t>Efficiency improvement.</w:t>
      </w:r>
    </w:p>
    <w:p w14:paraId="12489959" w14:textId="77777777" w:rsidR="004A1F1D" w:rsidRPr="004A1F1D" w:rsidRDefault="004A1F1D" w:rsidP="004A1F1D">
      <w:pPr>
        <w:numPr>
          <w:ilvl w:val="0"/>
          <w:numId w:val="16"/>
        </w:numPr>
        <w:jc w:val="both"/>
        <w:rPr>
          <w:sz w:val="20"/>
          <w:lang w:val="en-US"/>
        </w:rPr>
      </w:pPr>
      <w:r w:rsidRPr="004A1F1D">
        <w:rPr>
          <w:sz w:val="20"/>
          <w:lang w:val="en-US"/>
        </w:rPr>
        <w:t>Increase revenues and reduce costs.</w:t>
      </w:r>
    </w:p>
    <w:p w14:paraId="062FB537" w14:textId="77777777" w:rsidR="004A1F1D" w:rsidRPr="004A1F1D" w:rsidRDefault="004A1F1D" w:rsidP="004A1F1D">
      <w:pPr>
        <w:numPr>
          <w:ilvl w:val="0"/>
          <w:numId w:val="16"/>
        </w:numPr>
        <w:jc w:val="both"/>
        <w:rPr>
          <w:sz w:val="20"/>
          <w:lang w:val="en-US"/>
        </w:rPr>
      </w:pPr>
      <w:r w:rsidRPr="004A1F1D">
        <w:rPr>
          <w:sz w:val="20"/>
          <w:lang w:val="en-US"/>
        </w:rPr>
        <w:t>Improved margins.</w:t>
      </w:r>
    </w:p>
    <w:p w14:paraId="6F47B633" w14:textId="77777777" w:rsidR="004A1F1D" w:rsidRPr="004A1F1D" w:rsidRDefault="004A1F1D" w:rsidP="004A1F1D">
      <w:pPr>
        <w:numPr>
          <w:ilvl w:val="0"/>
          <w:numId w:val="16"/>
        </w:numPr>
        <w:jc w:val="both"/>
        <w:rPr>
          <w:sz w:val="20"/>
          <w:lang w:val="en-US"/>
        </w:rPr>
      </w:pPr>
      <w:r w:rsidRPr="004A1F1D">
        <w:rPr>
          <w:sz w:val="20"/>
          <w:lang w:val="en-US"/>
        </w:rPr>
        <w:t>Improved patient satisfaction by using BI and analytic tools.</w:t>
      </w:r>
    </w:p>
    <w:p w14:paraId="2D25BDB6" w14:textId="77777777" w:rsidR="004A1F1D" w:rsidRPr="004A1F1D" w:rsidRDefault="004A1F1D" w:rsidP="004A1F1D">
      <w:pPr>
        <w:numPr>
          <w:ilvl w:val="0"/>
          <w:numId w:val="16"/>
        </w:numPr>
        <w:jc w:val="both"/>
        <w:rPr>
          <w:sz w:val="20"/>
          <w:lang w:val="en-US"/>
        </w:rPr>
      </w:pPr>
      <w:r w:rsidRPr="004A1F1D">
        <w:rPr>
          <w:sz w:val="20"/>
          <w:lang w:val="en-US"/>
        </w:rPr>
        <w:t>Improved patient treatment and care.</w:t>
      </w:r>
    </w:p>
    <w:p w14:paraId="1BEBBA46" w14:textId="77777777" w:rsidR="004A1F1D" w:rsidRPr="004A1F1D" w:rsidRDefault="004A1F1D" w:rsidP="004A1F1D">
      <w:pPr>
        <w:numPr>
          <w:ilvl w:val="0"/>
          <w:numId w:val="16"/>
        </w:numPr>
        <w:jc w:val="both"/>
        <w:rPr>
          <w:sz w:val="20"/>
          <w:lang w:val="en-US"/>
        </w:rPr>
      </w:pPr>
      <w:r w:rsidRPr="004A1F1D">
        <w:rPr>
          <w:sz w:val="20"/>
          <w:lang w:val="en-US"/>
        </w:rPr>
        <w:t xml:space="preserve">Reduction of medical errors and improved </w:t>
      </w:r>
      <w:r w:rsidR="00852739" w:rsidRPr="004A1F1D">
        <w:rPr>
          <w:sz w:val="20"/>
          <w:lang w:val="en-US"/>
        </w:rPr>
        <w:t>patient’s</w:t>
      </w:r>
      <w:r w:rsidRPr="004A1F1D">
        <w:rPr>
          <w:sz w:val="20"/>
          <w:lang w:val="en-US"/>
        </w:rPr>
        <w:t xml:space="preserve"> safety.</w:t>
      </w:r>
    </w:p>
    <w:p w14:paraId="3D55CA06" w14:textId="77777777" w:rsidR="004A1F1D" w:rsidRPr="004A1F1D" w:rsidRDefault="004A1F1D" w:rsidP="004A1F1D">
      <w:pPr>
        <w:numPr>
          <w:ilvl w:val="0"/>
          <w:numId w:val="16"/>
        </w:numPr>
        <w:jc w:val="both"/>
        <w:rPr>
          <w:sz w:val="20"/>
          <w:lang w:val="en-US"/>
        </w:rPr>
      </w:pPr>
      <w:r w:rsidRPr="004A1F1D">
        <w:rPr>
          <w:sz w:val="20"/>
          <w:lang w:val="en-US"/>
        </w:rPr>
        <w:t>Improved decision-making in the area of comprehensive health care policy by the authorities of the organization of the health sector.</w:t>
      </w:r>
    </w:p>
    <w:p w14:paraId="1F3423AB" w14:textId="77777777" w:rsidR="004A1F1D" w:rsidRPr="004A1F1D" w:rsidRDefault="004A1F1D" w:rsidP="004A1F1D">
      <w:pPr>
        <w:numPr>
          <w:ilvl w:val="0"/>
          <w:numId w:val="16"/>
        </w:numPr>
        <w:jc w:val="both"/>
        <w:rPr>
          <w:sz w:val="20"/>
          <w:lang w:val="en-US"/>
        </w:rPr>
      </w:pPr>
      <w:r w:rsidRPr="004A1F1D">
        <w:rPr>
          <w:sz w:val="20"/>
          <w:lang w:val="en-US"/>
        </w:rPr>
        <w:t>It helps to see the overall picture of the hospital.</w:t>
      </w:r>
    </w:p>
    <w:p w14:paraId="2E4928A5" w14:textId="77777777" w:rsidR="004A1F1D" w:rsidRPr="004A1F1D" w:rsidRDefault="004A1F1D" w:rsidP="004A1F1D">
      <w:pPr>
        <w:numPr>
          <w:ilvl w:val="0"/>
          <w:numId w:val="16"/>
        </w:numPr>
        <w:jc w:val="both"/>
        <w:rPr>
          <w:sz w:val="20"/>
          <w:lang w:val="en-US"/>
        </w:rPr>
      </w:pPr>
      <w:r w:rsidRPr="004A1F1D">
        <w:rPr>
          <w:sz w:val="20"/>
          <w:lang w:val="en-US"/>
        </w:rPr>
        <w:t>Improved monitoring.</w:t>
      </w:r>
    </w:p>
    <w:p w14:paraId="47A90D65" w14:textId="77777777" w:rsidR="004A1F1D" w:rsidRPr="004A1F1D" w:rsidRDefault="004A1F1D" w:rsidP="004A1F1D">
      <w:pPr>
        <w:jc w:val="both"/>
        <w:rPr>
          <w:sz w:val="20"/>
          <w:lang w:val="en-US"/>
        </w:rPr>
      </w:pPr>
    </w:p>
    <w:p w14:paraId="3B73B229" w14:textId="77777777" w:rsidR="004A1F1D" w:rsidRPr="004A1F1D" w:rsidRDefault="004A1F1D" w:rsidP="004A1F1D">
      <w:pPr>
        <w:jc w:val="both"/>
        <w:rPr>
          <w:sz w:val="20"/>
        </w:rPr>
      </w:pPr>
    </w:p>
    <w:p w14:paraId="608699E5" w14:textId="77777777" w:rsidR="004A1F1D" w:rsidRPr="004A1F1D" w:rsidRDefault="004A1F1D" w:rsidP="004A1F1D">
      <w:pPr>
        <w:pStyle w:val="IEEEParagraph"/>
        <w:ind w:firstLine="0"/>
        <w:rPr>
          <w:lang w:val="en-US"/>
        </w:rPr>
      </w:pPr>
    </w:p>
    <w:p w14:paraId="26CADF94" w14:textId="77777777" w:rsidR="004A1F1D" w:rsidRPr="004A1F1D" w:rsidRDefault="004A1F1D" w:rsidP="004A1F1D">
      <w:pPr>
        <w:pStyle w:val="IEEEHeading1"/>
        <w:rPr>
          <w:b/>
          <w:lang w:val="en-US"/>
        </w:rPr>
      </w:pPr>
      <w:r w:rsidRPr="004A1F1D">
        <w:rPr>
          <w:b/>
          <w:lang w:val="en-US"/>
        </w:rPr>
        <w:t>Using a Busine</w:t>
      </w:r>
      <w:r w:rsidR="00910D6E">
        <w:rPr>
          <w:b/>
          <w:lang w:val="en-US"/>
        </w:rPr>
        <w:t>ss Intelligence in Healthcare Fo</w:t>
      </w:r>
      <w:r w:rsidRPr="004A1F1D">
        <w:rPr>
          <w:b/>
          <w:lang w:val="en-US"/>
        </w:rPr>
        <w:t>r Improving Hip Fracture Care Processes in a Regional Rehabilitation System</w:t>
      </w:r>
    </w:p>
    <w:p w14:paraId="4FEFEE22" w14:textId="77777777" w:rsidR="004A1F1D" w:rsidRPr="004A1F1D" w:rsidRDefault="004A1F1D" w:rsidP="004A1F1D">
      <w:pPr>
        <w:pStyle w:val="IEEEParagraph"/>
        <w:rPr>
          <w:lang w:val="en-US"/>
        </w:rPr>
      </w:pPr>
      <w:r w:rsidRPr="004A1F1D">
        <w:rPr>
          <w:lang w:val="en-US"/>
        </w:rPr>
        <w:tab/>
      </w:r>
    </w:p>
    <w:p w14:paraId="428F5F20" w14:textId="77777777" w:rsidR="004A1F1D" w:rsidRPr="004A1F1D" w:rsidRDefault="004A1F1D" w:rsidP="004A1F1D">
      <w:pPr>
        <w:pStyle w:val="IEEEParagraph"/>
        <w:rPr>
          <w:lang w:val="en-US"/>
        </w:rPr>
      </w:pPr>
      <w:r w:rsidRPr="004A1F1D">
        <w:rPr>
          <w:lang w:val="en-US"/>
        </w:rPr>
        <w:tab/>
        <w:t xml:space="preserve">Osama Ali, Pete Crvenkovski, Helen Johnson proposed a research methodology to improve the healthcare organization care process for hip fracture in a regional rehabilitation system in Ontario. Hip fracture is well known health condition in adults. Accurate data on volumes of patients with hip fracture, discharge dispositions, and patient outcomes can be challenging to obtain for system evaluation and directing quality improvement [2]. </w:t>
      </w:r>
    </w:p>
    <w:p w14:paraId="11412120" w14:textId="77777777" w:rsidR="004A1F1D" w:rsidRDefault="004A1F1D" w:rsidP="00CE268E">
      <w:pPr>
        <w:pStyle w:val="IEEEParagraph"/>
        <w:rPr>
          <w:lang w:val="en-US"/>
        </w:rPr>
      </w:pPr>
      <w:r w:rsidRPr="004A1F1D">
        <w:rPr>
          <w:lang w:val="en-US"/>
        </w:rPr>
        <w:tab/>
        <w:t>The Bone and Joint Canada National Hip Fracture Toolkit outlines suggested best practices, such as targets for timely</w:t>
      </w:r>
      <w:r>
        <w:rPr>
          <w:lang w:val="en-US"/>
        </w:rPr>
        <w:t xml:space="preserve"> </w:t>
      </w:r>
      <w:r w:rsidRPr="004A1F1D">
        <w:rPr>
          <w:lang w:val="en-US"/>
        </w:rPr>
        <w:t xml:space="preserve">surgery and access to appropriate rehabilitative care, to improve outcomes and return more patients home. </w:t>
      </w:r>
    </w:p>
    <w:p w14:paraId="3EEE4A0E" w14:textId="2CDFEC96" w:rsidR="00CE268E" w:rsidRDefault="00CE268E" w:rsidP="00565145">
      <w:pPr>
        <w:pStyle w:val="IEEEParagraph"/>
        <w:ind w:firstLine="0"/>
        <w:rPr>
          <w:lang w:val="en-US"/>
        </w:rPr>
      </w:pPr>
    </w:p>
    <w:p w14:paraId="569BC6B0" w14:textId="77777777" w:rsidR="00CE268E" w:rsidRDefault="00CE268E" w:rsidP="00CE268E">
      <w:pPr>
        <w:pStyle w:val="IEEEParagraph"/>
        <w:rPr>
          <w:lang w:val="en-US"/>
        </w:rPr>
      </w:pPr>
    </w:p>
    <w:p w14:paraId="31223258" w14:textId="77777777" w:rsidR="004A1F1D" w:rsidRPr="00CE268E" w:rsidRDefault="00CE268E" w:rsidP="00CE268E">
      <w:pPr>
        <w:pStyle w:val="IEEEParagraph"/>
        <w:numPr>
          <w:ilvl w:val="0"/>
          <w:numId w:val="23"/>
        </w:numPr>
        <w:rPr>
          <w:lang w:val="en-US"/>
        </w:rPr>
      </w:pPr>
      <w:r>
        <w:rPr>
          <w:lang w:val="en-US"/>
        </w:rPr>
        <w:t xml:space="preserve">Hip </w:t>
      </w:r>
      <w:r w:rsidRPr="004A1F1D">
        <w:rPr>
          <w:lang w:val="en-US"/>
        </w:rPr>
        <w:t>fracture patient flow framewor</w:t>
      </w:r>
      <w:r>
        <w:rPr>
          <w:lang w:val="en-US"/>
        </w:rPr>
        <w:t>k</w:t>
      </w:r>
    </w:p>
    <w:p w14:paraId="07F21CBC" w14:textId="77777777" w:rsidR="004A1F1D" w:rsidRPr="004A1F1D" w:rsidRDefault="004A1F1D" w:rsidP="004A1F1D">
      <w:pPr>
        <w:pStyle w:val="IEEEParagraph"/>
        <w:rPr>
          <w:lang w:val="en-US"/>
        </w:rPr>
      </w:pPr>
    </w:p>
    <w:p w14:paraId="6E4505B3" w14:textId="77777777" w:rsidR="004A1F1D" w:rsidRPr="004A1F1D" w:rsidRDefault="00910D6E" w:rsidP="00CE268E">
      <w:pPr>
        <w:pStyle w:val="IEEEParagraph"/>
        <w:ind w:firstLine="576"/>
        <w:rPr>
          <w:lang w:val="en-US"/>
        </w:rPr>
      </w:pPr>
      <w:r>
        <w:rPr>
          <w:lang w:val="en-US"/>
        </w:rPr>
        <w:t xml:space="preserve">According to the </w:t>
      </w:r>
      <w:r w:rsidR="004A1F1D" w:rsidRPr="004A1F1D">
        <w:rPr>
          <w:lang w:val="en-US"/>
        </w:rPr>
        <w:t>system</w:t>
      </w:r>
      <w:r>
        <w:rPr>
          <w:lang w:val="en-US"/>
        </w:rPr>
        <w:t xml:space="preserve"> </w:t>
      </w:r>
      <w:r w:rsidRPr="004A1F1D">
        <w:rPr>
          <w:lang w:val="en-US"/>
        </w:rPr>
        <w:t>proposed</w:t>
      </w:r>
      <w:r>
        <w:rPr>
          <w:lang w:val="en-US"/>
        </w:rPr>
        <w:t xml:space="preserve"> by </w:t>
      </w:r>
      <w:r w:rsidRPr="004A1F1D">
        <w:rPr>
          <w:lang w:val="en-US"/>
        </w:rPr>
        <w:t>Osama Ali, Pete Crvenkovski, Helen Johnson</w:t>
      </w:r>
      <w:r w:rsidR="004A1F1D" w:rsidRPr="004A1F1D">
        <w:rPr>
          <w:lang w:val="en-US"/>
        </w:rPr>
        <w:t xml:space="preserve">, patients should be admitted to hospital from the Emergency Department within four hours and 90% of patients should receive surgical repair of the fracture within 48 hours. The mean target length of stay in the acute care setting is seven days, </w:t>
      </w:r>
      <w:r w:rsidR="004A1F1D" w:rsidRPr="004A1F1D">
        <w:rPr>
          <w:lang w:val="en-US"/>
        </w:rPr>
        <w:t>after which discharge planning and expedited transitions should occur either to home or another post-acute setting for ongoing rehabilitation, as shown in Fig. 2 [2].</w:t>
      </w:r>
    </w:p>
    <w:p w14:paraId="68F8A713" w14:textId="77777777" w:rsidR="004A1F1D" w:rsidRPr="004A1F1D" w:rsidRDefault="004A1F1D" w:rsidP="004A1F1D">
      <w:pPr>
        <w:pStyle w:val="IEEEParagraph"/>
        <w:rPr>
          <w:lang w:val="en-US"/>
        </w:rPr>
      </w:pPr>
    </w:p>
    <w:p w14:paraId="262E7845" w14:textId="77777777" w:rsidR="004E37E1" w:rsidRPr="004E37E1" w:rsidRDefault="005B08C2" w:rsidP="004E37E1">
      <w:pPr>
        <w:pStyle w:val="IEEEParagraph"/>
        <w:rPr>
          <w:lang w:val="en-US"/>
        </w:rPr>
      </w:pPr>
      <w:r>
        <w:rPr>
          <w:lang w:val="en-IN"/>
        </w:rPr>
        <w:pict w14:anchorId="0D2124BB">
          <v:roundrect id="_x0000_s1039" style="position:absolute;left:0;text-align:left;margin-left:133.3pt;margin-top:16.15pt;width:59.9pt;height:57.6pt;z-index:251675648" arcsize="10923f" strokecolor="#9cc2e5" strokeweight="1pt">
            <v:fill color2="#bdd6ee" focusposition="1" focussize="" focus="100%" type="gradient"/>
            <v:shadow on="t" type="perspective" color="#1f4d78" opacity=".5" offset="1pt" offset2="-3pt"/>
            <v:textbox style="mso-next-textbox:#_x0000_s1039">
              <w:txbxContent>
                <w:p w14:paraId="732BE63B" w14:textId="77777777" w:rsidR="004E37E1" w:rsidRPr="006F0572" w:rsidRDefault="004E37E1" w:rsidP="004E37E1">
                  <w:pPr>
                    <w:rPr>
                      <w:sz w:val="16"/>
                    </w:rPr>
                  </w:pPr>
                  <w:r w:rsidRPr="006F0572">
                    <w:rPr>
                      <w:sz w:val="16"/>
                    </w:rPr>
                    <w:t>Mean acute hospital length of stay target 7 days</w:t>
                  </w:r>
                </w:p>
              </w:txbxContent>
            </v:textbox>
          </v:roundrect>
        </w:pict>
      </w:r>
      <w:r>
        <w:rPr>
          <w:lang w:val="en-IN"/>
        </w:rPr>
        <w:pict w14:anchorId="4B8AD50D">
          <v:roundrect id="_x0000_s1040" style="position:absolute;left:0;text-align:left;margin-left:204.5pt;margin-top:17.85pt;width:54.45pt;height:57.6pt;z-index:251676672" arcsize="10923f" strokecolor="#9cc2e5" strokeweight="1pt">
            <v:fill color2="#bdd6ee" focusposition="1" focussize="" focus="100%" type="gradient"/>
            <v:shadow on="t" type="perspective" color="#1f4d78" opacity=".5" offset="1pt" offset2="-3pt"/>
            <v:textbox style="mso-next-textbox:#_x0000_s1040">
              <w:txbxContent>
                <w:p w14:paraId="1EF67EF7" w14:textId="77777777" w:rsidR="004E37E1" w:rsidRPr="006F0572" w:rsidRDefault="004E37E1" w:rsidP="004E37E1">
                  <w:pPr>
                    <w:rPr>
                      <w:sz w:val="16"/>
                    </w:rPr>
                  </w:pPr>
                  <w:r w:rsidRPr="006F0572">
                    <w:rPr>
                      <w:sz w:val="16"/>
                    </w:rPr>
                    <w:t>Rehabilitation at home or post-acute care setting</w:t>
                  </w:r>
                </w:p>
              </w:txbxContent>
            </v:textbox>
          </v:roundrect>
        </w:pict>
      </w:r>
      <w:r>
        <w:rPr>
          <w:lang w:val="en-IN"/>
        </w:rPr>
        <w:pict w14:anchorId="281C39A0">
          <v:roundrect id="_x0000_s1038" style="position:absolute;left:0;text-align:left;margin-left:65.45pt;margin-top:15.85pt;width:53.7pt;height:57.9pt;z-index:251674624" arcsize="10923f" strokecolor="#9cc2e5" strokeweight="1pt">
            <v:fill color2="#bdd6ee" focusposition="1" focussize="" focus="100%" type="gradient"/>
            <v:shadow on="t" type="perspective" color="#1f4d78" opacity=".5" offset="1pt" offset2="-3pt"/>
            <v:textbox style="mso-next-textbox:#_x0000_s1038">
              <w:txbxContent>
                <w:p w14:paraId="2D808207" w14:textId="77777777" w:rsidR="004E37E1" w:rsidRPr="006F0572" w:rsidRDefault="004E37E1" w:rsidP="004E37E1">
                  <w:pPr>
                    <w:rPr>
                      <w:sz w:val="16"/>
                    </w:rPr>
                  </w:pPr>
                  <w:r w:rsidRPr="006F0572">
                    <w:rPr>
                      <w:sz w:val="16"/>
                    </w:rPr>
                    <w:t>Surgical repair target within 48 hours</w:t>
                  </w:r>
                </w:p>
              </w:txbxContent>
            </v:textbox>
          </v:roundrect>
        </w:pict>
      </w:r>
      <w:r>
        <w:rPr>
          <w:lang w:val="en-IN"/>
        </w:rPr>
        <w:pict w14:anchorId="5DDB8A29">
          <v:roundrect id="_x0000_s1037" style="position:absolute;left:0;text-align:left;margin-left:-5.65pt;margin-top:16.7pt;width:55.9pt;height:57.05pt;z-index:251673600" arcsize="10923f" strokecolor="#9cc2e5" strokeweight="1pt">
            <v:fill color2="#bdd6ee" focusposition="1" focussize="" focus="100%" type="gradient"/>
            <v:shadow on="t" type="perspective" color="#1f4d78" opacity=".5" offset="1pt" offset2="-3pt"/>
            <v:textbox style="mso-next-textbox:#_x0000_s1037">
              <w:txbxContent>
                <w:p w14:paraId="12805713" w14:textId="53CC9264" w:rsidR="004E37E1" w:rsidRPr="006F0572" w:rsidRDefault="004E37E1" w:rsidP="004E37E1">
                  <w:pPr>
                    <w:rPr>
                      <w:sz w:val="16"/>
                    </w:rPr>
                  </w:pPr>
                  <w:r w:rsidRPr="006F0572">
                    <w:rPr>
                      <w:sz w:val="16"/>
                    </w:rPr>
                    <w:t>Patient with hip fracture presents to hospital</w:t>
                  </w:r>
                </w:p>
              </w:txbxContent>
            </v:textbox>
          </v:roundrect>
        </w:pict>
      </w:r>
    </w:p>
    <w:p w14:paraId="5FC8A5EA" w14:textId="77777777" w:rsidR="004E37E1" w:rsidRPr="004E37E1" w:rsidRDefault="004E37E1" w:rsidP="004E37E1">
      <w:pPr>
        <w:pStyle w:val="IEEEParagraph"/>
        <w:rPr>
          <w:lang w:val="en-US"/>
        </w:rPr>
      </w:pPr>
    </w:p>
    <w:p w14:paraId="2F91DA59" w14:textId="77777777" w:rsidR="004E37E1" w:rsidRPr="004E37E1" w:rsidRDefault="005B08C2" w:rsidP="004E37E1">
      <w:pPr>
        <w:pStyle w:val="IEEEParagraph"/>
        <w:rPr>
          <w:lang w:val="en-US"/>
        </w:rPr>
      </w:pPr>
      <w:r>
        <w:rPr>
          <w:lang w:val="en-IN"/>
        </w:rPr>
        <w:pict w14:anchorId="4A503B55">
          <v:shape id="_x0000_s1041" type="#_x0000_t32" style="position:absolute;left:0;text-align:left;margin-left:50.85pt;margin-top:13.15pt;width:16.15pt;height:0;z-index:251677696" o:connectortype="straight">
            <v:stroke endarrow="block"/>
          </v:shape>
        </w:pict>
      </w:r>
      <w:r>
        <w:rPr>
          <w:lang w:val="en-IN"/>
        </w:rPr>
        <w:pict w14:anchorId="03011010">
          <v:shape id="_x0000_s1043" type="#_x0000_t32" style="position:absolute;left:0;text-align:left;margin-left:193.2pt;margin-top:10.85pt;width:12pt;height:0;z-index:251679744" o:connectortype="straight">
            <v:stroke endarrow="block"/>
          </v:shape>
        </w:pict>
      </w:r>
      <w:r>
        <w:rPr>
          <w:lang w:val="en-IN"/>
        </w:rPr>
        <w:pict w14:anchorId="5AD1E3AB">
          <v:shape id="_x0000_s1042" type="#_x0000_t32" style="position:absolute;left:0;text-align:left;margin-left:119.15pt;margin-top:10.85pt;width:15.8pt;height:0;z-index:251678720" o:connectortype="straight">
            <v:stroke endarrow="block"/>
          </v:shape>
        </w:pict>
      </w:r>
    </w:p>
    <w:p w14:paraId="09726818" w14:textId="77777777" w:rsidR="004E37E1" w:rsidRPr="004E37E1" w:rsidRDefault="004E37E1" w:rsidP="004E37E1">
      <w:pPr>
        <w:pStyle w:val="IEEEParagraph"/>
        <w:rPr>
          <w:lang w:val="en-US"/>
        </w:rPr>
      </w:pPr>
    </w:p>
    <w:p w14:paraId="05101972" w14:textId="77777777" w:rsidR="004E37E1" w:rsidRPr="004E37E1" w:rsidRDefault="004E37E1" w:rsidP="004E37E1">
      <w:pPr>
        <w:pStyle w:val="IEEEParagraph"/>
        <w:rPr>
          <w:lang w:val="en-US"/>
        </w:rPr>
      </w:pPr>
    </w:p>
    <w:p w14:paraId="55ACCAC8" w14:textId="77777777" w:rsidR="004A1F1D" w:rsidRPr="004A1F1D" w:rsidRDefault="004A1F1D" w:rsidP="004E37E1">
      <w:pPr>
        <w:pStyle w:val="IEEEParagraph"/>
        <w:ind w:firstLine="0"/>
        <w:rPr>
          <w:lang w:val="en-US"/>
        </w:rPr>
      </w:pPr>
    </w:p>
    <w:p w14:paraId="60EC467A" w14:textId="77777777" w:rsidR="004A1F1D" w:rsidRPr="004A1F1D" w:rsidRDefault="004A1F1D" w:rsidP="004A1F1D">
      <w:pPr>
        <w:pStyle w:val="IEEEParagraph"/>
        <w:rPr>
          <w:lang w:val="en-US"/>
        </w:rPr>
      </w:pPr>
    </w:p>
    <w:p w14:paraId="63589EC5" w14:textId="77777777" w:rsidR="004A1F1D" w:rsidRPr="004A1F1D" w:rsidRDefault="004A1F1D" w:rsidP="004A1F1D">
      <w:pPr>
        <w:pStyle w:val="IEEEParagraph"/>
        <w:rPr>
          <w:lang w:val="en-US"/>
        </w:rPr>
      </w:pPr>
    </w:p>
    <w:p w14:paraId="59CFCD59" w14:textId="77777777" w:rsidR="004A1F1D" w:rsidRPr="004A1F1D" w:rsidRDefault="004A1F1D" w:rsidP="004A1F1D">
      <w:pPr>
        <w:pStyle w:val="IEEEParagraph"/>
        <w:rPr>
          <w:lang w:val="en-US"/>
        </w:rPr>
      </w:pPr>
    </w:p>
    <w:p w14:paraId="1405AABF" w14:textId="77777777" w:rsidR="004A1F1D" w:rsidRDefault="004A1F1D" w:rsidP="004A1F1D">
      <w:pPr>
        <w:pStyle w:val="IEEEParagraph"/>
        <w:rPr>
          <w:lang w:val="en-US"/>
        </w:rPr>
      </w:pPr>
      <w:r w:rsidRPr="004A1F1D">
        <w:rPr>
          <w:lang w:val="en-US"/>
        </w:rPr>
        <w:t>Fig. 2. General process flow map for patient with hip fracture</w:t>
      </w:r>
      <w:r w:rsidR="00EE196F">
        <w:rPr>
          <w:lang w:val="en-US"/>
        </w:rPr>
        <w:t xml:space="preserve"> </w:t>
      </w:r>
      <w:r w:rsidR="00852739">
        <w:rPr>
          <w:lang w:val="en-US"/>
        </w:rPr>
        <w:t>[2]</w:t>
      </w:r>
    </w:p>
    <w:p w14:paraId="38742BF1" w14:textId="77777777" w:rsidR="004E37E1" w:rsidRPr="004A1F1D" w:rsidRDefault="004E37E1" w:rsidP="004A1F1D">
      <w:pPr>
        <w:pStyle w:val="IEEEParagraph"/>
        <w:rPr>
          <w:lang w:val="en-US"/>
        </w:rPr>
      </w:pPr>
    </w:p>
    <w:p w14:paraId="5BC68C20" w14:textId="0E712EE0" w:rsidR="004A1F1D" w:rsidRDefault="00910D6E" w:rsidP="004A1F1D">
      <w:pPr>
        <w:pStyle w:val="IEEEParagraph"/>
        <w:rPr>
          <w:lang w:val="en-US"/>
        </w:rPr>
      </w:pPr>
      <w:r>
        <w:rPr>
          <w:lang w:val="en-US"/>
        </w:rPr>
        <w:tab/>
        <w:t>The</w:t>
      </w:r>
      <w:r w:rsidR="004A1F1D" w:rsidRPr="004A1F1D">
        <w:rPr>
          <w:lang w:val="en-US"/>
        </w:rPr>
        <w:t xml:space="preserve"> research</w:t>
      </w:r>
      <w:r>
        <w:rPr>
          <w:lang w:val="en-US"/>
        </w:rPr>
        <w:t xml:space="preserve"> conducted by </w:t>
      </w:r>
      <w:r w:rsidRPr="004A1F1D">
        <w:rPr>
          <w:lang w:val="en-US"/>
        </w:rPr>
        <w:t>Osama Ali, Pete Crvenkovski, Helen Johnson</w:t>
      </w:r>
      <w:r w:rsidR="004A1F1D" w:rsidRPr="004A1F1D">
        <w:rPr>
          <w:lang w:val="en-US"/>
        </w:rPr>
        <w:t xml:space="preserve"> was developed to improve data management and allow data analysis considering different perspectives. The most challenging part of this pro</w:t>
      </w:r>
      <w:r w:rsidR="00A515E8">
        <w:rPr>
          <w:lang w:val="en-US"/>
        </w:rPr>
        <w:t>ject was to build the data ware</w:t>
      </w:r>
      <w:r w:rsidR="004A1F1D" w:rsidRPr="004A1F1D">
        <w:rPr>
          <w:lang w:val="en-US"/>
        </w:rPr>
        <w:t xml:space="preserve">house using star schema, constructing the cube and determining Key Performance Indicators (KPI). </w:t>
      </w:r>
    </w:p>
    <w:p w14:paraId="6AFA7DB7" w14:textId="77777777" w:rsidR="00CE268E" w:rsidRDefault="00CE268E" w:rsidP="004A1F1D">
      <w:pPr>
        <w:pStyle w:val="IEEEParagraph"/>
        <w:rPr>
          <w:lang w:val="en-US"/>
        </w:rPr>
      </w:pPr>
    </w:p>
    <w:p w14:paraId="26B5CA5F" w14:textId="77777777" w:rsidR="004A1F1D" w:rsidRPr="00CE268E" w:rsidRDefault="00CE268E" w:rsidP="00CE268E">
      <w:pPr>
        <w:pStyle w:val="IEEEParagraph"/>
        <w:numPr>
          <w:ilvl w:val="0"/>
          <w:numId w:val="23"/>
        </w:numPr>
        <w:rPr>
          <w:lang w:val="en-US"/>
        </w:rPr>
      </w:pPr>
      <w:r w:rsidRPr="004A1F1D">
        <w:rPr>
          <w:lang w:val="en-US"/>
        </w:rPr>
        <w:t>Technology used for design and implementation</w:t>
      </w:r>
      <w:r>
        <w:rPr>
          <w:lang w:val="en-US"/>
        </w:rPr>
        <w:t>:</w:t>
      </w:r>
    </w:p>
    <w:p w14:paraId="27215FC7" w14:textId="77777777" w:rsidR="004A1F1D" w:rsidRPr="004A1F1D" w:rsidRDefault="004A1F1D" w:rsidP="004A1F1D">
      <w:pPr>
        <w:pStyle w:val="IEEEParagraph"/>
        <w:rPr>
          <w:lang w:val="en-US"/>
        </w:rPr>
      </w:pPr>
    </w:p>
    <w:p w14:paraId="466410C9" w14:textId="77777777" w:rsidR="004A1F1D" w:rsidRDefault="004A1F1D" w:rsidP="004A1F1D">
      <w:pPr>
        <w:pStyle w:val="IEEEParagraph"/>
        <w:numPr>
          <w:ilvl w:val="0"/>
          <w:numId w:val="18"/>
        </w:numPr>
        <w:rPr>
          <w:lang w:val="en-US"/>
        </w:rPr>
      </w:pPr>
      <w:r w:rsidRPr="004A1F1D">
        <w:rPr>
          <w:lang w:val="en-US"/>
        </w:rPr>
        <w:t>For Data Mart Building: Microsoft SQL Server 2008 R2 Management Studio.</w:t>
      </w:r>
    </w:p>
    <w:p w14:paraId="07E4D167" w14:textId="77777777" w:rsidR="004A1F1D" w:rsidRDefault="004A1F1D" w:rsidP="004A1F1D">
      <w:pPr>
        <w:pStyle w:val="IEEEParagraph"/>
        <w:numPr>
          <w:ilvl w:val="0"/>
          <w:numId w:val="18"/>
        </w:numPr>
        <w:rPr>
          <w:lang w:val="en-US"/>
        </w:rPr>
      </w:pPr>
      <w:r w:rsidRPr="004A1F1D">
        <w:rPr>
          <w:lang w:val="en-US"/>
        </w:rPr>
        <w:t>For Data Transformation (ETL): SQL Server Integration Service (SSIS) packages (using Business Intelligence Development Studio with Visual Studio 2008) .</w:t>
      </w:r>
    </w:p>
    <w:p w14:paraId="704222D9" w14:textId="77777777" w:rsidR="004A1F1D" w:rsidRDefault="004A1F1D" w:rsidP="004A1F1D">
      <w:pPr>
        <w:pStyle w:val="IEEEParagraph"/>
        <w:numPr>
          <w:ilvl w:val="0"/>
          <w:numId w:val="18"/>
        </w:numPr>
        <w:rPr>
          <w:lang w:val="en-US"/>
        </w:rPr>
      </w:pPr>
      <w:r w:rsidRPr="004A1F1D">
        <w:rPr>
          <w:lang w:val="en-US"/>
        </w:rPr>
        <w:t xml:space="preserve">For building Multidimensional Cube (OLAP): SQL Server Analysis Service (SSAS) solution by using Business Intelligence Development Studio with Visual Studio 2008. </w:t>
      </w:r>
    </w:p>
    <w:p w14:paraId="343FD525" w14:textId="77777777" w:rsidR="004A1F1D" w:rsidRDefault="004A1F1D" w:rsidP="004A1F1D">
      <w:pPr>
        <w:pStyle w:val="IEEEParagraph"/>
        <w:numPr>
          <w:ilvl w:val="0"/>
          <w:numId w:val="18"/>
        </w:numPr>
        <w:rPr>
          <w:lang w:val="en-US"/>
        </w:rPr>
      </w:pPr>
      <w:r w:rsidRPr="004A1F1D">
        <w:rPr>
          <w:lang w:val="en-US"/>
        </w:rPr>
        <w:t>For Reporting: SQL Server Reporting Service (SSRS) or MS Excel 2010.</w:t>
      </w:r>
    </w:p>
    <w:p w14:paraId="0FE0BF17" w14:textId="77777777" w:rsidR="004A1F1D" w:rsidRDefault="004A1F1D" w:rsidP="004A1F1D">
      <w:pPr>
        <w:pStyle w:val="IEEEParagraph"/>
        <w:numPr>
          <w:ilvl w:val="0"/>
          <w:numId w:val="18"/>
        </w:numPr>
        <w:rPr>
          <w:lang w:val="en-US"/>
        </w:rPr>
      </w:pPr>
      <w:r w:rsidRPr="004A1F1D">
        <w:rPr>
          <w:lang w:val="en-US"/>
        </w:rPr>
        <w:t>For Online Scorecard and Dashboard: Web application based on ASP.NET and C#.NET [2].</w:t>
      </w:r>
    </w:p>
    <w:p w14:paraId="3C0F963E" w14:textId="77777777" w:rsidR="00CE268E" w:rsidRDefault="00CE268E" w:rsidP="00CE268E">
      <w:pPr>
        <w:pStyle w:val="IEEEParagraph"/>
        <w:rPr>
          <w:lang w:val="en-US"/>
        </w:rPr>
      </w:pPr>
    </w:p>
    <w:p w14:paraId="3D03ADE7" w14:textId="77777777" w:rsidR="00CE268E" w:rsidRDefault="00CE268E" w:rsidP="00CE268E">
      <w:pPr>
        <w:pStyle w:val="IEEEParagraph"/>
        <w:rPr>
          <w:lang w:val="en-US"/>
        </w:rPr>
      </w:pPr>
    </w:p>
    <w:p w14:paraId="5133478A" w14:textId="77777777" w:rsidR="004A1F1D" w:rsidRPr="00CE268E" w:rsidRDefault="00CE268E" w:rsidP="00CE268E">
      <w:pPr>
        <w:pStyle w:val="IEEEParagraph"/>
        <w:numPr>
          <w:ilvl w:val="0"/>
          <w:numId w:val="23"/>
        </w:numPr>
        <w:rPr>
          <w:lang w:val="en-US"/>
        </w:rPr>
      </w:pPr>
      <w:r w:rsidRPr="004A1F1D">
        <w:rPr>
          <w:lang w:val="en-US"/>
        </w:rPr>
        <w:t>Project Methodology</w:t>
      </w:r>
      <w:r>
        <w:rPr>
          <w:lang w:val="en-US"/>
        </w:rPr>
        <w:t>:</w:t>
      </w:r>
    </w:p>
    <w:p w14:paraId="374C640E" w14:textId="77777777" w:rsidR="004A1F1D" w:rsidRPr="004A1F1D" w:rsidRDefault="004A1F1D" w:rsidP="004A1F1D">
      <w:pPr>
        <w:pStyle w:val="IEEEParagraph"/>
        <w:ind w:left="288" w:firstLine="0"/>
        <w:rPr>
          <w:lang w:val="en-US"/>
        </w:rPr>
      </w:pPr>
    </w:p>
    <w:p w14:paraId="08A74EA5" w14:textId="77777777" w:rsidR="004A1F1D" w:rsidRPr="004A1F1D" w:rsidRDefault="00910D6E" w:rsidP="004A1F1D">
      <w:pPr>
        <w:pStyle w:val="IEEEParagraph"/>
        <w:rPr>
          <w:lang w:val="en-US"/>
        </w:rPr>
      </w:pPr>
      <w:r>
        <w:rPr>
          <w:lang w:val="en-US"/>
        </w:rPr>
        <w:t>The BI</w:t>
      </w:r>
      <w:r w:rsidR="004A1F1D" w:rsidRPr="004A1F1D">
        <w:rPr>
          <w:lang w:val="en-US"/>
        </w:rPr>
        <w:t xml:space="preserve"> </w:t>
      </w:r>
      <w:r>
        <w:rPr>
          <w:lang w:val="en-US"/>
        </w:rPr>
        <w:t>research in healthcare which was conducte</w:t>
      </w:r>
      <w:r w:rsidR="000E56E3">
        <w:rPr>
          <w:lang w:val="en-US"/>
        </w:rPr>
        <w:t>d</w:t>
      </w:r>
      <w:r>
        <w:rPr>
          <w:lang w:val="en-US"/>
        </w:rPr>
        <w:t xml:space="preserve"> in Ontario</w:t>
      </w:r>
      <w:r w:rsidR="004A1F1D" w:rsidRPr="004A1F1D">
        <w:rPr>
          <w:lang w:val="en-US"/>
        </w:rPr>
        <w:t xml:space="preserve"> discusses the methodology phases in development of BI as follows:</w:t>
      </w:r>
    </w:p>
    <w:p w14:paraId="1580D674" w14:textId="77777777" w:rsidR="00771262" w:rsidRDefault="00771262" w:rsidP="00771262">
      <w:pPr>
        <w:pStyle w:val="IEEEParagraph"/>
        <w:ind w:firstLine="0"/>
        <w:rPr>
          <w:lang w:val="en-US"/>
        </w:rPr>
      </w:pPr>
    </w:p>
    <w:p w14:paraId="0AAFD0B3" w14:textId="77777777" w:rsidR="004A1F1D" w:rsidRPr="004A1F1D" w:rsidRDefault="00771262" w:rsidP="00E10C1F">
      <w:pPr>
        <w:pStyle w:val="IEEEParagraph"/>
        <w:rPr>
          <w:lang w:val="en-US"/>
        </w:rPr>
      </w:pPr>
      <w:r>
        <w:rPr>
          <w:lang w:val="en-US"/>
        </w:rPr>
        <w:t xml:space="preserve">1. </w:t>
      </w:r>
      <w:r w:rsidR="004A1F1D" w:rsidRPr="004A1F1D">
        <w:rPr>
          <w:lang w:val="en-US"/>
        </w:rPr>
        <w:t>Design the data warehouse using SQL Server Management Studio i.e. design of facts and dimension tables in the data ware house.</w:t>
      </w:r>
    </w:p>
    <w:p w14:paraId="15E60B1E" w14:textId="77777777" w:rsidR="00771262" w:rsidRDefault="00771262" w:rsidP="004A1F1D">
      <w:pPr>
        <w:pStyle w:val="IEEEParagraph"/>
        <w:ind w:firstLine="0"/>
        <w:rPr>
          <w:lang w:val="en-US"/>
        </w:rPr>
      </w:pPr>
      <w:r>
        <w:rPr>
          <w:lang w:val="en-US"/>
        </w:rPr>
        <w:t xml:space="preserve">2. </w:t>
      </w:r>
      <w:r w:rsidR="004A1F1D" w:rsidRPr="004A1F1D">
        <w:rPr>
          <w:lang w:val="en-US"/>
        </w:rPr>
        <w:t>Design the ETL packages via using SQL Server Integration Services project.</w:t>
      </w:r>
    </w:p>
    <w:p w14:paraId="35453832" w14:textId="77777777" w:rsidR="00B44C5A" w:rsidRDefault="00771262" w:rsidP="004A1F1D">
      <w:pPr>
        <w:pStyle w:val="IEEEParagraph"/>
        <w:ind w:firstLine="0"/>
        <w:rPr>
          <w:lang w:val="en-US"/>
        </w:rPr>
      </w:pPr>
      <w:r>
        <w:rPr>
          <w:lang w:val="en-US"/>
        </w:rPr>
        <w:t xml:space="preserve">3.  </w:t>
      </w:r>
      <w:r w:rsidR="004A1F1D" w:rsidRPr="004A1F1D">
        <w:rPr>
          <w:lang w:val="en-US"/>
        </w:rPr>
        <w:t>Design of a Multidimensional Cube for Hip Fracture by using Analysis Service project within VS 2008 SSAS.</w:t>
      </w:r>
    </w:p>
    <w:p w14:paraId="3B8995C7" w14:textId="77777777" w:rsidR="00771262" w:rsidRDefault="00771262" w:rsidP="004A1F1D">
      <w:pPr>
        <w:pStyle w:val="IEEEParagraph"/>
        <w:ind w:firstLine="0"/>
        <w:rPr>
          <w:lang w:val="en-US"/>
        </w:rPr>
      </w:pPr>
      <w:r>
        <w:rPr>
          <w:lang w:val="en-US"/>
        </w:rPr>
        <w:t xml:space="preserve">4.  </w:t>
      </w:r>
      <w:r w:rsidRPr="00771262">
        <w:rPr>
          <w:lang w:val="en-US"/>
        </w:rPr>
        <w:t>Build required reports by using SSRS or Excel 2010 pivot table.</w:t>
      </w:r>
    </w:p>
    <w:p w14:paraId="2843D54D" w14:textId="77777777" w:rsidR="00CE268E" w:rsidRDefault="00CE268E" w:rsidP="004A1F1D">
      <w:pPr>
        <w:pStyle w:val="IEEEParagraph"/>
        <w:ind w:firstLine="0"/>
        <w:rPr>
          <w:lang w:val="en-US"/>
        </w:rPr>
      </w:pPr>
    </w:p>
    <w:p w14:paraId="4D5AB4ED" w14:textId="77777777" w:rsidR="00544BCB" w:rsidRDefault="00CE268E" w:rsidP="00CE268E">
      <w:pPr>
        <w:pStyle w:val="IEEEParagraph"/>
        <w:numPr>
          <w:ilvl w:val="0"/>
          <w:numId w:val="23"/>
        </w:numPr>
      </w:pPr>
      <w:r>
        <w:lastRenderedPageBreak/>
        <w:t>Results:</w:t>
      </w:r>
    </w:p>
    <w:p w14:paraId="2BDBCCA7" w14:textId="77777777" w:rsidR="00544BCB" w:rsidRPr="00544BCB" w:rsidRDefault="00544BCB" w:rsidP="00544BCB">
      <w:pPr>
        <w:pStyle w:val="IEEEParagraph"/>
        <w:ind w:left="288" w:firstLine="0"/>
      </w:pPr>
    </w:p>
    <w:p w14:paraId="2A46F35E" w14:textId="77777777" w:rsidR="00544BCB" w:rsidRPr="00544BCB" w:rsidRDefault="00544BCB" w:rsidP="00CE268E">
      <w:pPr>
        <w:pStyle w:val="IEEEParagraph"/>
        <w:ind w:firstLine="360"/>
      </w:pPr>
      <w:r w:rsidRPr="00544BCB">
        <w:t>According to the BI solution generated data, a number of collaborative initiatives were undertaken by health service provider partners following the regional forum. Some of these initiatives included:</w:t>
      </w:r>
    </w:p>
    <w:p w14:paraId="7EF328AC" w14:textId="77777777" w:rsidR="00544BCB" w:rsidRPr="00544BCB" w:rsidRDefault="00544BCB" w:rsidP="00544BCB">
      <w:pPr>
        <w:pStyle w:val="IEEEParagraph"/>
        <w:numPr>
          <w:ilvl w:val="0"/>
          <w:numId w:val="19"/>
        </w:numPr>
      </w:pPr>
      <w:r w:rsidRPr="00544BCB">
        <w:t>Improving time to surgery</w:t>
      </w:r>
    </w:p>
    <w:p w14:paraId="516C5248" w14:textId="77777777" w:rsidR="00544BCB" w:rsidRPr="00544BCB" w:rsidRDefault="00544BCB" w:rsidP="00544BCB">
      <w:pPr>
        <w:pStyle w:val="IEEEParagraph"/>
        <w:numPr>
          <w:ilvl w:val="0"/>
          <w:numId w:val="19"/>
        </w:numPr>
      </w:pPr>
      <w:r w:rsidRPr="00544BCB">
        <w:t>Improving access to inpatient rehabilitation</w:t>
      </w:r>
    </w:p>
    <w:p w14:paraId="439D817A" w14:textId="77777777" w:rsidR="00544BCB" w:rsidRPr="00544BCB" w:rsidRDefault="00544BCB" w:rsidP="00544BCB">
      <w:pPr>
        <w:pStyle w:val="IEEEParagraph"/>
        <w:numPr>
          <w:ilvl w:val="0"/>
          <w:numId w:val="19"/>
        </w:numPr>
      </w:pPr>
      <w:r w:rsidRPr="00544BCB">
        <w:t>Improvements to total acute care length of stay (LOS)</w:t>
      </w:r>
    </w:p>
    <w:p w14:paraId="0C7CFFB0" w14:textId="77777777" w:rsidR="00544BCB" w:rsidRPr="00544BCB" w:rsidRDefault="00544BCB" w:rsidP="00544BCB">
      <w:pPr>
        <w:pStyle w:val="IEEEParagraph"/>
      </w:pPr>
    </w:p>
    <w:p w14:paraId="3269B8AA" w14:textId="77777777" w:rsidR="00544BCB" w:rsidRPr="00544BCB" w:rsidRDefault="00544BCB" w:rsidP="00544BCB">
      <w:pPr>
        <w:pStyle w:val="IEEEHeading1"/>
        <w:rPr>
          <w:b/>
        </w:rPr>
      </w:pPr>
      <w:r w:rsidRPr="00544BCB">
        <w:rPr>
          <w:b/>
        </w:rPr>
        <w:t>Applying “Big Data” and Business Intelligence Insights to Improving Clinical Care for Cancer</w:t>
      </w:r>
    </w:p>
    <w:p w14:paraId="1CDE0E4D" w14:textId="77777777" w:rsidR="00544BCB" w:rsidRPr="00544BCB" w:rsidRDefault="00544BCB" w:rsidP="00544BCB">
      <w:pPr>
        <w:pStyle w:val="IEEEParagraph"/>
      </w:pPr>
    </w:p>
    <w:p w14:paraId="0DD770D3" w14:textId="77777777" w:rsidR="00CE268E" w:rsidRPr="00544BCB" w:rsidRDefault="00544BCB" w:rsidP="00910D6E">
      <w:pPr>
        <w:pStyle w:val="IEEEParagraph"/>
      </w:pPr>
      <w:r w:rsidRPr="00544BCB">
        <w:t>John Lewis, Prof Siaw-Teng Liaw and Pradeep Ray proposed a research methodology that explores ways to improve clinical outcomes by linking different multiple datasets held in a diverse set of clinical, research and other repositories in many different organizations. This research aims to realize this potential by identifying the most effective ways to utilize the growing amount of data generated by cancer care information systems through improved data linkage and application of big data and emerging business intelligence applications</w:t>
      </w:r>
      <w:r w:rsidR="001C1CF6">
        <w:t xml:space="preserve"> [3]</w:t>
      </w:r>
      <w:r w:rsidRPr="00544BCB">
        <w:t>.</w:t>
      </w:r>
    </w:p>
    <w:p w14:paraId="1D1001C2" w14:textId="77777777" w:rsidR="00544BCB" w:rsidRDefault="00910D6E" w:rsidP="00910D6E">
      <w:pPr>
        <w:pStyle w:val="IEEEParagraph"/>
        <w:ind w:firstLine="0"/>
      </w:pPr>
      <w:r>
        <w:tab/>
      </w:r>
    </w:p>
    <w:p w14:paraId="0A201E4F" w14:textId="77777777" w:rsidR="00544BCB" w:rsidRDefault="00910D6E" w:rsidP="00910D6E">
      <w:pPr>
        <w:pStyle w:val="IEEEParagraph"/>
        <w:numPr>
          <w:ilvl w:val="0"/>
          <w:numId w:val="24"/>
        </w:numPr>
      </w:pPr>
      <w:r>
        <w:t>Objectives:</w:t>
      </w:r>
    </w:p>
    <w:p w14:paraId="0D378456" w14:textId="77777777" w:rsidR="00910D6E" w:rsidRPr="00544BCB" w:rsidRDefault="00910D6E" w:rsidP="00544BCB">
      <w:pPr>
        <w:pStyle w:val="IEEEParagraph"/>
        <w:ind w:left="288" w:firstLine="0"/>
      </w:pPr>
    </w:p>
    <w:p w14:paraId="25DC7D3C" w14:textId="77777777" w:rsidR="00544BCB" w:rsidRPr="00544BCB" w:rsidRDefault="000E56E3" w:rsidP="00910D6E">
      <w:pPr>
        <w:pStyle w:val="IEEEParagraph"/>
        <w:ind w:firstLine="576"/>
      </w:pPr>
      <w:r>
        <w:t>The main objective of the</w:t>
      </w:r>
      <w:r w:rsidR="00544BCB" w:rsidRPr="00544BCB">
        <w:t xml:space="preserve"> research</w:t>
      </w:r>
      <w:r>
        <w:t xml:space="preserve"> conducted by </w:t>
      </w:r>
      <w:r w:rsidRPr="00544BCB">
        <w:t>John Lewis, Prof Siaw-Teng Liaw and Pradeep Ray</w:t>
      </w:r>
      <w:r w:rsidR="00544BCB" w:rsidRPr="00544BCB">
        <w:t xml:space="preserve"> is to focus on effective delivery of information and improve the clinical decision making in cancer care. In Australia, there are multiple datasets held in a diverse set of clinical, research and other repositories in many different organizations. There is much scope to improve clinical outcomes by linking the different operational datasets as well as linking operational real time data with available retrospective data [3].</w:t>
      </w:r>
    </w:p>
    <w:p w14:paraId="16BD1DCC" w14:textId="1BCD6F74" w:rsidR="00910D6E" w:rsidRDefault="00544BCB" w:rsidP="00544BCB">
      <w:pPr>
        <w:pStyle w:val="IEEEParagraph"/>
        <w:ind w:firstLine="0"/>
      </w:pPr>
      <w:r w:rsidRPr="00544BCB">
        <w:t>The assumption is that clinical decision-making and results in cancer care can be improved by combining datasets from real-time clinical information systems with historical datasets from clinical trials and the subsequent application of big data and Business Intelligence techniques.  Clinical decision-making and outcome improvements is measured by clinician and patient feedback on usage, interference changes and outcomes using structured interviews and surveys, improved by changes in survival rates and patient wellbeing [3].</w:t>
      </w:r>
    </w:p>
    <w:p w14:paraId="33396FD0" w14:textId="77777777" w:rsidR="00101CA8" w:rsidRPr="00544BCB" w:rsidRDefault="00101CA8" w:rsidP="00544BCB">
      <w:pPr>
        <w:pStyle w:val="IEEEParagraph"/>
        <w:ind w:firstLine="0"/>
      </w:pPr>
    </w:p>
    <w:p w14:paraId="702CDB05" w14:textId="77777777" w:rsidR="00544BCB" w:rsidRDefault="00910D6E" w:rsidP="00910D6E">
      <w:pPr>
        <w:pStyle w:val="IEEEParagraph"/>
        <w:numPr>
          <w:ilvl w:val="0"/>
          <w:numId w:val="24"/>
        </w:numPr>
      </w:pPr>
      <w:r>
        <w:t>Methodology used:</w:t>
      </w:r>
    </w:p>
    <w:p w14:paraId="03DB4CB3" w14:textId="77777777" w:rsidR="00544BCB" w:rsidRPr="00544BCB" w:rsidRDefault="00910D6E" w:rsidP="00910D6E">
      <w:pPr>
        <w:pStyle w:val="IEEEParagraph"/>
        <w:ind w:firstLine="0"/>
      </w:pPr>
      <w:r>
        <w:tab/>
      </w:r>
    </w:p>
    <w:p w14:paraId="0F1A2880" w14:textId="77777777" w:rsidR="00544BCB" w:rsidRPr="00544BCB" w:rsidRDefault="00544BCB" w:rsidP="00910D6E">
      <w:pPr>
        <w:pStyle w:val="IEEEParagraph"/>
        <w:ind w:firstLine="360"/>
      </w:pPr>
      <w:r w:rsidRPr="00544BCB">
        <w:t xml:space="preserve">The design and methodology of </w:t>
      </w:r>
      <w:r w:rsidR="00A2073F">
        <w:t>the</w:t>
      </w:r>
      <w:r w:rsidRPr="00544BCB">
        <w:t xml:space="preserve"> research</w:t>
      </w:r>
      <w:r w:rsidR="00A2073F">
        <w:t xml:space="preserve"> for improving clinical care for cancer conducted in Australia</w:t>
      </w:r>
      <w:r w:rsidRPr="00544BCB">
        <w:t xml:space="preserve"> comprises of:</w:t>
      </w:r>
    </w:p>
    <w:p w14:paraId="79907630" w14:textId="77777777" w:rsidR="00544BCB" w:rsidRDefault="00544BCB" w:rsidP="00544BCB">
      <w:pPr>
        <w:pStyle w:val="IEEEParagraph"/>
        <w:numPr>
          <w:ilvl w:val="0"/>
          <w:numId w:val="20"/>
        </w:numPr>
      </w:pPr>
      <w:r w:rsidRPr="00544BCB">
        <w:t>A Literature Review: It studies about the current decision making process of cancer care. It involves taking reviews that would help in improving data quality and provide easy access to data.</w:t>
      </w:r>
    </w:p>
    <w:p w14:paraId="3612F86A" w14:textId="77777777" w:rsidR="00544BCB" w:rsidRPr="00544BCB" w:rsidRDefault="00544BCB" w:rsidP="00544BCB">
      <w:pPr>
        <w:pStyle w:val="IEEEParagraph"/>
        <w:numPr>
          <w:ilvl w:val="0"/>
          <w:numId w:val="20"/>
        </w:numPr>
        <w:rPr>
          <w:lang w:val="en-US"/>
        </w:rPr>
      </w:pPr>
      <w:r w:rsidRPr="00544BCB">
        <w:t>A Conceptual Framework: It is the framework that focuses on recognizing the interaction between human and the technology in health workplace. It</w:t>
      </w:r>
      <w:r>
        <w:t xml:space="preserve"> </w:t>
      </w:r>
      <w:r w:rsidRPr="00544BCB">
        <w:rPr>
          <w:lang w:val="en-US"/>
        </w:rPr>
        <w:t>will use a combination of quantitative and qualitative methods.</w:t>
      </w:r>
    </w:p>
    <w:p w14:paraId="10D0C06B" w14:textId="77777777" w:rsidR="00544BCB" w:rsidRPr="00544BCB" w:rsidRDefault="00544BCB" w:rsidP="00544BCB">
      <w:pPr>
        <w:pStyle w:val="IEEEParagraph"/>
        <w:numPr>
          <w:ilvl w:val="0"/>
          <w:numId w:val="20"/>
        </w:numPr>
        <w:rPr>
          <w:lang w:val="en-US"/>
        </w:rPr>
      </w:pPr>
      <w:r w:rsidRPr="00544BCB">
        <w:rPr>
          <w:lang w:val="en-US"/>
        </w:rPr>
        <w:t>A Qualitative Research Phase: Quantitative measures of data entry effort, data quality, timeliness and extent of use by clinicians would enhance the qualitative methods [3].</w:t>
      </w:r>
    </w:p>
    <w:p w14:paraId="33728E68" w14:textId="77777777" w:rsidR="00544BCB" w:rsidRPr="00544BCB" w:rsidRDefault="00544BCB" w:rsidP="00544BCB">
      <w:pPr>
        <w:pStyle w:val="IEEEParagraph"/>
        <w:numPr>
          <w:ilvl w:val="0"/>
          <w:numId w:val="20"/>
        </w:numPr>
        <w:rPr>
          <w:lang w:val="en-US"/>
        </w:rPr>
      </w:pPr>
      <w:r w:rsidRPr="00544BCB">
        <w:rPr>
          <w:lang w:val="en-US"/>
        </w:rPr>
        <w:t>Combined Data Sets: It studies the difference between the combined datasets and the existing datasets.</w:t>
      </w:r>
    </w:p>
    <w:p w14:paraId="4CCDF4D6" w14:textId="77777777" w:rsidR="00544BCB" w:rsidRDefault="00544BCB" w:rsidP="00544BCB">
      <w:pPr>
        <w:pStyle w:val="IEEEParagraph"/>
        <w:numPr>
          <w:ilvl w:val="0"/>
          <w:numId w:val="20"/>
        </w:numPr>
        <w:rPr>
          <w:lang w:val="en-US"/>
        </w:rPr>
      </w:pPr>
      <w:r w:rsidRPr="00544BCB">
        <w:rPr>
          <w:lang w:val="en-US"/>
        </w:rPr>
        <w:t>Analytics Applications: comparative study to identify differences in utility for clinical decision-making of different analytics techniques and applications [3].</w:t>
      </w:r>
    </w:p>
    <w:p w14:paraId="14369368" w14:textId="77777777" w:rsidR="00544BCB" w:rsidRDefault="00544BCB" w:rsidP="00910D6E">
      <w:pPr>
        <w:pStyle w:val="IEEEParagraph"/>
        <w:ind w:firstLine="0"/>
        <w:rPr>
          <w:lang w:val="en-US"/>
        </w:rPr>
      </w:pPr>
    </w:p>
    <w:p w14:paraId="0CC1B235" w14:textId="77777777" w:rsidR="00910D6E" w:rsidRDefault="00910D6E" w:rsidP="00910D6E">
      <w:pPr>
        <w:pStyle w:val="IEEEParagraph"/>
        <w:numPr>
          <w:ilvl w:val="0"/>
          <w:numId w:val="24"/>
        </w:numPr>
      </w:pPr>
      <w:r w:rsidRPr="00544BCB">
        <w:t>Barriers in combining the dataset</w:t>
      </w:r>
      <w:r>
        <w:t>s:</w:t>
      </w:r>
    </w:p>
    <w:p w14:paraId="7DDE6248" w14:textId="77777777" w:rsidR="00544BCB" w:rsidRPr="00544BCB" w:rsidRDefault="00544BCB" w:rsidP="00544BCB">
      <w:pPr>
        <w:pStyle w:val="IEEEParagraph"/>
        <w:ind w:firstLine="0"/>
      </w:pPr>
    </w:p>
    <w:p w14:paraId="576D6BDA" w14:textId="77777777" w:rsidR="00544BCB" w:rsidRPr="00544BCB" w:rsidRDefault="00544BCB" w:rsidP="00910D6E">
      <w:pPr>
        <w:pStyle w:val="IEEEParagraph"/>
        <w:ind w:firstLine="360"/>
      </w:pPr>
      <w:r w:rsidRPr="00544BCB">
        <w:t>There are significant barriers to be overcome in combining unrelated datasets if the end result is to be valid. The barriers include:</w:t>
      </w:r>
    </w:p>
    <w:p w14:paraId="1BCF623D" w14:textId="77777777" w:rsidR="00544BCB" w:rsidRPr="00544BCB" w:rsidRDefault="00544BCB" w:rsidP="00544BCB">
      <w:pPr>
        <w:pStyle w:val="IEEEParagraph"/>
      </w:pPr>
    </w:p>
    <w:p w14:paraId="7DF8820B" w14:textId="77777777" w:rsidR="00544BCB" w:rsidRPr="00544BCB" w:rsidRDefault="00544BCB" w:rsidP="00544BCB">
      <w:pPr>
        <w:pStyle w:val="IEEEParagraph"/>
        <w:numPr>
          <w:ilvl w:val="0"/>
          <w:numId w:val="21"/>
        </w:numPr>
      </w:pPr>
      <w:r w:rsidRPr="00544BCB">
        <w:t xml:space="preserve">Different purposes </w:t>
      </w:r>
    </w:p>
    <w:p w14:paraId="41A1CF91" w14:textId="77777777" w:rsidR="00544BCB" w:rsidRPr="00544BCB" w:rsidRDefault="00544BCB" w:rsidP="00544BCB">
      <w:pPr>
        <w:pStyle w:val="IEEEParagraph"/>
        <w:numPr>
          <w:ilvl w:val="0"/>
          <w:numId w:val="21"/>
        </w:numPr>
      </w:pPr>
      <w:r w:rsidRPr="00544BCB">
        <w:t>Different patient populations</w:t>
      </w:r>
    </w:p>
    <w:p w14:paraId="77A4B2FB" w14:textId="77777777" w:rsidR="00544BCB" w:rsidRPr="00544BCB" w:rsidRDefault="00544BCB" w:rsidP="00544BCB">
      <w:pPr>
        <w:pStyle w:val="IEEEParagraph"/>
        <w:numPr>
          <w:ilvl w:val="0"/>
          <w:numId w:val="21"/>
        </w:numPr>
      </w:pPr>
      <w:r w:rsidRPr="00544BCB">
        <w:t>Different primary keys</w:t>
      </w:r>
    </w:p>
    <w:p w14:paraId="04734810" w14:textId="77777777" w:rsidR="00544BCB" w:rsidRPr="00544BCB" w:rsidRDefault="00544BCB" w:rsidP="00544BCB">
      <w:pPr>
        <w:pStyle w:val="IEEEParagraph"/>
        <w:numPr>
          <w:ilvl w:val="0"/>
          <w:numId w:val="21"/>
        </w:numPr>
      </w:pPr>
      <w:r w:rsidRPr="00544BCB">
        <w:t>Different data model</w:t>
      </w:r>
    </w:p>
    <w:p w14:paraId="55A05179" w14:textId="77777777" w:rsidR="00544BCB" w:rsidRPr="00544BCB" w:rsidRDefault="00544BCB" w:rsidP="00544BCB">
      <w:pPr>
        <w:pStyle w:val="IEEEParagraph"/>
        <w:numPr>
          <w:ilvl w:val="0"/>
          <w:numId w:val="21"/>
        </w:numPr>
      </w:pPr>
      <w:r w:rsidRPr="00544BCB">
        <w:t>Ensuring Privacy</w:t>
      </w:r>
    </w:p>
    <w:p w14:paraId="026269A0" w14:textId="77777777" w:rsidR="00544BCB" w:rsidRDefault="00544BCB" w:rsidP="00544BCB">
      <w:pPr>
        <w:pStyle w:val="IEEEParagraph"/>
        <w:numPr>
          <w:ilvl w:val="0"/>
          <w:numId w:val="21"/>
        </w:numPr>
      </w:pPr>
      <w:r w:rsidRPr="00544BCB">
        <w:t>Proprietary issues</w:t>
      </w:r>
    </w:p>
    <w:p w14:paraId="147ACA5D" w14:textId="77777777" w:rsidR="00544BCB" w:rsidRPr="00544BCB" w:rsidRDefault="00544BCB" w:rsidP="00544BCB">
      <w:pPr>
        <w:pStyle w:val="IEEEParagraph"/>
        <w:ind w:firstLine="0"/>
      </w:pPr>
    </w:p>
    <w:p w14:paraId="45B1FDD8" w14:textId="77777777" w:rsidR="00544BCB" w:rsidRDefault="00910D6E" w:rsidP="00910D6E">
      <w:pPr>
        <w:pStyle w:val="IEEEParagraph"/>
        <w:numPr>
          <w:ilvl w:val="0"/>
          <w:numId w:val="24"/>
        </w:numPr>
      </w:pPr>
      <w:r w:rsidRPr="00544BCB">
        <w:t>Research priorities discussio</w:t>
      </w:r>
      <w:r>
        <w:t>n:</w:t>
      </w:r>
    </w:p>
    <w:p w14:paraId="586430D1" w14:textId="77777777" w:rsidR="00544BCB" w:rsidRPr="00544BCB" w:rsidRDefault="00544BCB" w:rsidP="00544BCB">
      <w:pPr>
        <w:pStyle w:val="IEEEParagraph"/>
        <w:ind w:left="288" w:firstLine="0"/>
      </w:pPr>
    </w:p>
    <w:p w14:paraId="16B1AA9A" w14:textId="77777777" w:rsidR="00544BCB" w:rsidRPr="00544BCB" w:rsidRDefault="00544BCB" w:rsidP="002830BB">
      <w:pPr>
        <w:pStyle w:val="IEEEParagraph"/>
        <w:ind w:firstLine="576"/>
        <w:rPr>
          <w:lang w:val="en-US"/>
        </w:rPr>
      </w:pPr>
      <w:r w:rsidRPr="00544BCB">
        <w:rPr>
          <w:lang w:val="en-US"/>
        </w:rPr>
        <w:t>Translational Research offers opportunities to operationalize the insights such as managing large amount of data. Translational Research is still rapidly evolving. This has led research project to focus less on combining clinical trials datasets with operational datasets and more on the knowledge gained from combining operational datasets can be actually applied to patient care.</w:t>
      </w:r>
    </w:p>
    <w:p w14:paraId="38EAA645" w14:textId="77777777" w:rsidR="00544BCB" w:rsidRDefault="00544BCB" w:rsidP="00544BCB">
      <w:pPr>
        <w:pStyle w:val="IEEEParagraph"/>
        <w:ind w:firstLine="0"/>
      </w:pPr>
    </w:p>
    <w:p w14:paraId="1CF9741E" w14:textId="77777777" w:rsidR="00544BCB" w:rsidRDefault="00544BCB" w:rsidP="00544BCB">
      <w:pPr>
        <w:pStyle w:val="IEEEHeading1"/>
        <w:ind w:left="0" w:firstLine="0"/>
        <w:rPr>
          <w:b/>
          <w:lang w:val="en-US"/>
        </w:rPr>
      </w:pPr>
      <w:r>
        <w:rPr>
          <w:b/>
          <w:lang w:val="en-US"/>
        </w:rPr>
        <w:t>Conclusion</w:t>
      </w:r>
    </w:p>
    <w:p w14:paraId="28E86E94" w14:textId="77777777" w:rsidR="00544BCB" w:rsidRPr="00544BCB" w:rsidRDefault="00544BCB" w:rsidP="00544BCB">
      <w:pPr>
        <w:pStyle w:val="IEEEParagraph"/>
        <w:ind w:left="720" w:firstLine="720"/>
      </w:pPr>
    </w:p>
    <w:p w14:paraId="77E6E8C6" w14:textId="77777777" w:rsidR="00544BCB" w:rsidRDefault="00544BCB" w:rsidP="002830BB">
      <w:pPr>
        <w:pStyle w:val="IEEEParagraph"/>
      </w:pPr>
      <w:r w:rsidRPr="00544BCB">
        <w:t>The purpose of this review was to study and understand the different research methodologies in use of Business Intelligence in the healthcare sector. Three different aspects of providing better solutions for business intelligence in healthca</w:t>
      </w:r>
      <w:r w:rsidR="00D04A99">
        <w:t>re are discussed as follows:</w:t>
      </w:r>
    </w:p>
    <w:p w14:paraId="707CD8EE" w14:textId="77777777" w:rsidR="00107D5C" w:rsidRPr="00D04A99" w:rsidRDefault="00D04A99" w:rsidP="00D04A99">
      <w:pPr>
        <w:pStyle w:val="IEEEParagraph"/>
        <w:rPr>
          <w:lang w:val="en-US"/>
        </w:rPr>
      </w:pPr>
      <w:r>
        <w:rPr>
          <w:lang w:val="en-US"/>
        </w:rPr>
        <w:t xml:space="preserve">The authors </w:t>
      </w:r>
      <w:r w:rsidRPr="009E7C35">
        <w:rPr>
          <w:rFonts w:eastAsia="MS Mincho"/>
        </w:rPr>
        <w:t>Celina M. Olszak</w:t>
      </w:r>
      <w:r>
        <w:rPr>
          <w:rFonts w:eastAsia="MS Mincho"/>
        </w:rPr>
        <w:t xml:space="preserve"> Kornelia Batko, “</w:t>
      </w:r>
      <w:r w:rsidRPr="009E7C35">
        <w:rPr>
          <w:rFonts w:eastAsia="MS Mincho"/>
        </w:rPr>
        <w:t>The Use of Business Intelligence Systems in Healthcare Organizations in Poland</w:t>
      </w:r>
      <w:r>
        <w:rPr>
          <w:rFonts w:eastAsia="MS Mincho"/>
        </w:rPr>
        <w:t>,”</w:t>
      </w:r>
      <w:r>
        <w:rPr>
          <w:lang w:val="en-US"/>
        </w:rPr>
        <w:t xml:space="preserve"> have accomplished that the success of BI system is based on historical data collected from different sectors such as financial, operational and clinical system. Also, currently BI focusses on reducing cost, </w:t>
      </w:r>
      <w:r w:rsidRPr="002576CB">
        <w:rPr>
          <w:lang w:val="en-US"/>
        </w:rPr>
        <w:t>instead of the further improvement of medical necessity.</w:t>
      </w:r>
      <w:r>
        <w:rPr>
          <w:lang w:val="en-US"/>
        </w:rPr>
        <w:t xml:space="preserve"> [1]</w:t>
      </w:r>
    </w:p>
    <w:p w14:paraId="009B1CF9" w14:textId="77777777" w:rsidR="00107D5C" w:rsidRDefault="00A42B5C" w:rsidP="00544BCB">
      <w:pPr>
        <w:pStyle w:val="IEEEParagraph"/>
        <w:rPr>
          <w:lang w:val="en-US"/>
        </w:rPr>
      </w:pPr>
      <w:r>
        <w:t xml:space="preserve">The authors </w:t>
      </w:r>
      <w:r w:rsidRPr="004A1F1D">
        <w:rPr>
          <w:lang w:val="en-US"/>
        </w:rPr>
        <w:t>Osama Ali, Pete Crvenkovski, Helen Johnson</w:t>
      </w:r>
      <w:r>
        <w:rPr>
          <w:lang w:val="en-US"/>
        </w:rPr>
        <w:t xml:space="preserve"> </w:t>
      </w:r>
      <w:r w:rsidR="008E63E7" w:rsidRPr="009E7C35">
        <w:rPr>
          <w:rFonts w:eastAsia="MS Mincho"/>
        </w:rPr>
        <w:t>“Using a Business Intelligence Data A</w:t>
      </w:r>
      <w:r w:rsidR="008E63E7">
        <w:rPr>
          <w:rFonts w:eastAsia="MS Mincho"/>
        </w:rPr>
        <w:t xml:space="preserve">nalytics Solution in Healthcare” </w:t>
      </w:r>
      <w:r>
        <w:rPr>
          <w:lang w:val="en-US"/>
        </w:rPr>
        <w:t xml:space="preserve">have accomplished that </w:t>
      </w:r>
      <w:r w:rsidRPr="00A42B5C">
        <w:rPr>
          <w:lang w:val="en-US"/>
        </w:rPr>
        <w:t xml:space="preserve">enhancement efforts in building an integrated regional </w:t>
      </w:r>
      <w:r w:rsidRPr="00A42B5C">
        <w:rPr>
          <w:lang w:val="en-US"/>
        </w:rPr>
        <w:lastRenderedPageBreak/>
        <w:t>rehabilitation system for patien</w:t>
      </w:r>
      <w:r>
        <w:rPr>
          <w:lang w:val="en-US"/>
        </w:rPr>
        <w:t>ts with hip fracture has</w:t>
      </w:r>
      <w:r w:rsidRPr="00A42B5C">
        <w:rPr>
          <w:lang w:val="en-US"/>
        </w:rPr>
        <w:t xml:space="preserve"> </w:t>
      </w:r>
      <w:r>
        <w:rPr>
          <w:lang w:val="en-US"/>
        </w:rPr>
        <w:t>resulted</w:t>
      </w:r>
      <w:r w:rsidRPr="00A42B5C">
        <w:rPr>
          <w:lang w:val="en-US"/>
        </w:rPr>
        <w:t xml:space="preserve"> in improved time to surgery, acces</w:t>
      </w:r>
      <w:r>
        <w:rPr>
          <w:lang w:val="en-US"/>
        </w:rPr>
        <w:t>s to rehabilitation, and shortened length of hospital stay.</w:t>
      </w:r>
      <w:r w:rsidR="008E63E7">
        <w:rPr>
          <w:lang w:val="en-US"/>
        </w:rPr>
        <w:t xml:space="preserve"> Also,</w:t>
      </w:r>
      <w:r>
        <w:rPr>
          <w:lang w:val="en-US"/>
        </w:rPr>
        <w:t xml:space="preserve"> the data warehouse and OLAP cubes have improved </w:t>
      </w:r>
      <w:r w:rsidRPr="00A42B5C">
        <w:rPr>
          <w:lang w:val="en-US"/>
        </w:rPr>
        <w:t>the ability to visua</w:t>
      </w:r>
      <w:r>
        <w:rPr>
          <w:lang w:val="en-US"/>
        </w:rPr>
        <w:t>lize system data in timely ways.</w:t>
      </w:r>
      <w:r w:rsidR="008E63E7">
        <w:rPr>
          <w:lang w:val="en-US"/>
        </w:rPr>
        <w:t xml:space="preserve"> [2]</w:t>
      </w:r>
    </w:p>
    <w:p w14:paraId="59B32F55" w14:textId="77777777" w:rsidR="00D04A99" w:rsidRDefault="00007736" w:rsidP="00D04A99">
      <w:pPr>
        <w:pStyle w:val="IEEEParagraph"/>
      </w:pPr>
      <w:r>
        <w:t xml:space="preserve">The authors </w:t>
      </w:r>
      <w:r w:rsidR="00D04A99" w:rsidRPr="004E37E1">
        <w:t>John Lewis, Prof Siaw-Teng Liaw</w:t>
      </w:r>
      <w:r w:rsidR="00D04A99">
        <w:t xml:space="preserve"> and Pradeep Ray, “Applying Big </w:t>
      </w:r>
      <w:r w:rsidR="00D04A99" w:rsidRPr="004E37E1">
        <w:t>Data and Business Intelligence Insights to Improving Clinical Care for Cancer,”</w:t>
      </w:r>
      <w:r w:rsidR="00D04A99">
        <w:t xml:space="preserve"> accomplished that t</w:t>
      </w:r>
      <w:r w:rsidRPr="00007736">
        <w:t>he use of translational research p</w:t>
      </w:r>
      <w:r w:rsidR="00D04A99">
        <w:t xml:space="preserve">rinciples to implement the </w:t>
      </w:r>
      <w:r w:rsidR="00D04A99" w:rsidRPr="00D04A99">
        <w:t xml:space="preserve">Colon Cancer Survivorship Care Plan </w:t>
      </w:r>
      <w:r w:rsidR="00D04A99">
        <w:t>will i</w:t>
      </w:r>
      <w:r w:rsidR="00D04A99" w:rsidRPr="00007736">
        <w:t>mp</w:t>
      </w:r>
      <w:r w:rsidR="00D04A99">
        <w:t xml:space="preserve">rove compliance with guidelines and </w:t>
      </w:r>
      <w:r w:rsidR="00D04A99" w:rsidRPr="00007736">
        <w:t>encourage healthier life style, wellness</w:t>
      </w:r>
      <w:r w:rsidR="00D04A99">
        <w:t>. [3]</w:t>
      </w:r>
    </w:p>
    <w:p w14:paraId="4A2BB688" w14:textId="77777777" w:rsidR="00D04A99" w:rsidRDefault="00D04A99" w:rsidP="00D04A99">
      <w:pPr>
        <w:pStyle w:val="IEEEParagraph"/>
      </w:pPr>
    </w:p>
    <w:p w14:paraId="0A065EDE" w14:textId="77777777" w:rsidR="00544BCB" w:rsidRDefault="00544BCB" w:rsidP="00544BCB">
      <w:pPr>
        <w:pStyle w:val="IEEEHeading1"/>
        <w:numPr>
          <w:ilvl w:val="0"/>
          <w:numId w:val="0"/>
        </w:numPr>
        <w:rPr>
          <w:b/>
          <w:lang w:val="en-US"/>
        </w:rPr>
      </w:pPr>
      <w:r w:rsidRPr="00A208F0">
        <w:rPr>
          <w:b/>
          <w:lang w:val="en-US"/>
        </w:rPr>
        <w:t>ACKNOWLEDGMENT</w:t>
      </w:r>
    </w:p>
    <w:p w14:paraId="31722DDC" w14:textId="77777777" w:rsidR="00544BCB" w:rsidRDefault="00544BCB" w:rsidP="00544BCB">
      <w:pPr>
        <w:pStyle w:val="IEEEParagraph"/>
      </w:pPr>
    </w:p>
    <w:p w14:paraId="04562824" w14:textId="77777777" w:rsidR="00544BCB" w:rsidRPr="00544BCB" w:rsidRDefault="00544BCB" w:rsidP="00544BCB">
      <w:pPr>
        <w:pStyle w:val="IEEEParagraph"/>
      </w:pPr>
      <w:r w:rsidRPr="00544BCB">
        <w:t>This project is supported by STES’ Sinhgad Academy of Engineering. We thank our principal, Prof. K. P. Patil for providing all the resources we are and will be using during the course of this project. We would like to thank our HOD Prof. Abhay Adapanwar for his comments that greatly improved our manuscript.</w:t>
      </w:r>
    </w:p>
    <w:p w14:paraId="784EB109" w14:textId="77777777" w:rsidR="00544BCB" w:rsidRDefault="00544BCB" w:rsidP="00544BCB">
      <w:pPr>
        <w:pStyle w:val="IEEEParagraph"/>
        <w:rPr>
          <w:lang w:val="en-US"/>
        </w:rPr>
      </w:pPr>
      <w:r w:rsidRPr="00544BCB">
        <w:t>We thank our guide Dr. S. S. Kulkarni for providing useful insights and expertise that greatly assisted our project. We would also like to thank our external guide Mr. Dinesh</w:t>
      </w:r>
      <w:r>
        <w:t xml:space="preserve"> </w:t>
      </w:r>
      <w:r w:rsidRPr="00544BCB">
        <w:rPr>
          <w:lang w:val="en-US"/>
        </w:rPr>
        <w:t>Kulkarni for improving an earlier version of the manuscript, although any errors are our own and should not tarnish the reputatio</w:t>
      </w:r>
      <w:r>
        <w:rPr>
          <w:lang w:val="en-US"/>
        </w:rPr>
        <w:t>n of these esteemed persons.</w:t>
      </w:r>
    </w:p>
    <w:p w14:paraId="7DEA9CCD" w14:textId="77777777" w:rsidR="00544BCB" w:rsidRDefault="00544BCB" w:rsidP="00544BCB">
      <w:pPr>
        <w:pStyle w:val="IEEEHeading1"/>
        <w:numPr>
          <w:ilvl w:val="0"/>
          <w:numId w:val="0"/>
        </w:numPr>
        <w:rPr>
          <w:b/>
        </w:rPr>
      </w:pPr>
      <w:r w:rsidRPr="00A208F0">
        <w:rPr>
          <w:b/>
        </w:rPr>
        <w:t>References</w:t>
      </w:r>
    </w:p>
    <w:p w14:paraId="2C8E7277" w14:textId="77777777" w:rsidR="00023C65" w:rsidRPr="00023C65" w:rsidRDefault="00023C65" w:rsidP="00023C65">
      <w:pPr>
        <w:pStyle w:val="IEEEParagraph"/>
      </w:pPr>
    </w:p>
    <w:p w14:paraId="6FC9FACC" w14:textId="77777777" w:rsidR="004E37E1" w:rsidRDefault="004E37E1" w:rsidP="004E37E1">
      <w:pPr>
        <w:pStyle w:val="references"/>
        <w:rPr>
          <w:rFonts w:eastAsia="MS Mincho"/>
        </w:rPr>
      </w:pPr>
      <w:r w:rsidRPr="009E7C35">
        <w:rPr>
          <w:rFonts w:eastAsia="MS Mincho"/>
        </w:rPr>
        <w:t>Celina M. Olszak</w:t>
      </w:r>
      <w:r>
        <w:rPr>
          <w:rFonts w:eastAsia="MS Mincho"/>
        </w:rPr>
        <w:t xml:space="preserve"> and Kornelia Batko, “</w:t>
      </w:r>
      <w:r w:rsidRPr="009E7C35">
        <w:rPr>
          <w:rFonts w:eastAsia="MS Mincho"/>
        </w:rPr>
        <w:t>The Use of Business Intelligence Systems in Healthcare Organizations in Poland</w:t>
      </w:r>
      <w:r>
        <w:rPr>
          <w:rFonts w:eastAsia="MS Mincho"/>
        </w:rPr>
        <w:t>,”</w:t>
      </w:r>
      <w:r w:rsidRPr="004E37E1">
        <w:rPr>
          <w:rFonts w:eastAsia="MS Mincho"/>
        </w:rPr>
        <w:t xml:space="preserve"> </w:t>
      </w:r>
      <w:r w:rsidRPr="009E7C35">
        <w:rPr>
          <w:rFonts w:eastAsia="MS Mincho"/>
        </w:rPr>
        <w:t>Proceedings of the Federated Conference on Computer Science and Information Systems pp. 969–976</w:t>
      </w:r>
      <w:r>
        <w:rPr>
          <w:rFonts w:eastAsia="MS Mincho"/>
        </w:rPr>
        <w:t>.</w:t>
      </w:r>
    </w:p>
    <w:p w14:paraId="32A74D76" w14:textId="77777777" w:rsidR="004E37E1" w:rsidRPr="009E7C35" w:rsidRDefault="004E37E1" w:rsidP="004E37E1">
      <w:pPr>
        <w:pStyle w:val="references"/>
        <w:rPr>
          <w:rFonts w:eastAsia="MS Mincho"/>
        </w:rPr>
      </w:pPr>
      <w:r w:rsidRPr="009E7C35">
        <w:rPr>
          <w:rFonts w:eastAsia="MS Mincho"/>
        </w:rPr>
        <w:t xml:space="preserve">Osama Ali, Pete Crvenkovski and Helen Johnson, “Using a Business Intelligence Data Analytics Solution in Healthcare,” Erie St. Clair Local Health Integration Network Chatham, Ontario, Canada </w:t>
      </w:r>
      <w:r>
        <w:rPr>
          <w:rFonts w:eastAsia="MS Mincho"/>
        </w:rPr>
        <w:t>K. Elissa.</w:t>
      </w:r>
    </w:p>
    <w:p w14:paraId="57536A54" w14:textId="77777777" w:rsidR="00BB0234" w:rsidRPr="003557E3" w:rsidRDefault="004E37E1" w:rsidP="00BB0234">
      <w:pPr>
        <w:pStyle w:val="references"/>
        <w:rPr>
          <w:rFonts w:eastAsia="MS Mincho"/>
        </w:rPr>
      </w:pPr>
      <w:r w:rsidRPr="004E37E1">
        <w:t>John Lewis, Prof Siaw-Teng Liaw</w:t>
      </w:r>
      <w:r>
        <w:t xml:space="preserve"> and Pradeep Ray, “Applying Big </w:t>
      </w:r>
      <w:r w:rsidRPr="004E37E1">
        <w:t>Data and Business Intelligence Insights to Improving Clinical Care for Cancer,” 2015 IEEE International Symposium on Technology in Socie</w:t>
      </w:r>
      <w:r w:rsidR="00BB0234">
        <w:rPr>
          <w:rFonts w:eastAsia="MS Mincho"/>
        </w:rPr>
        <w:t>ty (ISTAS).</w:t>
      </w:r>
    </w:p>
    <w:p w14:paraId="3622F6C7" w14:textId="77777777" w:rsidR="00BB0234" w:rsidRDefault="00BB0234" w:rsidP="00BB0234">
      <w:pPr>
        <w:pStyle w:val="references"/>
        <w:rPr>
          <w:rFonts w:eastAsia="MS Mincho"/>
        </w:rPr>
      </w:pPr>
      <w:r w:rsidRPr="003557E3">
        <w:rPr>
          <w:rFonts w:eastAsia="MS Mincho"/>
        </w:rPr>
        <w:t>B. J. Kolowitz, R. B. Shresth: Enabling Business Intelligence, Knowledge Management and Clinical Workflow with SingleView, Issues in Information Systems, Vol.  XII, No. 1, pp. 70-77, 201.</w:t>
      </w:r>
    </w:p>
    <w:p w14:paraId="7661F719" w14:textId="77777777" w:rsidR="00BB0234" w:rsidRDefault="00BB0234" w:rsidP="00BB0234">
      <w:pPr>
        <w:pStyle w:val="references"/>
        <w:rPr>
          <w:rFonts w:eastAsia="MS Mincho"/>
        </w:rPr>
      </w:pPr>
      <w:r w:rsidRPr="003557E3">
        <w:rPr>
          <w:rFonts w:eastAsia="MS Mincho"/>
        </w:rPr>
        <w:t>http://www.biohealthmatics.com/technologies/intsys.aspx</w:t>
      </w:r>
    </w:p>
    <w:p w14:paraId="27516CE0" w14:textId="77777777" w:rsidR="00BB0234" w:rsidRDefault="00BB0234" w:rsidP="00BB0234">
      <w:pPr>
        <w:pStyle w:val="references"/>
        <w:rPr>
          <w:rFonts w:eastAsia="MS Mincho"/>
        </w:rPr>
      </w:pPr>
      <w:r w:rsidRPr="003557E3">
        <w:rPr>
          <w:rFonts w:eastAsia="MS Mincho"/>
        </w:rPr>
        <w:t>A. Gaddum: Business Intelligence  (BI) for Healthcare Organizations, http://www.ilinksystems.com/portals/0/ilink/pdf/BI_healthcare_organizations.pdf, online: 20.03.2012.</w:t>
      </w:r>
    </w:p>
    <w:p w14:paraId="79CA8B56" w14:textId="77777777" w:rsidR="00BB0234" w:rsidRDefault="00BB0234" w:rsidP="00BB0234">
      <w:pPr>
        <w:pStyle w:val="references"/>
        <w:rPr>
          <w:rFonts w:eastAsia="MS Mincho"/>
        </w:rPr>
      </w:pPr>
      <w:r w:rsidRPr="003557E3">
        <w:rPr>
          <w:rFonts w:eastAsia="MS Mincho"/>
        </w:rPr>
        <w:t>http://www.comarch.pl/business-intelligence , on-line:20.03.2012.</w:t>
      </w:r>
    </w:p>
    <w:p w14:paraId="6A506AC2" w14:textId="77777777" w:rsidR="00BB0234" w:rsidRDefault="00BB0234" w:rsidP="00BB0234">
      <w:pPr>
        <w:pStyle w:val="references"/>
        <w:rPr>
          <w:rFonts w:eastAsia="MS Mincho"/>
        </w:rPr>
      </w:pPr>
      <w:r w:rsidRPr="003557E3">
        <w:rPr>
          <w:rFonts w:eastAsia="MS Mincho"/>
        </w:rPr>
        <w:t>R. Sharma: Healthcare Business Intelligence, http://www. onwardsystems.com/files/Healthcare%20Business%20Intelligence %20-%20Onward%20Systems%20Inc.pdf, on-line: 20.03.2012 r.</w:t>
      </w:r>
    </w:p>
    <w:p w14:paraId="2A1C92E2" w14:textId="77777777" w:rsidR="00BB0234" w:rsidRDefault="00BB0234" w:rsidP="00BB0234">
      <w:pPr>
        <w:pStyle w:val="references"/>
        <w:rPr>
          <w:rFonts w:eastAsia="MS Mincho"/>
        </w:rPr>
      </w:pPr>
      <w:r w:rsidRPr="003557E3">
        <w:rPr>
          <w:rFonts w:eastAsia="MS Mincho"/>
        </w:rPr>
        <w:t>O. Ali, A. B. Nassif, L. F. Capretz, "Business Intelligence Solutions in Healthcare A Case Study: Transforming OLTP system to BI Solution", in 23rd IEEE International Conference on Tools with Artificial Intelligence, Fl</w:t>
      </w:r>
      <w:r>
        <w:rPr>
          <w:rFonts w:eastAsia="MS Mincho"/>
        </w:rPr>
        <w:t xml:space="preserve">orida, USA, 2011, pp. 393-398. </w:t>
      </w:r>
    </w:p>
    <w:p w14:paraId="253BABFD" w14:textId="77777777" w:rsidR="004E37E1" w:rsidRPr="00F24F41" w:rsidRDefault="00BB0234" w:rsidP="00F24F41">
      <w:pPr>
        <w:pStyle w:val="references"/>
        <w:rPr>
          <w:rFonts w:eastAsia="MS Mincho"/>
        </w:rPr>
      </w:pPr>
      <w:r w:rsidRPr="003557E3">
        <w:rPr>
          <w:rFonts w:eastAsia="MS Mincho"/>
        </w:rPr>
        <w:t>R. Guro. Components of business intelligence. The Business Intelligence Guy [Online]. 2011. Available: http://www.the-businessintelligenceguy.com/components</w:t>
      </w:r>
      <w:r>
        <w:rPr>
          <w:rFonts w:eastAsia="MS Mincho"/>
        </w:rPr>
        <w:t>-of-business-intelligence-bi/  .</w:t>
      </w:r>
    </w:p>
    <w:p w14:paraId="7D41D21D" w14:textId="77777777" w:rsidR="00544BCB" w:rsidRPr="00544BCB" w:rsidRDefault="00544BCB" w:rsidP="00544BCB">
      <w:pPr>
        <w:pStyle w:val="IEEEParagraph"/>
        <w:rPr>
          <w:lang w:val="en-US"/>
        </w:rPr>
      </w:pPr>
    </w:p>
    <w:p w14:paraId="61268E21" w14:textId="77777777" w:rsidR="008C3BB4" w:rsidRPr="003D5AE1" w:rsidRDefault="00A84170" w:rsidP="009625B4">
      <w:pPr>
        <w:pStyle w:val="IEEEReferenceItem"/>
        <w:numPr>
          <w:ilvl w:val="0"/>
          <w:numId w:val="0"/>
        </w:numPr>
        <w:jc w:val="center"/>
        <w:rPr>
          <w:b/>
          <w:sz w:val="20"/>
          <w:szCs w:val="20"/>
        </w:rPr>
      </w:pPr>
      <w:r w:rsidRPr="003D5AE1">
        <w:rPr>
          <w:b/>
          <w:sz w:val="20"/>
          <w:szCs w:val="20"/>
        </w:rPr>
        <w:t>BIOGRAPHY</w:t>
      </w:r>
    </w:p>
    <w:p w14:paraId="1F2781E6" w14:textId="77777777" w:rsidR="008C3BB4" w:rsidRPr="008101AF" w:rsidRDefault="008C3BB4" w:rsidP="009625B4">
      <w:pPr>
        <w:pStyle w:val="IEEEReferenceItem"/>
        <w:numPr>
          <w:ilvl w:val="0"/>
          <w:numId w:val="0"/>
        </w:numPr>
        <w:rPr>
          <w:sz w:val="14"/>
        </w:rPr>
      </w:pPr>
    </w:p>
    <w:p w14:paraId="49AF1C56" w14:textId="4D253C9C" w:rsidR="00BC5068" w:rsidRPr="00A07CF8" w:rsidRDefault="008101AF" w:rsidP="00BC5068">
      <w:pPr>
        <w:jc w:val="both"/>
        <w:rPr>
          <w:sz w:val="20"/>
        </w:rPr>
      </w:pPr>
      <w:r>
        <w:rPr>
          <w:noProof/>
          <w:sz w:val="20"/>
          <w:szCs w:val="20"/>
          <w:lang w:val="en-IN" w:eastAsia="en-IN"/>
        </w:rPr>
        <w:drawing>
          <wp:anchor distT="0" distB="0" distL="114300" distR="114300" simplePos="0" relativeHeight="251658240" behindDoc="0" locked="0" layoutInCell="1" allowOverlap="1" wp14:anchorId="4117F742" wp14:editId="4F756B2E">
            <wp:simplePos x="0" y="0"/>
            <wp:positionH relativeFrom="column">
              <wp:posOffset>-6350</wp:posOffset>
            </wp:positionH>
            <wp:positionV relativeFrom="paragraph">
              <wp:posOffset>67945</wp:posOffset>
            </wp:positionV>
            <wp:extent cx="619125" cy="581660"/>
            <wp:effectExtent l="19050" t="19050" r="9525" b="889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19125" cy="581660"/>
                    </a:xfrm>
                    <a:prstGeom prst="rect">
                      <a:avLst/>
                    </a:prstGeom>
                    <a:noFill/>
                    <a:ln w="9525">
                      <a:solidFill>
                        <a:schemeClr val="bg1">
                          <a:lumMod val="65000"/>
                        </a:schemeClr>
                      </a:solidFill>
                      <a:miter lim="800000"/>
                      <a:headEnd/>
                      <a:tailEnd/>
                    </a:ln>
                  </pic:spPr>
                </pic:pic>
              </a:graphicData>
            </a:graphic>
            <wp14:sizeRelV relativeFrom="margin">
              <wp14:pctHeight>0</wp14:pctHeight>
            </wp14:sizeRelV>
          </wp:anchor>
        </w:drawing>
      </w:r>
      <w:r w:rsidR="00CA31ED">
        <w:rPr>
          <w:sz w:val="20"/>
        </w:rPr>
        <w:t xml:space="preserve">Shriram S. </w:t>
      </w:r>
      <w:r w:rsidR="00BC5068" w:rsidRPr="00A07CF8">
        <w:rPr>
          <w:sz w:val="20"/>
        </w:rPr>
        <w:t>Kulkarni received the M.E.degrees in Electronics and Telecommunication Engineering from the Savitribai Phule Pune University 2004. Currently, he is working as Assistant Professor in Information Technology Department of Sinhgad Academy of Engineering, Kondhwa, Pune. His current research interests include cognitive radio networks and next generation wireless networks.</w:t>
      </w:r>
    </w:p>
    <w:p w14:paraId="5DDEE987" w14:textId="77777777" w:rsidR="008C3BB4" w:rsidRDefault="008C3BB4" w:rsidP="009625B4">
      <w:pPr>
        <w:pStyle w:val="IEEEReferenceItem"/>
        <w:numPr>
          <w:ilvl w:val="0"/>
          <w:numId w:val="0"/>
        </w:numPr>
        <w:rPr>
          <w:sz w:val="20"/>
          <w:szCs w:val="20"/>
        </w:rPr>
      </w:pPr>
    </w:p>
    <w:p w14:paraId="4BB1DB86" w14:textId="77777777" w:rsidR="002310F6" w:rsidRDefault="002310F6" w:rsidP="009625B4">
      <w:pPr>
        <w:pStyle w:val="IEEEReferenceItem"/>
        <w:numPr>
          <w:ilvl w:val="0"/>
          <w:numId w:val="0"/>
        </w:numPr>
        <w:rPr>
          <w:sz w:val="20"/>
          <w:szCs w:val="20"/>
        </w:rPr>
      </w:pPr>
    </w:p>
    <w:p w14:paraId="013F8AB6" w14:textId="77777777" w:rsidR="002310F6" w:rsidRPr="008101AF" w:rsidRDefault="002310F6" w:rsidP="002310F6">
      <w:pPr>
        <w:pStyle w:val="IEEEReferenceItem"/>
        <w:numPr>
          <w:ilvl w:val="0"/>
          <w:numId w:val="0"/>
        </w:numPr>
        <w:rPr>
          <w:sz w:val="14"/>
        </w:rPr>
      </w:pPr>
    </w:p>
    <w:p w14:paraId="7DB91239" w14:textId="77777777" w:rsidR="002310F6" w:rsidRDefault="002310F6" w:rsidP="002310F6">
      <w:pPr>
        <w:pStyle w:val="IEEEReferenceItem"/>
        <w:numPr>
          <w:ilvl w:val="0"/>
          <w:numId w:val="0"/>
        </w:numPr>
        <w:rPr>
          <w:sz w:val="20"/>
          <w:szCs w:val="20"/>
        </w:rPr>
      </w:pPr>
      <w:r>
        <w:rPr>
          <w:noProof/>
          <w:sz w:val="20"/>
          <w:szCs w:val="20"/>
          <w:lang w:val="en-IN" w:eastAsia="en-IN"/>
        </w:rPr>
        <w:drawing>
          <wp:anchor distT="0" distB="0" distL="114300" distR="114300" simplePos="0" relativeHeight="251681792" behindDoc="0" locked="0" layoutInCell="1" allowOverlap="1" wp14:anchorId="669D9322" wp14:editId="46226DDF">
            <wp:simplePos x="0" y="0"/>
            <wp:positionH relativeFrom="column">
              <wp:posOffset>65405</wp:posOffset>
            </wp:positionH>
            <wp:positionV relativeFrom="paragraph">
              <wp:posOffset>45720</wp:posOffset>
            </wp:positionV>
            <wp:extent cx="474980" cy="619125"/>
            <wp:effectExtent l="19050" t="19050" r="127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4980" cy="619125"/>
                    </a:xfrm>
                    <a:prstGeom prst="rect">
                      <a:avLst/>
                    </a:prstGeom>
                    <a:noFill/>
                    <a:ln w="9525">
                      <a:solidFill>
                        <a:schemeClr val="bg1">
                          <a:lumMod val="65000"/>
                        </a:schemeClr>
                      </a:solidFill>
                      <a:miter lim="800000"/>
                      <a:headEnd/>
                      <a:tailEnd/>
                    </a:ln>
                  </pic:spPr>
                </pic:pic>
              </a:graphicData>
            </a:graphic>
            <wp14:sizeRelH relativeFrom="margin">
              <wp14:pctWidth>0</wp14:pctWidth>
            </wp14:sizeRelH>
          </wp:anchor>
        </w:drawing>
      </w:r>
      <w:r w:rsidR="00312227">
        <w:rPr>
          <w:sz w:val="20"/>
          <w:szCs w:val="20"/>
        </w:rPr>
        <w:t>Neena Chaudhari</w:t>
      </w:r>
    </w:p>
    <w:p w14:paraId="3FFD180F" w14:textId="77777777" w:rsidR="00312227" w:rsidRDefault="00312227" w:rsidP="002310F6">
      <w:pPr>
        <w:pStyle w:val="IEEEReferenceItem"/>
        <w:numPr>
          <w:ilvl w:val="0"/>
          <w:numId w:val="0"/>
        </w:numPr>
        <w:rPr>
          <w:sz w:val="20"/>
          <w:szCs w:val="20"/>
        </w:rPr>
      </w:pPr>
      <w:r>
        <w:rPr>
          <w:sz w:val="20"/>
          <w:szCs w:val="20"/>
        </w:rPr>
        <w:t xml:space="preserve">Pursuing Bachelor of </w:t>
      </w:r>
      <w:r w:rsidR="00351B7F">
        <w:rPr>
          <w:sz w:val="20"/>
          <w:szCs w:val="20"/>
        </w:rPr>
        <w:t>Engineering (</w:t>
      </w:r>
      <w:r>
        <w:rPr>
          <w:sz w:val="20"/>
          <w:szCs w:val="20"/>
        </w:rPr>
        <w:t>B.E) in Information Technology</w:t>
      </w:r>
      <w:r w:rsidR="007571ED">
        <w:rPr>
          <w:sz w:val="20"/>
          <w:szCs w:val="20"/>
        </w:rPr>
        <w:t>,</w:t>
      </w:r>
    </w:p>
    <w:p w14:paraId="6B90C67F" w14:textId="77777777" w:rsidR="007571ED" w:rsidRDefault="007571ED" w:rsidP="002310F6">
      <w:pPr>
        <w:pStyle w:val="IEEEReferenceItem"/>
        <w:numPr>
          <w:ilvl w:val="0"/>
          <w:numId w:val="0"/>
        </w:numPr>
        <w:rPr>
          <w:sz w:val="20"/>
          <w:szCs w:val="20"/>
        </w:rPr>
      </w:pPr>
      <w:r>
        <w:rPr>
          <w:sz w:val="20"/>
          <w:szCs w:val="20"/>
        </w:rPr>
        <w:t>STES’</w:t>
      </w:r>
      <w:r w:rsidR="00181270">
        <w:rPr>
          <w:sz w:val="20"/>
          <w:szCs w:val="20"/>
        </w:rPr>
        <w:t>Sinhgad Academy o</w:t>
      </w:r>
      <w:r>
        <w:rPr>
          <w:sz w:val="20"/>
          <w:szCs w:val="20"/>
        </w:rPr>
        <w:t>f Engineering,</w:t>
      </w:r>
    </w:p>
    <w:p w14:paraId="2C1BE82E" w14:textId="77777777" w:rsidR="007571ED" w:rsidRDefault="007571ED" w:rsidP="002310F6">
      <w:pPr>
        <w:pStyle w:val="IEEEReferenceItem"/>
        <w:numPr>
          <w:ilvl w:val="0"/>
          <w:numId w:val="0"/>
        </w:numPr>
      </w:pPr>
      <w:r>
        <w:rPr>
          <w:sz w:val="20"/>
          <w:szCs w:val="20"/>
        </w:rPr>
        <w:t xml:space="preserve">Savitribai Phule Pune </w:t>
      </w:r>
      <w:r w:rsidR="00351B7F">
        <w:rPr>
          <w:sz w:val="20"/>
          <w:szCs w:val="20"/>
        </w:rPr>
        <w:t>University (</w:t>
      </w:r>
      <w:r>
        <w:rPr>
          <w:sz w:val="20"/>
          <w:szCs w:val="20"/>
        </w:rPr>
        <w:t>S.P.P.U)</w:t>
      </w:r>
    </w:p>
    <w:p w14:paraId="45A6F1DF" w14:textId="77777777" w:rsidR="002310F6" w:rsidRDefault="002310F6" w:rsidP="009625B4">
      <w:pPr>
        <w:pStyle w:val="IEEEReferenceItem"/>
        <w:numPr>
          <w:ilvl w:val="0"/>
          <w:numId w:val="0"/>
        </w:numPr>
      </w:pPr>
    </w:p>
    <w:p w14:paraId="3099C497" w14:textId="77777777" w:rsidR="002310F6" w:rsidRPr="008101AF" w:rsidRDefault="002310F6" w:rsidP="002310F6">
      <w:pPr>
        <w:pStyle w:val="IEEEReferenceItem"/>
        <w:numPr>
          <w:ilvl w:val="0"/>
          <w:numId w:val="0"/>
        </w:numPr>
        <w:rPr>
          <w:sz w:val="14"/>
        </w:rPr>
      </w:pPr>
    </w:p>
    <w:p w14:paraId="1617A0C3" w14:textId="77777777" w:rsidR="003F5CB7" w:rsidRDefault="002310F6" w:rsidP="003F5CB7">
      <w:pPr>
        <w:pStyle w:val="IEEEReferenceItem"/>
        <w:numPr>
          <w:ilvl w:val="0"/>
          <w:numId w:val="0"/>
        </w:numPr>
        <w:rPr>
          <w:sz w:val="20"/>
          <w:szCs w:val="20"/>
        </w:rPr>
      </w:pPr>
      <w:r>
        <w:rPr>
          <w:noProof/>
          <w:sz w:val="20"/>
          <w:szCs w:val="20"/>
          <w:lang w:val="en-IN" w:eastAsia="en-IN"/>
        </w:rPr>
        <w:drawing>
          <wp:anchor distT="0" distB="0" distL="114300" distR="114300" simplePos="0" relativeHeight="251683840" behindDoc="0" locked="0" layoutInCell="1" allowOverlap="1" wp14:anchorId="31DDDAC8" wp14:editId="271EEB2C">
            <wp:simplePos x="0" y="0"/>
            <wp:positionH relativeFrom="column">
              <wp:posOffset>55245</wp:posOffset>
            </wp:positionH>
            <wp:positionV relativeFrom="paragraph">
              <wp:posOffset>49530</wp:posOffset>
            </wp:positionV>
            <wp:extent cx="494665" cy="619125"/>
            <wp:effectExtent l="19050" t="19050" r="635" b="952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4665" cy="619125"/>
                    </a:xfrm>
                    <a:prstGeom prst="rect">
                      <a:avLst/>
                    </a:prstGeom>
                    <a:noFill/>
                    <a:ln w="9525">
                      <a:solidFill>
                        <a:schemeClr val="bg1">
                          <a:lumMod val="65000"/>
                        </a:schemeClr>
                      </a:solidFill>
                      <a:miter lim="800000"/>
                      <a:headEnd/>
                      <a:tailEnd/>
                    </a:ln>
                  </pic:spPr>
                </pic:pic>
              </a:graphicData>
            </a:graphic>
            <wp14:sizeRelH relativeFrom="margin">
              <wp14:pctWidth>0</wp14:pctWidth>
            </wp14:sizeRelH>
          </wp:anchor>
        </w:drawing>
      </w:r>
      <w:r w:rsidR="003F5CB7">
        <w:rPr>
          <w:sz w:val="20"/>
          <w:szCs w:val="20"/>
        </w:rPr>
        <w:t>Jishan Mulla</w:t>
      </w:r>
    </w:p>
    <w:p w14:paraId="237F0C65" w14:textId="77777777" w:rsidR="003F5CB7" w:rsidRDefault="003F5CB7" w:rsidP="003F5CB7">
      <w:pPr>
        <w:pStyle w:val="IEEEReferenceItem"/>
        <w:numPr>
          <w:ilvl w:val="0"/>
          <w:numId w:val="0"/>
        </w:numPr>
        <w:rPr>
          <w:sz w:val="20"/>
          <w:szCs w:val="20"/>
        </w:rPr>
      </w:pPr>
      <w:r>
        <w:rPr>
          <w:sz w:val="20"/>
          <w:szCs w:val="20"/>
        </w:rPr>
        <w:t xml:space="preserve">Pursuing Bachelor of </w:t>
      </w:r>
      <w:r w:rsidR="00351B7F">
        <w:rPr>
          <w:sz w:val="20"/>
          <w:szCs w:val="20"/>
        </w:rPr>
        <w:t>Engineering (</w:t>
      </w:r>
      <w:r>
        <w:rPr>
          <w:sz w:val="20"/>
          <w:szCs w:val="20"/>
        </w:rPr>
        <w:t>B.E) in Information Technology,</w:t>
      </w:r>
    </w:p>
    <w:p w14:paraId="5C0B30F8" w14:textId="77777777" w:rsidR="003F5CB7" w:rsidRDefault="003F5CB7" w:rsidP="003F5CB7">
      <w:pPr>
        <w:pStyle w:val="IEEEReferenceItem"/>
        <w:numPr>
          <w:ilvl w:val="0"/>
          <w:numId w:val="0"/>
        </w:numPr>
        <w:rPr>
          <w:sz w:val="20"/>
          <w:szCs w:val="20"/>
        </w:rPr>
      </w:pPr>
      <w:r>
        <w:rPr>
          <w:sz w:val="20"/>
          <w:szCs w:val="20"/>
        </w:rPr>
        <w:t>STES’Sinhgad Academy of Engineering,</w:t>
      </w:r>
    </w:p>
    <w:p w14:paraId="34626F5D" w14:textId="77777777" w:rsidR="003F5CB7" w:rsidRDefault="003F5CB7" w:rsidP="003F5CB7">
      <w:pPr>
        <w:pStyle w:val="IEEEReferenceItem"/>
        <w:numPr>
          <w:ilvl w:val="0"/>
          <w:numId w:val="0"/>
        </w:numPr>
      </w:pPr>
      <w:r>
        <w:rPr>
          <w:sz w:val="20"/>
          <w:szCs w:val="20"/>
        </w:rPr>
        <w:t xml:space="preserve">Savitribai Phule Pune </w:t>
      </w:r>
      <w:r w:rsidR="00351B7F">
        <w:rPr>
          <w:sz w:val="20"/>
          <w:szCs w:val="20"/>
        </w:rPr>
        <w:t>University (</w:t>
      </w:r>
      <w:r>
        <w:rPr>
          <w:sz w:val="20"/>
          <w:szCs w:val="20"/>
        </w:rPr>
        <w:t>S.P.P.U)</w:t>
      </w:r>
    </w:p>
    <w:p w14:paraId="3F571163" w14:textId="77777777" w:rsidR="002310F6" w:rsidRDefault="002310F6" w:rsidP="002310F6">
      <w:pPr>
        <w:pStyle w:val="IEEEReferenceItem"/>
        <w:numPr>
          <w:ilvl w:val="0"/>
          <w:numId w:val="0"/>
        </w:numPr>
      </w:pPr>
    </w:p>
    <w:p w14:paraId="0A42CB33" w14:textId="77777777" w:rsidR="002310F6" w:rsidRDefault="002310F6" w:rsidP="009625B4">
      <w:pPr>
        <w:pStyle w:val="IEEEReferenceItem"/>
        <w:numPr>
          <w:ilvl w:val="0"/>
          <w:numId w:val="0"/>
        </w:numPr>
      </w:pPr>
    </w:p>
    <w:p w14:paraId="3F7A1AE6" w14:textId="77777777" w:rsidR="002310F6" w:rsidRPr="008101AF" w:rsidRDefault="002310F6" w:rsidP="002310F6">
      <w:pPr>
        <w:pStyle w:val="IEEEReferenceItem"/>
        <w:numPr>
          <w:ilvl w:val="0"/>
          <w:numId w:val="0"/>
        </w:numPr>
        <w:rPr>
          <w:sz w:val="14"/>
        </w:rPr>
      </w:pPr>
    </w:p>
    <w:p w14:paraId="4A66CC4F" w14:textId="77777777" w:rsidR="003F5CB7" w:rsidRDefault="002310F6" w:rsidP="003F5CB7">
      <w:pPr>
        <w:pStyle w:val="IEEEReferenceItem"/>
        <w:numPr>
          <w:ilvl w:val="0"/>
          <w:numId w:val="0"/>
        </w:numPr>
        <w:rPr>
          <w:sz w:val="20"/>
          <w:szCs w:val="20"/>
        </w:rPr>
      </w:pPr>
      <w:r>
        <w:rPr>
          <w:noProof/>
          <w:sz w:val="20"/>
          <w:szCs w:val="20"/>
          <w:lang w:val="en-IN" w:eastAsia="en-IN"/>
        </w:rPr>
        <w:drawing>
          <wp:anchor distT="0" distB="0" distL="114300" distR="114300" simplePos="0" relativeHeight="251685888" behindDoc="0" locked="0" layoutInCell="1" allowOverlap="1" wp14:anchorId="6830B985" wp14:editId="304A088C">
            <wp:simplePos x="0" y="0"/>
            <wp:positionH relativeFrom="column">
              <wp:posOffset>-6350</wp:posOffset>
            </wp:positionH>
            <wp:positionV relativeFrom="paragraph">
              <wp:posOffset>118745</wp:posOffset>
            </wp:positionV>
            <wp:extent cx="619125" cy="479425"/>
            <wp:effectExtent l="0" t="95250" r="0" b="730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rot="16200000">
                      <a:off x="0" y="0"/>
                      <a:ext cx="619125" cy="479425"/>
                    </a:xfrm>
                    <a:prstGeom prst="rect">
                      <a:avLst/>
                    </a:prstGeom>
                    <a:noFill/>
                    <a:ln w="9525">
                      <a:solidFill>
                        <a:schemeClr val="bg1">
                          <a:lumMod val="65000"/>
                        </a:schemeClr>
                      </a:solidFill>
                      <a:miter lim="800000"/>
                      <a:headEnd/>
                      <a:tailEnd/>
                    </a:ln>
                  </pic:spPr>
                </pic:pic>
              </a:graphicData>
            </a:graphic>
            <wp14:sizeRelV relativeFrom="margin">
              <wp14:pctHeight>0</wp14:pctHeight>
            </wp14:sizeRelV>
          </wp:anchor>
        </w:drawing>
      </w:r>
      <w:r w:rsidR="003F5CB7">
        <w:rPr>
          <w:sz w:val="20"/>
          <w:szCs w:val="20"/>
        </w:rPr>
        <w:t>Abha Kamble</w:t>
      </w:r>
    </w:p>
    <w:p w14:paraId="64B8DBF9" w14:textId="77777777" w:rsidR="003F5CB7" w:rsidRDefault="003F5CB7" w:rsidP="003F5CB7">
      <w:pPr>
        <w:pStyle w:val="IEEEReferenceItem"/>
        <w:numPr>
          <w:ilvl w:val="0"/>
          <w:numId w:val="0"/>
        </w:numPr>
        <w:rPr>
          <w:sz w:val="20"/>
          <w:szCs w:val="20"/>
        </w:rPr>
      </w:pPr>
      <w:r>
        <w:rPr>
          <w:sz w:val="20"/>
          <w:szCs w:val="20"/>
        </w:rPr>
        <w:t xml:space="preserve">Pursuing Bachelor of </w:t>
      </w:r>
      <w:r w:rsidR="00351B7F">
        <w:rPr>
          <w:sz w:val="20"/>
          <w:szCs w:val="20"/>
        </w:rPr>
        <w:t>Engineering (</w:t>
      </w:r>
      <w:r>
        <w:rPr>
          <w:sz w:val="20"/>
          <w:szCs w:val="20"/>
        </w:rPr>
        <w:t>B.E) in Information Technology,</w:t>
      </w:r>
    </w:p>
    <w:p w14:paraId="22DBC12A" w14:textId="77777777" w:rsidR="003F5CB7" w:rsidRDefault="003F5CB7" w:rsidP="003F5CB7">
      <w:pPr>
        <w:pStyle w:val="IEEEReferenceItem"/>
        <w:numPr>
          <w:ilvl w:val="0"/>
          <w:numId w:val="0"/>
        </w:numPr>
        <w:rPr>
          <w:sz w:val="20"/>
          <w:szCs w:val="20"/>
        </w:rPr>
      </w:pPr>
      <w:r>
        <w:rPr>
          <w:sz w:val="20"/>
          <w:szCs w:val="20"/>
        </w:rPr>
        <w:t>STES’Sinhgad Academy of Engineering,</w:t>
      </w:r>
    </w:p>
    <w:p w14:paraId="638E3CB3" w14:textId="77777777" w:rsidR="002310F6" w:rsidRDefault="003F5CB7" w:rsidP="002310F6">
      <w:pPr>
        <w:pStyle w:val="IEEEReferenceItem"/>
        <w:numPr>
          <w:ilvl w:val="0"/>
          <w:numId w:val="0"/>
        </w:numPr>
      </w:pPr>
      <w:r>
        <w:rPr>
          <w:sz w:val="20"/>
          <w:szCs w:val="20"/>
        </w:rPr>
        <w:t xml:space="preserve">Savitribai Phule Pune </w:t>
      </w:r>
      <w:r w:rsidR="00351B7F">
        <w:rPr>
          <w:sz w:val="20"/>
          <w:szCs w:val="20"/>
        </w:rPr>
        <w:t>University (</w:t>
      </w:r>
      <w:r>
        <w:rPr>
          <w:sz w:val="20"/>
          <w:szCs w:val="20"/>
        </w:rPr>
        <w:t>S.P.P.U)</w:t>
      </w:r>
    </w:p>
    <w:p w14:paraId="62BB9410" w14:textId="77777777" w:rsidR="002310F6" w:rsidRDefault="002310F6" w:rsidP="009625B4">
      <w:pPr>
        <w:pStyle w:val="IEEEReferenceItem"/>
        <w:numPr>
          <w:ilvl w:val="0"/>
          <w:numId w:val="0"/>
        </w:numPr>
      </w:pPr>
    </w:p>
    <w:p w14:paraId="512C1F60" w14:textId="77777777" w:rsidR="002310F6" w:rsidRPr="008101AF" w:rsidRDefault="002310F6" w:rsidP="002310F6">
      <w:pPr>
        <w:pStyle w:val="IEEEReferenceItem"/>
        <w:numPr>
          <w:ilvl w:val="0"/>
          <w:numId w:val="0"/>
        </w:numPr>
        <w:rPr>
          <w:sz w:val="14"/>
        </w:rPr>
      </w:pPr>
    </w:p>
    <w:p w14:paraId="24BC7F7E" w14:textId="77777777" w:rsidR="00AB1C3A" w:rsidRDefault="002310F6" w:rsidP="00AB1C3A">
      <w:pPr>
        <w:pStyle w:val="IEEEReferenceItem"/>
        <w:numPr>
          <w:ilvl w:val="0"/>
          <w:numId w:val="0"/>
        </w:numPr>
        <w:rPr>
          <w:sz w:val="20"/>
          <w:szCs w:val="20"/>
        </w:rPr>
      </w:pPr>
      <w:r>
        <w:rPr>
          <w:noProof/>
          <w:sz w:val="20"/>
          <w:szCs w:val="20"/>
          <w:lang w:val="en-IN" w:eastAsia="en-IN"/>
        </w:rPr>
        <w:drawing>
          <wp:anchor distT="0" distB="0" distL="114300" distR="114300" simplePos="0" relativeHeight="251687936" behindDoc="0" locked="0" layoutInCell="1" allowOverlap="1" wp14:anchorId="2336A58C" wp14:editId="0279B8AA">
            <wp:simplePos x="0" y="0"/>
            <wp:positionH relativeFrom="column">
              <wp:posOffset>19050</wp:posOffset>
            </wp:positionH>
            <wp:positionV relativeFrom="paragraph">
              <wp:posOffset>53975</wp:posOffset>
            </wp:positionV>
            <wp:extent cx="567690" cy="619125"/>
            <wp:effectExtent l="19050" t="19050" r="3810" b="952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7690" cy="619125"/>
                    </a:xfrm>
                    <a:prstGeom prst="rect">
                      <a:avLst/>
                    </a:prstGeom>
                    <a:noFill/>
                    <a:ln w="9525">
                      <a:solidFill>
                        <a:schemeClr val="bg1">
                          <a:lumMod val="65000"/>
                        </a:schemeClr>
                      </a:solidFill>
                      <a:miter lim="800000"/>
                      <a:headEnd/>
                      <a:tailEnd/>
                    </a:ln>
                  </pic:spPr>
                </pic:pic>
              </a:graphicData>
            </a:graphic>
            <wp14:sizeRelH relativeFrom="margin">
              <wp14:pctWidth>0</wp14:pctWidth>
            </wp14:sizeRelH>
          </wp:anchor>
        </w:drawing>
      </w:r>
      <w:r w:rsidR="00AB1C3A">
        <w:rPr>
          <w:sz w:val="20"/>
          <w:szCs w:val="20"/>
        </w:rPr>
        <w:t>Basit Sofi</w:t>
      </w:r>
    </w:p>
    <w:p w14:paraId="6E73C18A" w14:textId="77777777" w:rsidR="00AB1C3A" w:rsidRDefault="00AB1C3A" w:rsidP="00AB1C3A">
      <w:pPr>
        <w:pStyle w:val="IEEEReferenceItem"/>
        <w:numPr>
          <w:ilvl w:val="0"/>
          <w:numId w:val="0"/>
        </w:numPr>
        <w:rPr>
          <w:sz w:val="20"/>
          <w:szCs w:val="20"/>
        </w:rPr>
      </w:pPr>
      <w:r>
        <w:rPr>
          <w:sz w:val="20"/>
          <w:szCs w:val="20"/>
        </w:rPr>
        <w:t xml:space="preserve">Pursuing Bachelor of </w:t>
      </w:r>
      <w:r w:rsidR="00351B7F">
        <w:rPr>
          <w:sz w:val="20"/>
          <w:szCs w:val="20"/>
        </w:rPr>
        <w:t>Engineering (</w:t>
      </w:r>
      <w:r>
        <w:rPr>
          <w:sz w:val="20"/>
          <w:szCs w:val="20"/>
        </w:rPr>
        <w:t>B.E) in Information Technology,</w:t>
      </w:r>
    </w:p>
    <w:p w14:paraId="69D4B0E2" w14:textId="77777777" w:rsidR="00AB1C3A" w:rsidRDefault="00AB1C3A" w:rsidP="00AB1C3A">
      <w:pPr>
        <w:pStyle w:val="IEEEReferenceItem"/>
        <w:numPr>
          <w:ilvl w:val="0"/>
          <w:numId w:val="0"/>
        </w:numPr>
        <w:rPr>
          <w:sz w:val="20"/>
          <w:szCs w:val="20"/>
        </w:rPr>
      </w:pPr>
      <w:r>
        <w:rPr>
          <w:sz w:val="20"/>
          <w:szCs w:val="20"/>
        </w:rPr>
        <w:t>STES’Sinhgad Academy of Engineering,</w:t>
      </w:r>
    </w:p>
    <w:p w14:paraId="1F92C1B8" w14:textId="77777777" w:rsidR="00AB1C3A" w:rsidRDefault="00AB1C3A" w:rsidP="00AB1C3A">
      <w:pPr>
        <w:pStyle w:val="IEEEReferenceItem"/>
        <w:numPr>
          <w:ilvl w:val="0"/>
          <w:numId w:val="0"/>
        </w:numPr>
      </w:pPr>
      <w:r>
        <w:rPr>
          <w:sz w:val="20"/>
          <w:szCs w:val="20"/>
        </w:rPr>
        <w:t xml:space="preserve">Savitribai Phule Pune </w:t>
      </w:r>
      <w:r w:rsidR="00351B7F">
        <w:rPr>
          <w:sz w:val="20"/>
          <w:szCs w:val="20"/>
        </w:rPr>
        <w:t>University (</w:t>
      </w:r>
      <w:r>
        <w:rPr>
          <w:sz w:val="20"/>
          <w:szCs w:val="20"/>
        </w:rPr>
        <w:t>S.P.P.U)</w:t>
      </w:r>
    </w:p>
    <w:p w14:paraId="5C1E6DBC" w14:textId="77777777" w:rsidR="002310F6" w:rsidRDefault="002310F6" w:rsidP="002310F6">
      <w:pPr>
        <w:pStyle w:val="IEEEReferenceItem"/>
        <w:numPr>
          <w:ilvl w:val="0"/>
          <w:numId w:val="0"/>
        </w:numPr>
      </w:pPr>
    </w:p>
    <w:p w14:paraId="1664A07D" w14:textId="77777777" w:rsidR="002310F6" w:rsidRDefault="002310F6" w:rsidP="009625B4">
      <w:pPr>
        <w:pStyle w:val="IEEEReferenceItem"/>
        <w:numPr>
          <w:ilvl w:val="0"/>
          <w:numId w:val="0"/>
        </w:numPr>
      </w:pPr>
    </w:p>
    <w:p w14:paraId="2D6D910F" w14:textId="77777777" w:rsidR="00F01A03" w:rsidRDefault="00F01A03" w:rsidP="009625B4">
      <w:pPr>
        <w:pStyle w:val="IEEEParagraph"/>
        <w:ind w:firstLine="0"/>
      </w:pPr>
    </w:p>
    <w:sectPr w:rsidR="00F01A03" w:rsidSect="009625B4">
      <w:type w:val="continuous"/>
      <w:pgSz w:w="11907" w:h="16839" w:code="9"/>
      <w:pgMar w:top="1152" w:right="1152" w:bottom="1152" w:left="1152" w:header="720" w:footer="1078" w:gutter="0"/>
      <w:cols w:num="2"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ED264" w14:textId="77777777" w:rsidR="005B08C2" w:rsidRDefault="005B08C2" w:rsidP="00BF372A">
      <w:r>
        <w:separator/>
      </w:r>
    </w:p>
  </w:endnote>
  <w:endnote w:type="continuationSeparator" w:id="0">
    <w:p w14:paraId="6738690A" w14:textId="77777777" w:rsidR="005B08C2" w:rsidRDefault="005B08C2"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0E58" w14:textId="44173F02" w:rsidR="001F699B" w:rsidRPr="00B05440" w:rsidRDefault="00FC4CF2" w:rsidP="00B05440">
    <w:pPr>
      <w:pStyle w:val="Footer"/>
      <w:tabs>
        <w:tab w:val="left" w:pos="6594"/>
      </w:tabs>
      <w:jc w:val="center"/>
      <w:rPr>
        <w:rFonts w:ascii="Arial" w:hAnsi="Arial" w:cs="Arial"/>
        <w:b/>
        <w:color w:val="000000" w:themeColor="text1"/>
        <w:sz w:val="16"/>
        <w:szCs w:val="16"/>
        <w:lang w:val="en-US"/>
      </w:rPr>
    </w:pPr>
    <w:r w:rsidRPr="00FC4CF2">
      <w:rPr>
        <w:rFonts w:ascii="Arial" w:hAnsi="Arial"/>
        <w:b/>
        <w:sz w:val="16"/>
        <w:szCs w:val="14"/>
      </w:rPr>
      <w:t xml:space="preserve">Copyright to IJARCCE                                       </w:t>
    </w:r>
    <w:r w:rsidRPr="00FC4CF2">
      <w:rPr>
        <w:rFonts w:ascii="Arial" w:hAnsi="Arial"/>
        <w:b/>
        <w:sz w:val="16"/>
        <w:szCs w:val="14"/>
      </w:rPr>
      <w:tab/>
      <w:t xml:space="preserve">                    DOI   10.17148/IJARCCE</w:t>
    </w:r>
    <w:r w:rsidR="00B05440" w:rsidRPr="00FC4CF2">
      <w:rPr>
        <w:rFonts w:ascii="Arial" w:hAnsi="Arial" w:cs="Arial"/>
        <w:b/>
        <w:color w:val="000000" w:themeColor="text1"/>
        <w:sz w:val="18"/>
        <w:szCs w:val="16"/>
      </w:rPr>
      <w:t xml:space="preserve"> </w:t>
    </w:r>
    <w:r w:rsidR="00B05440">
      <w:rPr>
        <w:rFonts w:ascii="Arial" w:hAnsi="Arial" w:cs="Arial"/>
        <w:b/>
        <w:color w:val="000000" w:themeColor="text1"/>
        <w:sz w:val="16"/>
        <w:szCs w:val="16"/>
      </w:rPr>
      <w:t xml:space="preserve">                                                                      </w:t>
    </w:r>
    <w:r w:rsidR="0022352B" w:rsidRPr="00B05440">
      <w:rPr>
        <w:rFonts w:ascii="Arial" w:hAnsi="Arial" w:cs="Arial"/>
        <w:b/>
        <w:color w:val="000000" w:themeColor="text1"/>
        <w:sz w:val="16"/>
        <w:szCs w:val="16"/>
      </w:rPr>
      <w:fldChar w:fldCharType="begin"/>
    </w:r>
    <w:r w:rsidR="00327C0D" w:rsidRPr="00B05440">
      <w:rPr>
        <w:rFonts w:ascii="Arial" w:hAnsi="Arial" w:cs="Arial"/>
        <w:b/>
        <w:color w:val="000000" w:themeColor="text1"/>
        <w:sz w:val="16"/>
        <w:szCs w:val="16"/>
      </w:rPr>
      <w:instrText xml:space="preserve"> PAGE   \* MERGEFORMAT </w:instrText>
    </w:r>
    <w:r w:rsidR="0022352B" w:rsidRPr="00B05440">
      <w:rPr>
        <w:rFonts w:ascii="Arial" w:hAnsi="Arial" w:cs="Arial"/>
        <w:b/>
        <w:color w:val="000000" w:themeColor="text1"/>
        <w:sz w:val="16"/>
        <w:szCs w:val="16"/>
      </w:rPr>
      <w:fldChar w:fldCharType="separate"/>
    </w:r>
    <w:r w:rsidR="00394DF8">
      <w:rPr>
        <w:rFonts w:ascii="Arial" w:hAnsi="Arial" w:cs="Arial"/>
        <w:b/>
        <w:noProof/>
        <w:color w:val="000000" w:themeColor="text1"/>
        <w:sz w:val="16"/>
        <w:szCs w:val="16"/>
      </w:rPr>
      <w:t>1</w:t>
    </w:r>
    <w:r w:rsidR="0022352B" w:rsidRPr="00B05440">
      <w:rPr>
        <w:rFonts w:ascii="Arial" w:hAnsi="Arial" w:cs="Arial"/>
        <w:b/>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977A4" w14:textId="77777777" w:rsidR="005B08C2" w:rsidRDefault="005B08C2" w:rsidP="00BF372A">
      <w:r>
        <w:separator/>
      </w:r>
    </w:p>
  </w:footnote>
  <w:footnote w:type="continuationSeparator" w:id="0">
    <w:p w14:paraId="713C7CDE" w14:textId="77777777" w:rsidR="005B08C2" w:rsidRDefault="005B08C2"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59A14" w14:textId="77777777" w:rsidR="00FC4CF2" w:rsidRPr="0046260F" w:rsidRDefault="00FC4CF2" w:rsidP="00FC4CF2">
    <w:pPr>
      <w:ind w:left="7200"/>
      <w:jc w:val="right"/>
      <w:outlineLvl w:val="0"/>
      <w:rPr>
        <w:rFonts w:ascii="Arial" w:hAnsi="Arial"/>
        <w:noProof/>
        <w:color w:val="000000" w:themeColor="text1"/>
        <w:sz w:val="14"/>
        <w:szCs w:val="16"/>
      </w:rPr>
    </w:pPr>
    <w:r w:rsidRPr="0046260F">
      <w:rPr>
        <w:rFonts w:ascii="Arial" w:hAnsi="Arial"/>
        <w:noProof/>
        <w:color w:val="000000" w:themeColor="text1"/>
        <w:sz w:val="14"/>
        <w:szCs w:val="16"/>
      </w:rPr>
      <w:t>ISSN (Online) : 2278-1021</w:t>
    </w:r>
  </w:p>
  <w:p w14:paraId="1214CB55" w14:textId="77777777" w:rsidR="00FC4CF2" w:rsidRPr="0046260F" w:rsidRDefault="00FC4CF2" w:rsidP="00FC4CF2">
    <w:pPr>
      <w:ind w:left="7200"/>
      <w:jc w:val="right"/>
      <w:outlineLvl w:val="0"/>
      <w:rPr>
        <w:rFonts w:ascii="Arial" w:hAnsi="Arial"/>
        <w:noProof/>
        <w:color w:val="000000" w:themeColor="text1"/>
        <w:sz w:val="14"/>
        <w:szCs w:val="16"/>
      </w:rPr>
    </w:pPr>
    <w:r>
      <w:rPr>
        <w:rFonts w:ascii="Arial" w:hAnsi="Arial"/>
        <w:noProof/>
        <w:color w:val="000000" w:themeColor="text1"/>
        <w:sz w:val="14"/>
        <w:szCs w:val="16"/>
        <w:lang w:val="en-IN" w:eastAsia="en-IN"/>
      </w:rPr>
      <w:drawing>
        <wp:anchor distT="0" distB="0" distL="114300" distR="114300" simplePos="0" relativeHeight="251659776" behindDoc="0" locked="0" layoutInCell="1" allowOverlap="1" wp14:anchorId="57D9EE49" wp14:editId="5E975BED">
          <wp:simplePos x="0" y="0"/>
          <wp:positionH relativeFrom="column">
            <wp:posOffset>5080</wp:posOffset>
          </wp:positionH>
          <wp:positionV relativeFrom="paragraph">
            <wp:posOffset>73025</wp:posOffset>
          </wp:positionV>
          <wp:extent cx="400050" cy="3175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0050" cy="317500"/>
                  </a:xfrm>
                  <a:prstGeom prst="rect">
                    <a:avLst/>
                  </a:prstGeom>
                  <a:noFill/>
                  <a:ln w="9525">
                    <a:noFill/>
                    <a:miter lim="800000"/>
                    <a:headEnd/>
                    <a:tailEnd/>
                  </a:ln>
                </pic:spPr>
              </pic:pic>
            </a:graphicData>
          </a:graphic>
        </wp:anchor>
      </w:drawing>
    </w:r>
    <w:r w:rsidRPr="0046260F">
      <w:rPr>
        <w:rFonts w:ascii="Arial" w:hAnsi="Arial"/>
        <w:noProof/>
        <w:color w:val="000000" w:themeColor="text1"/>
        <w:sz w:val="14"/>
        <w:szCs w:val="16"/>
      </w:rPr>
      <w:t>ISSN (Print)    : 2319-5940</w:t>
    </w:r>
  </w:p>
  <w:p w14:paraId="42C93C18" w14:textId="77777777" w:rsidR="00FC4CF2" w:rsidRPr="0046260F" w:rsidRDefault="00FC4CF2" w:rsidP="00FC4CF2">
    <w:pPr>
      <w:jc w:val="right"/>
      <w:outlineLvl w:val="0"/>
      <w:rPr>
        <w:rFonts w:ascii="Arial" w:eastAsia="Times New Roman" w:hAnsi="Arial"/>
        <w:bCs/>
        <w:i/>
        <w:color w:val="0000CC"/>
        <w:kern w:val="36"/>
        <w:sz w:val="14"/>
        <w:szCs w:val="16"/>
      </w:rPr>
    </w:pPr>
  </w:p>
  <w:p w14:paraId="3D1331BF" w14:textId="77777777" w:rsidR="00FC4CF2" w:rsidRPr="00B8745D" w:rsidRDefault="00FC4CF2" w:rsidP="00FC4CF2">
    <w:pPr>
      <w:tabs>
        <w:tab w:val="left" w:pos="1260"/>
      </w:tabs>
      <w:ind w:right="-540"/>
      <w:jc w:val="both"/>
      <w:outlineLvl w:val="0"/>
      <w:rPr>
        <w:rFonts w:ascii="Arial" w:eastAsia="Times New Roman" w:hAnsi="Arial"/>
        <w:b/>
        <w:bCs/>
        <w:i/>
        <w:kern w:val="36"/>
        <w:sz w:val="16"/>
        <w:szCs w:val="16"/>
      </w:rPr>
    </w:pPr>
    <w:r w:rsidRPr="0046260F">
      <w:rPr>
        <w:rFonts w:ascii="Arial" w:eastAsia="Times New Roman" w:hAnsi="Arial"/>
        <w:bCs/>
        <w:i/>
        <w:kern w:val="36"/>
        <w:sz w:val="14"/>
        <w:szCs w:val="16"/>
      </w:rPr>
      <w:tab/>
    </w:r>
    <w:r w:rsidRPr="0046260F">
      <w:rPr>
        <w:rFonts w:ascii="Arial" w:eastAsia="Times New Roman" w:hAnsi="Arial"/>
        <w:bCs/>
        <w:i/>
        <w:kern w:val="36"/>
        <w:sz w:val="14"/>
        <w:szCs w:val="16"/>
      </w:rPr>
      <w:tab/>
    </w:r>
    <w:r w:rsidRPr="00B8745D">
      <w:rPr>
        <w:rFonts w:ascii="Arial" w:eastAsia="Times New Roman" w:hAnsi="Arial"/>
        <w:b/>
        <w:bCs/>
        <w:i/>
        <w:kern w:val="36"/>
        <w:sz w:val="16"/>
        <w:szCs w:val="16"/>
      </w:rPr>
      <w:t>International Journal of Advanced Research in Computer and Communication Engineering</w:t>
    </w:r>
  </w:p>
  <w:p w14:paraId="24683BBD" w14:textId="77777777" w:rsidR="00FC4CF2" w:rsidRPr="00B8745D" w:rsidRDefault="00FC4CF2" w:rsidP="00FC4CF2">
    <w:pPr>
      <w:tabs>
        <w:tab w:val="left" w:pos="1260"/>
      </w:tabs>
      <w:ind w:left="1260" w:right="-540"/>
      <w:jc w:val="both"/>
      <w:outlineLvl w:val="0"/>
      <w:rPr>
        <w:rFonts w:ascii="Arial" w:eastAsia="Times New Roman" w:hAnsi="Arial"/>
        <w:b/>
        <w:bCs/>
        <w:i/>
        <w:kern w:val="36"/>
        <w:sz w:val="16"/>
        <w:szCs w:val="16"/>
      </w:rPr>
    </w:pPr>
    <w:r w:rsidRPr="00B8745D">
      <w:rPr>
        <w:rFonts w:ascii="Arial" w:eastAsia="Gulim" w:hAnsi="Arial"/>
        <w:b/>
        <w:i/>
        <w:sz w:val="16"/>
        <w:szCs w:val="16"/>
        <w:lang w:val="it-IT"/>
      </w:rPr>
      <w:tab/>
    </w:r>
    <w:r w:rsidRPr="00B8745D">
      <w:rPr>
        <w:rFonts w:ascii="Arial" w:eastAsia="Times New Roman" w:hAnsi="Arial"/>
        <w:b/>
        <w:bCs/>
        <w:i/>
        <w:kern w:val="36"/>
        <w:sz w:val="16"/>
        <w:szCs w:val="16"/>
      </w:rPr>
      <w:t>Vol. 6, Issue 08, February 2017</w:t>
    </w:r>
  </w:p>
  <w:p w14:paraId="4DC882D9" w14:textId="77777777" w:rsidR="00283460" w:rsidRPr="00283460" w:rsidRDefault="00283460" w:rsidP="00283460">
    <w:pPr>
      <w:ind w:right="-547"/>
      <w:jc w:val="center"/>
      <w:outlineLvl w:val="0"/>
      <w:rPr>
        <w:rFonts w:ascii="Arial" w:hAnsi="Arial"/>
        <w:iCs/>
        <w:kern w:val="36"/>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5942"/>
    <w:multiLevelType w:val="hybridMultilevel"/>
    <w:tmpl w:val="E35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E2E4D"/>
    <w:multiLevelType w:val="multilevel"/>
    <w:tmpl w:val="B11AD1B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54621C"/>
    <w:multiLevelType w:val="hybridMultilevel"/>
    <w:tmpl w:val="35F431B0"/>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15:restartNumberingAfterBreak="0">
    <w:nsid w:val="0D4F315E"/>
    <w:multiLevelType w:val="hybridMultilevel"/>
    <w:tmpl w:val="492A4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2C1FA5"/>
    <w:multiLevelType w:val="hybridMultilevel"/>
    <w:tmpl w:val="4456F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990E21"/>
    <w:multiLevelType w:val="hybridMultilevel"/>
    <w:tmpl w:val="3FD668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0725E2"/>
    <w:multiLevelType w:val="hybridMultilevel"/>
    <w:tmpl w:val="2A9A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41C2B"/>
    <w:multiLevelType w:val="hybridMultilevel"/>
    <w:tmpl w:val="C8C0E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328273D7"/>
    <w:multiLevelType w:val="multilevel"/>
    <w:tmpl w:val="9C8E938C"/>
    <w:numStyleLink w:val="IEEEBullet1"/>
  </w:abstractNum>
  <w:abstractNum w:abstractNumId="10" w15:restartNumberingAfterBreak="0">
    <w:nsid w:val="3ECF444A"/>
    <w:multiLevelType w:val="hybridMultilevel"/>
    <w:tmpl w:val="21284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986A5D"/>
    <w:multiLevelType w:val="hybridMultilevel"/>
    <w:tmpl w:val="65AE1EDE"/>
    <w:lvl w:ilvl="0" w:tplc="08090013">
      <w:start w:val="1"/>
      <w:numFmt w:val="upperRoman"/>
      <w:lvlText w:val="%1."/>
      <w:lvlJc w:val="righ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15:restartNumberingAfterBreak="0">
    <w:nsid w:val="43426D14"/>
    <w:multiLevelType w:val="hybridMultilevel"/>
    <w:tmpl w:val="D5ACC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320494"/>
    <w:multiLevelType w:val="hybridMultilevel"/>
    <w:tmpl w:val="7D3CF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14A3DA7"/>
    <w:multiLevelType w:val="hybridMultilevel"/>
    <w:tmpl w:val="C3401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8DC27AE"/>
    <w:multiLevelType w:val="hybridMultilevel"/>
    <w:tmpl w:val="E2627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3B7611"/>
    <w:multiLevelType w:val="hybridMultilevel"/>
    <w:tmpl w:val="C0CCE4BA"/>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74983EE2"/>
    <w:multiLevelType w:val="hybridMultilevel"/>
    <w:tmpl w:val="54D27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1"/>
  </w:num>
  <w:num w:numId="7">
    <w:abstractNumId w:val="8"/>
  </w:num>
  <w:num w:numId="8">
    <w:abstractNumId w:val="1"/>
  </w:num>
  <w:num w:numId="9">
    <w:abstractNumId w:val="7"/>
  </w:num>
  <w:num w:numId="10">
    <w:abstractNumId w:val="12"/>
  </w:num>
  <w:num w:numId="11">
    <w:abstractNumId w:val="10"/>
  </w:num>
  <w:num w:numId="12">
    <w:abstractNumId w:val="5"/>
  </w:num>
  <w:num w:numId="13">
    <w:abstractNumId w:val="4"/>
  </w:num>
  <w:num w:numId="14">
    <w:abstractNumId w:val="18"/>
  </w:num>
  <w:num w:numId="15">
    <w:abstractNumId w:val="16"/>
  </w:num>
  <w:num w:numId="16">
    <w:abstractNumId w:val="0"/>
  </w:num>
  <w:num w:numId="17">
    <w:abstractNumId w:val="11"/>
  </w:num>
  <w:num w:numId="18">
    <w:abstractNumId w:val="21"/>
  </w:num>
  <w:num w:numId="19">
    <w:abstractNumId w:val="3"/>
  </w:num>
  <w:num w:numId="20">
    <w:abstractNumId w:val="6"/>
  </w:num>
  <w:num w:numId="21">
    <w:abstractNumId w:val="13"/>
  </w:num>
  <w:num w:numId="22">
    <w:abstractNumId w:val="17"/>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372A"/>
    <w:rsid w:val="000046FB"/>
    <w:rsid w:val="000052E9"/>
    <w:rsid w:val="00007736"/>
    <w:rsid w:val="00007A5F"/>
    <w:rsid w:val="0001173B"/>
    <w:rsid w:val="00023A97"/>
    <w:rsid w:val="00023C65"/>
    <w:rsid w:val="0003016B"/>
    <w:rsid w:val="00030337"/>
    <w:rsid w:val="000429A8"/>
    <w:rsid w:val="000467D2"/>
    <w:rsid w:val="00046AAE"/>
    <w:rsid w:val="00051E37"/>
    <w:rsid w:val="000646D2"/>
    <w:rsid w:val="00073D4C"/>
    <w:rsid w:val="0007474D"/>
    <w:rsid w:val="00077E01"/>
    <w:rsid w:val="00087C1A"/>
    <w:rsid w:val="00094874"/>
    <w:rsid w:val="000978EB"/>
    <w:rsid w:val="000A2BF1"/>
    <w:rsid w:val="000B679C"/>
    <w:rsid w:val="000B76DB"/>
    <w:rsid w:val="000D5280"/>
    <w:rsid w:val="000E56E3"/>
    <w:rsid w:val="000E69F5"/>
    <w:rsid w:val="000F4292"/>
    <w:rsid w:val="000F438D"/>
    <w:rsid w:val="00101CA8"/>
    <w:rsid w:val="00107D5C"/>
    <w:rsid w:val="001167E6"/>
    <w:rsid w:val="00120924"/>
    <w:rsid w:val="00130785"/>
    <w:rsid w:val="00141AA1"/>
    <w:rsid w:val="00151EFA"/>
    <w:rsid w:val="001538AA"/>
    <w:rsid w:val="00154FCD"/>
    <w:rsid w:val="00161338"/>
    <w:rsid w:val="0016390A"/>
    <w:rsid w:val="00165E32"/>
    <w:rsid w:val="0017435A"/>
    <w:rsid w:val="00181270"/>
    <w:rsid w:val="001812AF"/>
    <w:rsid w:val="001836CD"/>
    <w:rsid w:val="00191569"/>
    <w:rsid w:val="001A0551"/>
    <w:rsid w:val="001A3A36"/>
    <w:rsid w:val="001C1CF6"/>
    <w:rsid w:val="001D428F"/>
    <w:rsid w:val="001D4DB3"/>
    <w:rsid w:val="001D7726"/>
    <w:rsid w:val="001F699B"/>
    <w:rsid w:val="0020331D"/>
    <w:rsid w:val="002071C5"/>
    <w:rsid w:val="002140FF"/>
    <w:rsid w:val="0022352B"/>
    <w:rsid w:val="002277AD"/>
    <w:rsid w:val="002308F6"/>
    <w:rsid w:val="002310F6"/>
    <w:rsid w:val="002377DB"/>
    <w:rsid w:val="00237B82"/>
    <w:rsid w:val="002427C0"/>
    <w:rsid w:val="0024326A"/>
    <w:rsid w:val="0024431B"/>
    <w:rsid w:val="002521C7"/>
    <w:rsid w:val="002576CB"/>
    <w:rsid w:val="002614CD"/>
    <w:rsid w:val="002830BB"/>
    <w:rsid w:val="00283460"/>
    <w:rsid w:val="00284D4D"/>
    <w:rsid w:val="002901E6"/>
    <w:rsid w:val="002949C4"/>
    <w:rsid w:val="002A34B3"/>
    <w:rsid w:val="002A7771"/>
    <w:rsid w:val="002B253D"/>
    <w:rsid w:val="002B2F48"/>
    <w:rsid w:val="002B68CC"/>
    <w:rsid w:val="002C0D5C"/>
    <w:rsid w:val="002D35F0"/>
    <w:rsid w:val="002F1BE8"/>
    <w:rsid w:val="002F428D"/>
    <w:rsid w:val="00301AB4"/>
    <w:rsid w:val="00312227"/>
    <w:rsid w:val="00316CD5"/>
    <w:rsid w:val="00326ACE"/>
    <w:rsid w:val="003272BF"/>
    <w:rsid w:val="00327C0D"/>
    <w:rsid w:val="00350FF3"/>
    <w:rsid w:val="00351B7F"/>
    <w:rsid w:val="00355398"/>
    <w:rsid w:val="00356E47"/>
    <w:rsid w:val="00360217"/>
    <w:rsid w:val="00382208"/>
    <w:rsid w:val="00384025"/>
    <w:rsid w:val="00394DF8"/>
    <w:rsid w:val="003E19E9"/>
    <w:rsid w:val="003F37F6"/>
    <w:rsid w:val="003F5CB7"/>
    <w:rsid w:val="004067BF"/>
    <w:rsid w:val="00410D32"/>
    <w:rsid w:val="00422BC5"/>
    <w:rsid w:val="00424B3B"/>
    <w:rsid w:val="00435069"/>
    <w:rsid w:val="00464F80"/>
    <w:rsid w:val="00471195"/>
    <w:rsid w:val="004959E7"/>
    <w:rsid w:val="00495E06"/>
    <w:rsid w:val="004A1222"/>
    <w:rsid w:val="004A12B8"/>
    <w:rsid w:val="004A1F1D"/>
    <w:rsid w:val="004A3807"/>
    <w:rsid w:val="004A6749"/>
    <w:rsid w:val="004B12D8"/>
    <w:rsid w:val="004B5B6E"/>
    <w:rsid w:val="004D15FB"/>
    <w:rsid w:val="004E37E1"/>
    <w:rsid w:val="005079B0"/>
    <w:rsid w:val="00514257"/>
    <w:rsid w:val="00514948"/>
    <w:rsid w:val="00516A79"/>
    <w:rsid w:val="005354FB"/>
    <w:rsid w:val="00544BCB"/>
    <w:rsid w:val="005549FE"/>
    <w:rsid w:val="00560624"/>
    <w:rsid w:val="00564126"/>
    <w:rsid w:val="00564BCB"/>
    <w:rsid w:val="00565145"/>
    <w:rsid w:val="00566085"/>
    <w:rsid w:val="00571580"/>
    <w:rsid w:val="00573E61"/>
    <w:rsid w:val="00573EC5"/>
    <w:rsid w:val="00580D61"/>
    <w:rsid w:val="00580FFF"/>
    <w:rsid w:val="005934B0"/>
    <w:rsid w:val="005A1C3C"/>
    <w:rsid w:val="005B08C2"/>
    <w:rsid w:val="005B6666"/>
    <w:rsid w:val="005C24BF"/>
    <w:rsid w:val="005E4D22"/>
    <w:rsid w:val="006157DC"/>
    <w:rsid w:val="00626D91"/>
    <w:rsid w:val="0063771C"/>
    <w:rsid w:val="00641DA6"/>
    <w:rsid w:val="006479EC"/>
    <w:rsid w:val="00650920"/>
    <w:rsid w:val="00661025"/>
    <w:rsid w:val="00664C58"/>
    <w:rsid w:val="00673F19"/>
    <w:rsid w:val="006835DA"/>
    <w:rsid w:val="00683B8D"/>
    <w:rsid w:val="00686BFE"/>
    <w:rsid w:val="00695473"/>
    <w:rsid w:val="006B3EE4"/>
    <w:rsid w:val="006B4DE4"/>
    <w:rsid w:val="006C5782"/>
    <w:rsid w:val="006C75BA"/>
    <w:rsid w:val="006F7A0F"/>
    <w:rsid w:val="00701E2B"/>
    <w:rsid w:val="007042A9"/>
    <w:rsid w:val="00705C4E"/>
    <w:rsid w:val="00712F2D"/>
    <w:rsid w:val="007168BF"/>
    <w:rsid w:val="00717963"/>
    <w:rsid w:val="007302D5"/>
    <w:rsid w:val="00737F33"/>
    <w:rsid w:val="00745862"/>
    <w:rsid w:val="0074619F"/>
    <w:rsid w:val="00746FC5"/>
    <w:rsid w:val="007571ED"/>
    <w:rsid w:val="007660C4"/>
    <w:rsid w:val="00771262"/>
    <w:rsid w:val="007777E7"/>
    <w:rsid w:val="00792842"/>
    <w:rsid w:val="007D04F6"/>
    <w:rsid w:val="007D221A"/>
    <w:rsid w:val="007D390C"/>
    <w:rsid w:val="007D53C0"/>
    <w:rsid w:val="007F339E"/>
    <w:rsid w:val="007F3484"/>
    <w:rsid w:val="008022F0"/>
    <w:rsid w:val="00803C7C"/>
    <w:rsid w:val="008046F3"/>
    <w:rsid w:val="00806776"/>
    <w:rsid w:val="008101AF"/>
    <w:rsid w:val="00816F0D"/>
    <w:rsid w:val="00823BF8"/>
    <w:rsid w:val="00832A6C"/>
    <w:rsid w:val="00841694"/>
    <w:rsid w:val="008434F8"/>
    <w:rsid w:val="00850FD3"/>
    <w:rsid w:val="00852739"/>
    <w:rsid w:val="008617CF"/>
    <w:rsid w:val="008A0B84"/>
    <w:rsid w:val="008A1D53"/>
    <w:rsid w:val="008A20D2"/>
    <w:rsid w:val="008B382E"/>
    <w:rsid w:val="008C18A3"/>
    <w:rsid w:val="008C3BB4"/>
    <w:rsid w:val="008E4AA1"/>
    <w:rsid w:val="008E63E7"/>
    <w:rsid w:val="008F1FA1"/>
    <w:rsid w:val="008F4F84"/>
    <w:rsid w:val="008F6F72"/>
    <w:rsid w:val="008F7307"/>
    <w:rsid w:val="00901EB5"/>
    <w:rsid w:val="00907B99"/>
    <w:rsid w:val="00910D6E"/>
    <w:rsid w:val="00914464"/>
    <w:rsid w:val="009159E8"/>
    <w:rsid w:val="009548DA"/>
    <w:rsid w:val="00960F40"/>
    <w:rsid w:val="009625B4"/>
    <w:rsid w:val="00963932"/>
    <w:rsid w:val="0098148A"/>
    <w:rsid w:val="009934E3"/>
    <w:rsid w:val="009C7506"/>
    <w:rsid w:val="009E17CC"/>
    <w:rsid w:val="009E49AC"/>
    <w:rsid w:val="009F032A"/>
    <w:rsid w:val="009F2AAD"/>
    <w:rsid w:val="009F31FA"/>
    <w:rsid w:val="00A0144B"/>
    <w:rsid w:val="00A01A6E"/>
    <w:rsid w:val="00A107ED"/>
    <w:rsid w:val="00A10CD7"/>
    <w:rsid w:val="00A11537"/>
    <w:rsid w:val="00A120B3"/>
    <w:rsid w:val="00A15B55"/>
    <w:rsid w:val="00A178E3"/>
    <w:rsid w:val="00A2073F"/>
    <w:rsid w:val="00A33542"/>
    <w:rsid w:val="00A40189"/>
    <w:rsid w:val="00A42B5C"/>
    <w:rsid w:val="00A45497"/>
    <w:rsid w:val="00A515E8"/>
    <w:rsid w:val="00A620F2"/>
    <w:rsid w:val="00A84170"/>
    <w:rsid w:val="00A87ED0"/>
    <w:rsid w:val="00A9391D"/>
    <w:rsid w:val="00AA0587"/>
    <w:rsid w:val="00AA58B6"/>
    <w:rsid w:val="00AB1C3A"/>
    <w:rsid w:val="00AB2EB8"/>
    <w:rsid w:val="00AC6057"/>
    <w:rsid w:val="00AC6E49"/>
    <w:rsid w:val="00AD5BE6"/>
    <w:rsid w:val="00AD61EC"/>
    <w:rsid w:val="00AE76DD"/>
    <w:rsid w:val="00AF3D07"/>
    <w:rsid w:val="00AF6320"/>
    <w:rsid w:val="00AF733D"/>
    <w:rsid w:val="00B05440"/>
    <w:rsid w:val="00B22A32"/>
    <w:rsid w:val="00B26DD7"/>
    <w:rsid w:val="00B35205"/>
    <w:rsid w:val="00B44C5A"/>
    <w:rsid w:val="00B57473"/>
    <w:rsid w:val="00B6170D"/>
    <w:rsid w:val="00B62CC4"/>
    <w:rsid w:val="00B8745D"/>
    <w:rsid w:val="00B87DC7"/>
    <w:rsid w:val="00BA66B0"/>
    <w:rsid w:val="00BB0234"/>
    <w:rsid w:val="00BC5068"/>
    <w:rsid w:val="00BE0C84"/>
    <w:rsid w:val="00BE21A0"/>
    <w:rsid w:val="00BE5C4F"/>
    <w:rsid w:val="00BF372A"/>
    <w:rsid w:val="00C01DF3"/>
    <w:rsid w:val="00C20642"/>
    <w:rsid w:val="00C26DC7"/>
    <w:rsid w:val="00C36F7C"/>
    <w:rsid w:val="00C36FBC"/>
    <w:rsid w:val="00C42C81"/>
    <w:rsid w:val="00C609DB"/>
    <w:rsid w:val="00C619E2"/>
    <w:rsid w:val="00C711C8"/>
    <w:rsid w:val="00C84B6F"/>
    <w:rsid w:val="00CA31ED"/>
    <w:rsid w:val="00CA3E0B"/>
    <w:rsid w:val="00CA5B83"/>
    <w:rsid w:val="00CC3767"/>
    <w:rsid w:val="00CC5A5E"/>
    <w:rsid w:val="00CC6D6D"/>
    <w:rsid w:val="00CD4A19"/>
    <w:rsid w:val="00CD63CA"/>
    <w:rsid w:val="00CE16CE"/>
    <w:rsid w:val="00CE238B"/>
    <w:rsid w:val="00CE268E"/>
    <w:rsid w:val="00CE6A2D"/>
    <w:rsid w:val="00CE6D69"/>
    <w:rsid w:val="00D04A99"/>
    <w:rsid w:val="00D160AF"/>
    <w:rsid w:val="00D25424"/>
    <w:rsid w:val="00D41255"/>
    <w:rsid w:val="00D474DD"/>
    <w:rsid w:val="00D50701"/>
    <w:rsid w:val="00D90BAE"/>
    <w:rsid w:val="00D9741A"/>
    <w:rsid w:val="00D974A0"/>
    <w:rsid w:val="00DA43B9"/>
    <w:rsid w:val="00DA61DC"/>
    <w:rsid w:val="00DB3129"/>
    <w:rsid w:val="00DB6031"/>
    <w:rsid w:val="00DC2236"/>
    <w:rsid w:val="00DC5B6F"/>
    <w:rsid w:val="00DD11F0"/>
    <w:rsid w:val="00DF0621"/>
    <w:rsid w:val="00DF1B13"/>
    <w:rsid w:val="00DF7683"/>
    <w:rsid w:val="00DF7B07"/>
    <w:rsid w:val="00E04BF4"/>
    <w:rsid w:val="00E06066"/>
    <w:rsid w:val="00E06654"/>
    <w:rsid w:val="00E10C1F"/>
    <w:rsid w:val="00E32351"/>
    <w:rsid w:val="00E34572"/>
    <w:rsid w:val="00E744C0"/>
    <w:rsid w:val="00E84447"/>
    <w:rsid w:val="00E85AAD"/>
    <w:rsid w:val="00E9405A"/>
    <w:rsid w:val="00E9459A"/>
    <w:rsid w:val="00E958C0"/>
    <w:rsid w:val="00E97FA6"/>
    <w:rsid w:val="00EB161B"/>
    <w:rsid w:val="00EB2EFA"/>
    <w:rsid w:val="00EE196F"/>
    <w:rsid w:val="00EE58D7"/>
    <w:rsid w:val="00F01A03"/>
    <w:rsid w:val="00F07D42"/>
    <w:rsid w:val="00F24F41"/>
    <w:rsid w:val="00F4359A"/>
    <w:rsid w:val="00F44471"/>
    <w:rsid w:val="00F44518"/>
    <w:rsid w:val="00F461BE"/>
    <w:rsid w:val="00F470EE"/>
    <w:rsid w:val="00F56340"/>
    <w:rsid w:val="00F62D86"/>
    <w:rsid w:val="00F96186"/>
    <w:rsid w:val="00FC4CF2"/>
    <w:rsid w:val="00FE2026"/>
    <w:rsid w:val="00FE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6"/>
        <o:r id="V:Rule3" type="connector" idref="#_x0000_s1041"/>
        <o:r id="V:Rule4" type="connector" idref="#_x0000_s1042"/>
        <o:r id="V:Rule5" type="connector" idref="#_x0000_s1043"/>
      </o:rules>
    </o:shapelayout>
  </w:shapeDefaults>
  <w:decimalSymbol w:val="."/>
  <w:listSeparator w:val=","/>
  <w14:docId w14:val="56062EBA"/>
  <w15:docId w15:val="{A617C9B7-54EF-4BEA-88F4-215F1FB2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4A1F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A1F1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544BC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327C0D"/>
    <w:rPr>
      <w:color w:val="0000FF"/>
      <w:u w:val="single"/>
    </w:rPr>
  </w:style>
  <w:style w:type="paragraph" w:styleId="BodyText">
    <w:name w:val="Body Text"/>
    <w:basedOn w:val="Normal"/>
    <w:link w:val="BodyTextChar"/>
    <w:uiPriority w:val="99"/>
    <w:rsid w:val="004A1F1D"/>
    <w:pPr>
      <w:tabs>
        <w:tab w:val="left" w:pos="288"/>
      </w:tabs>
      <w:spacing w:after="120" w:line="228" w:lineRule="auto"/>
      <w:ind w:firstLine="288"/>
      <w:jc w:val="both"/>
    </w:pPr>
    <w:rPr>
      <w:rFonts w:eastAsia="MS Mincho"/>
      <w:spacing w:val="-1"/>
      <w:sz w:val="20"/>
      <w:szCs w:val="20"/>
      <w:lang w:val="en-US" w:eastAsia="en-US"/>
    </w:rPr>
  </w:style>
  <w:style w:type="character" w:customStyle="1" w:styleId="BodyTextChar">
    <w:name w:val="Body Text Char"/>
    <w:basedOn w:val="DefaultParagraphFont"/>
    <w:link w:val="BodyText"/>
    <w:uiPriority w:val="99"/>
    <w:rsid w:val="004A1F1D"/>
    <w:rPr>
      <w:rFonts w:ascii="Times New Roman" w:eastAsia="MS Mincho" w:hAnsi="Times New Roman" w:cs="Times New Roman"/>
      <w:spacing w:val="-1"/>
      <w:sz w:val="20"/>
      <w:szCs w:val="20"/>
      <w:lang w:val="en-US"/>
    </w:rPr>
  </w:style>
  <w:style w:type="character" w:customStyle="1" w:styleId="Heading1Char">
    <w:name w:val="Heading 1 Char"/>
    <w:basedOn w:val="DefaultParagraphFont"/>
    <w:link w:val="Heading1"/>
    <w:uiPriority w:val="9"/>
    <w:rsid w:val="004A1F1D"/>
    <w:rPr>
      <w:rFonts w:asciiTheme="majorHAnsi" w:eastAsiaTheme="majorEastAsia" w:hAnsiTheme="majorHAnsi" w:cstheme="majorBidi"/>
      <w:color w:val="365F91" w:themeColor="accent1" w:themeShade="BF"/>
      <w:sz w:val="32"/>
      <w:szCs w:val="32"/>
      <w:lang w:val="en-AU" w:eastAsia="zh-CN"/>
    </w:rPr>
  </w:style>
  <w:style w:type="character" w:customStyle="1" w:styleId="Heading2Char">
    <w:name w:val="Heading 2 Char"/>
    <w:basedOn w:val="DefaultParagraphFont"/>
    <w:link w:val="Heading2"/>
    <w:uiPriority w:val="9"/>
    <w:semiHidden/>
    <w:rsid w:val="004A1F1D"/>
    <w:rPr>
      <w:rFonts w:asciiTheme="majorHAnsi" w:eastAsiaTheme="majorEastAsia" w:hAnsiTheme="majorHAnsi" w:cstheme="majorBidi"/>
      <w:color w:val="365F91" w:themeColor="accent1" w:themeShade="BF"/>
      <w:sz w:val="26"/>
      <w:szCs w:val="26"/>
      <w:lang w:val="en-AU" w:eastAsia="zh-CN"/>
    </w:rPr>
  </w:style>
  <w:style w:type="paragraph" w:styleId="ListParagraph">
    <w:name w:val="List Paragraph"/>
    <w:basedOn w:val="Normal"/>
    <w:uiPriority w:val="34"/>
    <w:qFormat/>
    <w:rsid w:val="004A1F1D"/>
    <w:pPr>
      <w:ind w:left="720"/>
      <w:contextualSpacing/>
    </w:pPr>
  </w:style>
  <w:style w:type="character" w:customStyle="1" w:styleId="Heading5Char">
    <w:name w:val="Heading 5 Char"/>
    <w:basedOn w:val="DefaultParagraphFont"/>
    <w:link w:val="Heading5"/>
    <w:uiPriority w:val="9"/>
    <w:semiHidden/>
    <w:rsid w:val="00544BCB"/>
    <w:rPr>
      <w:rFonts w:asciiTheme="majorHAnsi" w:eastAsiaTheme="majorEastAsia" w:hAnsiTheme="majorHAnsi" w:cstheme="majorBidi"/>
      <w:color w:val="365F91" w:themeColor="accent1" w:themeShade="BF"/>
      <w:sz w:val="24"/>
      <w:szCs w:val="24"/>
      <w:lang w:val="en-AU" w:eastAsia="zh-CN"/>
    </w:rPr>
  </w:style>
  <w:style w:type="paragraph" w:customStyle="1" w:styleId="references">
    <w:name w:val="references"/>
    <w:uiPriority w:val="99"/>
    <w:rsid w:val="004E37E1"/>
    <w:pPr>
      <w:numPr>
        <w:numId w:val="22"/>
      </w:numPr>
      <w:spacing w:after="50" w:line="180" w:lineRule="exact"/>
      <w:jc w:val="both"/>
    </w:pPr>
    <w:rPr>
      <w:rFonts w:ascii="Times New Roman" w:eastAsia="Times New Roman" w:hAnsi="Times New Roman" w:cs="Times New Roman"/>
      <w:noProof/>
      <w:sz w:val="16"/>
      <w:szCs w:val="16"/>
      <w:lang w:val="en-US"/>
    </w:rPr>
  </w:style>
  <w:style w:type="character" w:styleId="CommentReference">
    <w:name w:val="annotation reference"/>
    <w:basedOn w:val="DefaultParagraphFont"/>
    <w:uiPriority w:val="99"/>
    <w:semiHidden/>
    <w:unhideWhenUsed/>
    <w:rsid w:val="004A12B8"/>
    <w:rPr>
      <w:sz w:val="16"/>
      <w:szCs w:val="16"/>
    </w:rPr>
  </w:style>
  <w:style w:type="paragraph" w:styleId="CommentText">
    <w:name w:val="annotation text"/>
    <w:basedOn w:val="Normal"/>
    <w:link w:val="CommentTextChar"/>
    <w:uiPriority w:val="99"/>
    <w:semiHidden/>
    <w:unhideWhenUsed/>
    <w:rsid w:val="004A12B8"/>
    <w:rPr>
      <w:sz w:val="20"/>
      <w:szCs w:val="20"/>
    </w:rPr>
  </w:style>
  <w:style w:type="character" w:customStyle="1" w:styleId="CommentTextChar">
    <w:name w:val="Comment Text Char"/>
    <w:basedOn w:val="DefaultParagraphFont"/>
    <w:link w:val="CommentText"/>
    <w:uiPriority w:val="99"/>
    <w:semiHidden/>
    <w:rsid w:val="004A12B8"/>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4A12B8"/>
    <w:rPr>
      <w:b/>
      <w:bCs/>
    </w:rPr>
  </w:style>
  <w:style w:type="character" w:customStyle="1" w:styleId="CommentSubjectChar">
    <w:name w:val="Comment Subject Char"/>
    <w:basedOn w:val="CommentTextChar"/>
    <w:link w:val="CommentSubject"/>
    <w:uiPriority w:val="99"/>
    <w:semiHidden/>
    <w:rsid w:val="004A12B8"/>
    <w:rPr>
      <w:rFonts w:ascii="Times New Roman" w:eastAsia="SimSun" w:hAnsi="Times New Roman" w:cs="Times New Roman"/>
      <w:b/>
      <w:bCs/>
      <w:sz w:val="20"/>
      <w:szCs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D387C-A54F-48B9-B541-1EE82969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Jishan Mulla</cp:lastModifiedBy>
  <cp:revision>76</cp:revision>
  <dcterms:created xsi:type="dcterms:W3CDTF">2016-12-23T08:37:00Z</dcterms:created>
  <dcterms:modified xsi:type="dcterms:W3CDTF">2017-02-23T00:24:00Z</dcterms:modified>
</cp:coreProperties>
</file>