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F92" w:rsidRPr="004A4A2D" w:rsidRDefault="00FA1F92" w:rsidP="00FA1F92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// Gate-level description of circuit of Fig. 4.2</w:t>
      </w:r>
    </w:p>
    <w:p w:rsidR="00FA1F92" w:rsidRPr="004A4A2D" w:rsidRDefault="00FA1F92" w:rsidP="00FA1F92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Style w:val="BOLD"/>
          <w:rFonts w:ascii="Arial" w:hAnsi="Arial" w:cs="Arial"/>
          <w:color w:val="auto"/>
          <w:sz w:val="20"/>
          <w:szCs w:val="20"/>
        </w:rPr>
        <w:t>module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</w:t>
      </w:r>
      <w:bookmarkStart w:id="0" w:name="_GoBack"/>
      <w:r w:rsidRPr="004A4A2D">
        <w:rPr>
          <w:rFonts w:ascii="Arial" w:hAnsi="Arial" w:cs="Arial"/>
          <w:color w:val="auto"/>
          <w:sz w:val="20"/>
          <w:szCs w:val="20"/>
        </w:rPr>
        <w:t xml:space="preserve">Circuit_of_Fig_4_2 </w:t>
      </w:r>
      <w:bookmarkEnd w:id="0"/>
      <w:r w:rsidRPr="004A4A2D">
        <w:rPr>
          <w:rFonts w:ascii="Arial" w:hAnsi="Arial" w:cs="Arial"/>
          <w:color w:val="auto"/>
          <w:sz w:val="20"/>
          <w:szCs w:val="20"/>
        </w:rPr>
        <w:t>(A, B, C, F1, F2);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input</w:t>
      </w: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Fonts w:ascii="Arial" w:hAnsi="Arial" w:cs="Arial"/>
          <w:color w:val="auto"/>
          <w:sz w:val="20"/>
          <w:szCs w:val="20"/>
        </w:rPr>
        <w:t>A, B, C;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output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 F1, F2;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wire</w:t>
      </w:r>
      <w:r w:rsidRPr="004A4A2D">
        <w:rPr>
          <w:rFonts w:ascii="Arial" w:hAnsi="Arial" w:cs="Arial"/>
          <w:color w:val="auto"/>
          <w:sz w:val="20"/>
          <w:szCs w:val="20"/>
        </w:rPr>
        <w:t> </w:t>
      </w:r>
      <w:r w:rsidRPr="004A4A2D">
        <w:rPr>
          <w:rFonts w:ascii="Arial" w:hAnsi="Arial" w:cs="Arial"/>
          <w:color w:val="auto"/>
          <w:sz w:val="20"/>
          <w:szCs w:val="20"/>
        </w:rPr>
        <w:t>T1, T2, T3, F2_b, E1, E2, E3;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or</w:t>
      </w:r>
      <w:r w:rsidRPr="004A4A2D">
        <w:rPr>
          <w:rFonts w:ascii="Arial" w:hAnsi="Arial" w:cs="Arial"/>
          <w:color w:val="auto"/>
          <w:sz w:val="20"/>
          <w:szCs w:val="20"/>
        </w:rPr>
        <w:t> </w:t>
      </w:r>
      <w:r>
        <w:rPr>
          <w:rFonts w:ascii="Arial" w:hAnsi="Arial" w:cs="Arial"/>
          <w:color w:val="auto"/>
          <w:sz w:val="20"/>
          <w:szCs w:val="20"/>
        </w:rPr>
        <w:t>G</w:t>
      </w:r>
      <w:r w:rsidRPr="004A4A2D">
        <w:rPr>
          <w:rFonts w:ascii="Arial" w:hAnsi="Arial" w:cs="Arial"/>
          <w:color w:val="auto"/>
          <w:sz w:val="20"/>
          <w:szCs w:val="20"/>
        </w:rPr>
        <w:t>1 (T1, A, B, C);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and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</w:t>
      </w:r>
      <w:r>
        <w:rPr>
          <w:rFonts w:ascii="Arial" w:hAnsi="Arial" w:cs="Arial"/>
          <w:color w:val="auto"/>
          <w:sz w:val="20"/>
          <w:szCs w:val="20"/>
        </w:rPr>
        <w:t>G</w:t>
      </w:r>
      <w:r w:rsidRPr="004A4A2D">
        <w:rPr>
          <w:rFonts w:ascii="Arial" w:hAnsi="Arial" w:cs="Arial"/>
          <w:color w:val="auto"/>
          <w:sz w:val="20"/>
          <w:szCs w:val="20"/>
        </w:rPr>
        <w:t>2 (T2, A, B, C);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and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</w:t>
      </w:r>
      <w:r>
        <w:rPr>
          <w:rFonts w:ascii="Arial" w:hAnsi="Arial" w:cs="Arial"/>
          <w:color w:val="auto"/>
          <w:sz w:val="20"/>
          <w:szCs w:val="20"/>
        </w:rPr>
        <w:t>G</w:t>
      </w:r>
      <w:r w:rsidRPr="004A4A2D">
        <w:rPr>
          <w:rFonts w:ascii="Arial" w:hAnsi="Arial" w:cs="Arial"/>
          <w:color w:val="auto"/>
          <w:sz w:val="20"/>
          <w:szCs w:val="20"/>
        </w:rPr>
        <w:t>3 (E1, A, B);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and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</w:t>
      </w:r>
      <w:r>
        <w:rPr>
          <w:rFonts w:ascii="Arial" w:hAnsi="Arial" w:cs="Arial"/>
          <w:color w:val="auto"/>
          <w:sz w:val="20"/>
          <w:szCs w:val="20"/>
        </w:rPr>
        <w:t>G</w:t>
      </w:r>
      <w:r w:rsidRPr="004A4A2D">
        <w:rPr>
          <w:rFonts w:ascii="Arial" w:hAnsi="Arial" w:cs="Arial"/>
          <w:color w:val="auto"/>
          <w:sz w:val="20"/>
          <w:szCs w:val="20"/>
        </w:rPr>
        <w:t>4 (E2, A, C);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and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</w:t>
      </w:r>
      <w:r>
        <w:rPr>
          <w:rFonts w:ascii="Arial" w:hAnsi="Arial" w:cs="Arial"/>
          <w:color w:val="auto"/>
          <w:sz w:val="20"/>
          <w:szCs w:val="20"/>
        </w:rPr>
        <w:t>G</w:t>
      </w:r>
      <w:r w:rsidRPr="004A4A2D">
        <w:rPr>
          <w:rFonts w:ascii="Arial" w:hAnsi="Arial" w:cs="Arial"/>
          <w:color w:val="auto"/>
          <w:sz w:val="20"/>
          <w:szCs w:val="20"/>
        </w:rPr>
        <w:t>5 (E3, B, C);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or</w:t>
      </w:r>
      <w:r w:rsidRPr="004A4A2D">
        <w:rPr>
          <w:rFonts w:ascii="Arial" w:hAnsi="Arial" w:cs="Arial"/>
          <w:color w:val="auto"/>
          <w:sz w:val="20"/>
          <w:szCs w:val="20"/>
        </w:rPr>
        <w:t> </w:t>
      </w:r>
      <w:r>
        <w:rPr>
          <w:rFonts w:ascii="Arial" w:hAnsi="Arial" w:cs="Arial"/>
          <w:color w:val="auto"/>
          <w:sz w:val="20"/>
          <w:szCs w:val="20"/>
        </w:rPr>
        <w:t>G</w:t>
      </w:r>
      <w:r w:rsidRPr="004A4A2D">
        <w:rPr>
          <w:rFonts w:ascii="Arial" w:hAnsi="Arial" w:cs="Arial"/>
          <w:color w:val="auto"/>
          <w:sz w:val="20"/>
          <w:szCs w:val="20"/>
        </w:rPr>
        <w:t>6 (F2, E1, E2, E3);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not</w:t>
      </w:r>
      <w:r w:rsidRPr="004A4A2D">
        <w:rPr>
          <w:rFonts w:ascii="Arial" w:hAnsi="Arial" w:cs="Arial"/>
          <w:color w:val="auto"/>
          <w:sz w:val="20"/>
          <w:szCs w:val="20"/>
        </w:rPr>
        <w:t>  </w:t>
      </w:r>
      <w:r>
        <w:rPr>
          <w:rFonts w:ascii="Arial" w:hAnsi="Arial" w:cs="Arial"/>
          <w:color w:val="auto"/>
          <w:sz w:val="20"/>
          <w:szCs w:val="20"/>
        </w:rPr>
        <w:t>G</w:t>
      </w:r>
      <w:r w:rsidRPr="004A4A2D">
        <w:rPr>
          <w:rFonts w:ascii="Arial" w:hAnsi="Arial" w:cs="Arial"/>
          <w:color w:val="auto"/>
          <w:sz w:val="20"/>
          <w:szCs w:val="20"/>
        </w:rPr>
        <w:t>7 (F2_b, F2);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and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</w:t>
      </w:r>
      <w:r>
        <w:rPr>
          <w:rFonts w:ascii="Arial" w:hAnsi="Arial" w:cs="Arial"/>
          <w:color w:val="auto"/>
          <w:sz w:val="20"/>
          <w:szCs w:val="20"/>
        </w:rPr>
        <w:t>G</w:t>
      </w:r>
      <w:r w:rsidRPr="004A4A2D">
        <w:rPr>
          <w:rFonts w:ascii="Arial" w:hAnsi="Arial" w:cs="Arial"/>
          <w:color w:val="auto"/>
          <w:sz w:val="20"/>
          <w:szCs w:val="20"/>
        </w:rPr>
        <w:t>8 (T3, T1, F2_b);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or</w:t>
      </w:r>
      <w:r w:rsidRPr="004A4A2D">
        <w:rPr>
          <w:rFonts w:ascii="Arial" w:hAnsi="Arial" w:cs="Arial"/>
          <w:color w:val="auto"/>
          <w:sz w:val="20"/>
          <w:szCs w:val="20"/>
        </w:rPr>
        <w:t> </w:t>
      </w:r>
      <w:r>
        <w:rPr>
          <w:rFonts w:ascii="Arial" w:hAnsi="Arial" w:cs="Arial"/>
          <w:color w:val="auto"/>
          <w:sz w:val="20"/>
          <w:szCs w:val="20"/>
        </w:rPr>
        <w:t>G</w:t>
      </w:r>
      <w:r w:rsidRPr="004A4A2D">
        <w:rPr>
          <w:rFonts w:ascii="Arial" w:hAnsi="Arial" w:cs="Arial"/>
          <w:color w:val="auto"/>
          <w:sz w:val="20"/>
          <w:szCs w:val="20"/>
        </w:rPr>
        <w:t>9 (F1, T2, T3);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Style w:val="BOLD"/>
          <w:rFonts w:ascii="Arial" w:hAnsi="Arial" w:cs="Arial"/>
          <w:color w:val="auto"/>
          <w:sz w:val="20"/>
          <w:szCs w:val="20"/>
        </w:rPr>
        <w:t>endmod</w:t>
      </w:r>
      <w:r w:rsidRPr="004A4A2D">
        <w:rPr>
          <w:rFonts w:ascii="Arial" w:hAnsi="Arial" w:cs="Arial"/>
          <w:b/>
          <w:bCs/>
          <w:color w:val="auto"/>
          <w:sz w:val="20"/>
          <w:szCs w:val="20"/>
        </w:rPr>
        <w:t>u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le</w:t>
      </w:r>
    </w:p>
    <w:p w:rsidR="00FA1F92" w:rsidRPr="004A4A2D" w:rsidRDefault="00FA1F92" w:rsidP="00FA1F92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// Stimulus to analyze the circuit</w:t>
      </w:r>
    </w:p>
    <w:p w:rsidR="00FA1F92" w:rsidRPr="004A4A2D" w:rsidRDefault="00FA1F92" w:rsidP="00FA1F92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Style w:val="BOLD"/>
          <w:rFonts w:ascii="Arial" w:hAnsi="Arial" w:cs="Arial"/>
          <w:color w:val="auto"/>
          <w:sz w:val="20"/>
          <w:szCs w:val="20"/>
        </w:rPr>
        <w:t>module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test_circuit;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reg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[2: 0] D;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wire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F1, F2;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Circuit_of_Fig_4_2 </w:t>
      </w:r>
      <w:r>
        <w:rPr>
          <w:rFonts w:ascii="Arial" w:hAnsi="Arial" w:cs="Arial"/>
          <w:color w:val="auto"/>
          <w:sz w:val="20"/>
          <w:szCs w:val="20"/>
        </w:rPr>
        <w:t xml:space="preserve">UUT </w:t>
      </w:r>
      <w:r w:rsidRPr="004A4A2D">
        <w:rPr>
          <w:rFonts w:ascii="Arial" w:hAnsi="Arial" w:cs="Arial"/>
          <w:color w:val="auto"/>
          <w:sz w:val="20"/>
          <w:szCs w:val="20"/>
        </w:rPr>
        <w:t>(D[2], D[1], D[0], F1, F2);</w:t>
      </w:r>
      <w:r>
        <w:rPr>
          <w:rFonts w:ascii="Arial" w:hAnsi="Arial" w:cs="Arial"/>
          <w:color w:val="auto"/>
          <w:sz w:val="20"/>
          <w:szCs w:val="20"/>
        </w:rPr>
        <w:tab/>
        <w:t>// Instantiate UUT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initial</w:t>
      </w:r>
    </w:p>
    <w:p w:rsidR="00FA1F92" w:rsidRPr="004A4A2D" w:rsidRDefault="00FA1F92" w:rsidP="00FA1F92">
      <w:pPr>
        <w:pStyle w:val="TBL"/>
        <w:tabs>
          <w:tab w:val="left" w:pos="160"/>
          <w:tab w:val="left" w:pos="2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begin</w:t>
      </w:r>
      <w:r>
        <w:rPr>
          <w:rStyle w:val="BOLD"/>
          <w:rFonts w:ascii="Arial" w:hAnsi="Arial" w:cs="Arial"/>
          <w:color w:val="auto"/>
          <w:sz w:val="20"/>
          <w:szCs w:val="20"/>
        </w:rPr>
        <w:tab/>
        <w:t>// Apply stimulus</w:t>
      </w:r>
    </w:p>
    <w:p w:rsidR="00FA1F92" w:rsidRPr="004A4A2D" w:rsidRDefault="00FA1F92" w:rsidP="00FA1F92">
      <w:pPr>
        <w:pStyle w:val="TBL"/>
        <w:tabs>
          <w:tab w:val="left" w:pos="160"/>
          <w:tab w:val="left" w:pos="3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D </w:t>
      </w:r>
      <w:r w:rsidRPr="004A4A2D">
        <w:rPr>
          <w:rFonts w:ascii="Arial" w:hAnsi="Arial" w:cs="Arial"/>
          <w:color w:val="auto"/>
          <w:sz w:val="20"/>
          <w:szCs w:val="20"/>
        </w:rPr>
        <w:t></w:t>
      </w:r>
      <w:r>
        <w:rPr>
          <w:rFonts w:ascii="Arial" w:hAnsi="Arial" w:cs="Arial"/>
          <w:color w:val="auto"/>
          <w:sz w:val="20"/>
          <w:szCs w:val="20"/>
        </w:rPr>
        <w:t xml:space="preserve"> 3'b000;</w:t>
      </w:r>
    </w:p>
    <w:p w:rsidR="00FA1F92" w:rsidRPr="004A4A2D" w:rsidRDefault="00FA1F92" w:rsidP="00FA1F92">
      <w:pPr>
        <w:pStyle w:val="TBL"/>
        <w:tabs>
          <w:tab w:val="left" w:pos="160"/>
          <w:tab w:val="left" w:pos="3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repeat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(7) #10 D </w:t>
      </w:r>
      <w:r>
        <w:rPr>
          <w:rFonts w:ascii="Arial" w:hAnsi="Arial" w:cs="Arial"/>
          <w:color w:val="auto"/>
          <w:sz w:val="20"/>
          <w:szCs w:val="20"/>
        </w:rPr>
        <w:t>= D +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1</w:t>
      </w:r>
      <w:r>
        <w:rPr>
          <w:rFonts w:ascii="Arial" w:hAnsi="Arial" w:cs="Arial"/>
          <w:color w:val="auto"/>
          <w:sz w:val="20"/>
          <w:szCs w:val="20"/>
        </w:rPr>
        <w:t>'</w:t>
      </w:r>
      <w:r w:rsidRPr="004A4A2D">
        <w:rPr>
          <w:rFonts w:ascii="Arial" w:hAnsi="Arial" w:cs="Arial"/>
          <w:color w:val="auto"/>
          <w:sz w:val="20"/>
          <w:szCs w:val="20"/>
        </w:rPr>
        <w:t>b1;</w:t>
      </w:r>
    </w:p>
    <w:p w:rsidR="00FA1F92" w:rsidRPr="004A4A2D" w:rsidRDefault="00FA1F92" w:rsidP="00FA1F92">
      <w:pPr>
        <w:pStyle w:val="TBL"/>
        <w:tabs>
          <w:tab w:val="left" w:pos="160"/>
          <w:tab w:val="left" w:pos="2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end</w:t>
      </w:r>
    </w:p>
    <w:p w:rsidR="00FA1F92" w:rsidRPr="004A4A2D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sz w:val="20"/>
          <w:szCs w:val="20"/>
        </w:rPr>
        <w:t>initial</w:t>
      </w:r>
      <w:r>
        <w:rPr>
          <w:rFonts w:ascii="Arial" w:hAnsi="Arial" w:cs="Arial"/>
          <w:color w:val="auto"/>
          <w:sz w:val="20"/>
          <w:szCs w:val="20"/>
        </w:rPr>
        <w:t xml:space="preserve">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$monitor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(</w:t>
      </w:r>
      <w:r w:rsidRPr="004A4A2D">
        <w:rPr>
          <w:rFonts w:ascii="Arial" w:hAnsi="Arial" w:cs="Arial"/>
          <w:color w:val="auto"/>
          <w:sz w:val="20"/>
          <w:szCs w:val="20"/>
        </w:rPr>
        <w:sym w:font="Symbol" w:char="F0B2"/>
      </w:r>
      <w:r w:rsidRPr="004A4A2D">
        <w:rPr>
          <w:rFonts w:ascii="Arial" w:hAnsi="Arial" w:cs="Arial"/>
          <w:color w:val="auto"/>
          <w:sz w:val="20"/>
          <w:szCs w:val="20"/>
        </w:rPr>
        <w:t xml:space="preserve"> ABC </w:t>
      </w:r>
      <w:r w:rsidRPr="004A4A2D">
        <w:rPr>
          <w:rFonts w:ascii="Arial" w:hAnsi="Arial" w:cs="Arial"/>
          <w:color w:val="auto"/>
          <w:sz w:val="20"/>
          <w:szCs w:val="20"/>
        </w:rPr>
        <w:t></w:t>
      </w:r>
      <w:r>
        <w:rPr>
          <w:rFonts w:ascii="Arial" w:hAnsi="Arial" w:cs="Arial"/>
          <w:color w:val="auto"/>
          <w:sz w:val="20"/>
          <w:szCs w:val="20"/>
        </w:rPr>
        <w:t xml:space="preserve"> %b F1 = %b F2 = %b",</w:t>
      </w:r>
      <w:r w:rsidRPr="004A4A2D">
        <w:rPr>
          <w:rFonts w:ascii="Arial" w:hAnsi="Arial" w:cs="Arial"/>
          <w:color w:val="auto"/>
          <w:sz w:val="20"/>
          <w:szCs w:val="20"/>
        </w:rPr>
        <w:t>, D, F1, F2);</w:t>
      </w:r>
      <w:r>
        <w:rPr>
          <w:rFonts w:ascii="Arial" w:hAnsi="Arial" w:cs="Arial"/>
          <w:color w:val="auto"/>
          <w:sz w:val="20"/>
          <w:szCs w:val="20"/>
        </w:rPr>
        <w:t xml:space="preserve"> // Observe response</w:t>
      </w:r>
    </w:p>
    <w:p w:rsidR="00FA1F92" w:rsidRDefault="00FA1F92" w:rsidP="00FA1F92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Style w:val="BOLD"/>
          <w:rFonts w:ascii="Arial" w:hAnsi="Arial" w:cs="Arial"/>
          <w:color w:val="auto"/>
          <w:sz w:val="20"/>
          <w:szCs w:val="20"/>
        </w:rPr>
      </w:pPr>
      <w:r w:rsidRPr="004A4A2D">
        <w:rPr>
          <w:rStyle w:val="BOLD"/>
          <w:rFonts w:ascii="Arial" w:hAnsi="Arial" w:cs="Arial"/>
          <w:color w:val="auto"/>
          <w:sz w:val="20"/>
          <w:szCs w:val="20"/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F92"/>
    <w:rsid w:val="00F14E00"/>
    <w:rsid w:val="00FA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">
    <w:name w:val="TBL"/>
    <w:basedOn w:val="Normal"/>
    <w:rsid w:val="00FA1F92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eastAsia="Times New Roman" w:hAnsi="TimesTenLTStd-Roman" w:cs="TimesTenLTStd-Roman"/>
      <w:color w:val="000000"/>
      <w:sz w:val="18"/>
      <w:szCs w:val="18"/>
    </w:rPr>
  </w:style>
  <w:style w:type="character" w:customStyle="1" w:styleId="BOLD">
    <w:name w:val="BOLD"/>
    <w:rsid w:val="00FA1F92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">
    <w:name w:val="TBL"/>
    <w:basedOn w:val="Normal"/>
    <w:rsid w:val="00FA1F92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eastAsia="Times New Roman" w:hAnsi="TimesTenLTStd-Roman" w:cs="TimesTenLTStd-Roman"/>
      <w:color w:val="000000"/>
      <w:sz w:val="18"/>
      <w:szCs w:val="18"/>
    </w:rPr>
  </w:style>
  <w:style w:type="character" w:customStyle="1" w:styleId="BOLD">
    <w:name w:val="BOLD"/>
    <w:rsid w:val="00FA1F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627</Characters>
  <Application>Microsoft Macintosh Word</Application>
  <DocSecurity>0</DocSecurity>
  <Lines>5</Lines>
  <Paragraphs>1</Paragraphs>
  <ScaleCrop>false</ScaleCrop>
  <Company>mdc Images</Company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2017-06-07T02:04:00Z</dcterms:created>
  <dcterms:modified xsi:type="dcterms:W3CDTF">2017-06-07T02:04:00Z</dcterms:modified>
</cp:coreProperties>
</file>