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6621" w:rsidRDefault="002A3F3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DRAFT R PLOT</w:t>
      </w:r>
    </w:p>
    <w:p w:rsidR="00A47EBC" w:rsidRDefault="00A47EBC">
      <w:pPr>
        <w:jc w:val="center"/>
      </w:pP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color w:val="4C886B"/>
          <w:sz w:val="20"/>
          <w:szCs w:val="20"/>
        </w:rPr>
        <w:t># Code to Install Packages</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rPr>
        <w:t>install.packages</w:t>
      </w:r>
      <w:r w:rsidRPr="008378D3">
        <w:rPr>
          <w:rFonts w:ascii="Times New Roman" w:eastAsia="Times New Roman" w:hAnsi="Times New Roman" w:cs="Times New Roman"/>
          <w:color w:val="687687"/>
        </w:rPr>
        <w:t>(</w:t>
      </w:r>
      <w:r w:rsidRPr="008378D3">
        <w:rPr>
          <w:rFonts w:ascii="Times New Roman" w:eastAsia="Times New Roman" w:hAnsi="Times New Roman" w:cs="Times New Roman"/>
          <w:color w:val="036A07"/>
        </w:rPr>
        <w:t>"ggplot2"</w:t>
      </w:r>
      <w:r w:rsidRPr="008378D3">
        <w:rPr>
          <w:rFonts w:ascii="Times New Roman" w:eastAsia="Times New Roman" w:hAnsi="Times New Roman" w:cs="Times New Roman"/>
          <w:color w:val="687687"/>
        </w:rPr>
        <w:t>)</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color w:val="0000FF"/>
        </w:rPr>
        <w:t>library</w:t>
      </w:r>
      <w:r w:rsidRPr="008378D3">
        <w:rPr>
          <w:rFonts w:ascii="Times New Roman" w:eastAsia="Times New Roman" w:hAnsi="Times New Roman" w:cs="Times New Roman"/>
          <w:color w:val="687687"/>
        </w:rPr>
        <w:t>(</w:t>
      </w:r>
      <w:r w:rsidRPr="008378D3">
        <w:rPr>
          <w:rFonts w:ascii="Times New Roman" w:eastAsia="Times New Roman" w:hAnsi="Times New Roman" w:cs="Times New Roman"/>
        </w:rPr>
        <w:t>ggplot2</w:t>
      </w:r>
      <w:r w:rsidRPr="008378D3">
        <w:rPr>
          <w:rFonts w:ascii="Times New Roman" w:eastAsia="Times New Roman" w:hAnsi="Times New Roman" w:cs="Times New Roman"/>
          <w:color w:val="687687"/>
        </w:rPr>
        <w:t>)</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rPr>
        <w:t>install.packages</w:t>
      </w:r>
      <w:r w:rsidRPr="008378D3">
        <w:rPr>
          <w:rFonts w:ascii="Times New Roman" w:eastAsia="Times New Roman" w:hAnsi="Times New Roman" w:cs="Times New Roman"/>
          <w:color w:val="687687"/>
        </w:rPr>
        <w:t>(</w:t>
      </w:r>
      <w:r w:rsidRPr="008378D3">
        <w:rPr>
          <w:rFonts w:ascii="Times New Roman" w:eastAsia="Times New Roman" w:hAnsi="Times New Roman" w:cs="Times New Roman"/>
          <w:color w:val="036A07"/>
        </w:rPr>
        <w:t>"plotGoogleMaps"</w:t>
      </w:r>
      <w:r w:rsidRPr="008378D3">
        <w:rPr>
          <w:rFonts w:ascii="Times New Roman" w:eastAsia="Times New Roman" w:hAnsi="Times New Roman" w:cs="Times New Roman"/>
          <w:color w:val="687687"/>
        </w:rPr>
        <w:t>)</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color w:val="0000FF"/>
        </w:rPr>
        <w:t>library</w:t>
      </w:r>
      <w:r w:rsidRPr="008378D3">
        <w:rPr>
          <w:rFonts w:ascii="Times New Roman" w:eastAsia="Times New Roman" w:hAnsi="Times New Roman" w:cs="Times New Roman"/>
          <w:color w:val="687687"/>
        </w:rPr>
        <w:t>(</w:t>
      </w:r>
      <w:r w:rsidRPr="008378D3">
        <w:rPr>
          <w:rFonts w:ascii="Times New Roman" w:eastAsia="Times New Roman" w:hAnsi="Times New Roman" w:cs="Times New Roman"/>
        </w:rPr>
        <w:t>plotGoogleMaps</w:t>
      </w:r>
      <w:r w:rsidRPr="008378D3">
        <w:rPr>
          <w:rFonts w:ascii="Times New Roman" w:eastAsia="Times New Roman" w:hAnsi="Times New Roman" w:cs="Times New Roman"/>
          <w:color w:val="687687"/>
        </w:rPr>
        <w:t>)</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rPr>
        <w:t>install.packages</w:t>
      </w:r>
      <w:r w:rsidRPr="008378D3">
        <w:rPr>
          <w:rFonts w:ascii="Times New Roman" w:eastAsia="Times New Roman" w:hAnsi="Times New Roman" w:cs="Times New Roman"/>
          <w:color w:val="687687"/>
        </w:rPr>
        <w:t>(</w:t>
      </w:r>
      <w:r w:rsidRPr="008378D3">
        <w:rPr>
          <w:rFonts w:ascii="Times New Roman" w:eastAsia="Times New Roman" w:hAnsi="Times New Roman" w:cs="Times New Roman"/>
          <w:color w:val="036A07"/>
        </w:rPr>
        <w:t>"ggmap"</w:t>
      </w:r>
      <w:r w:rsidRPr="008378D3">
        <w:rPr>
          <w:rFonts w:ascii="Times New Roman" w:eastAsia="Times New Roman" w:hAnsi="Times New Roman" w:cs="Times New Roman"/>
          <w:color w:val="687687"/>
        </w:rPr>
        <w:t>)</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color w:val="0000FF"/>
        </w:rPr>
        <w:t>library</w:t>
      </w:r>
      <w:r w:rsidRPr="008378D3">
        <w:rPr>
          <w:rFonts w:ascii="Times New Roman" w:eastAsia="Times New Roman" w:hAnsi="Times New Roman" w:cs="Times New Roman"/>
          <w:color w:val="687687"/>
        </w:rPr>
        <w:t>(</w:t>
      </w:r>
      <w:r w:rsidRPr="008378D3">
        <w:rPr>
          <w:rFonts w:ascii="Times New Roman" w:eastAsia="Times New Roman" w:hAnsi="Times New Roman" w:cs="Times New Roman"/>
        </w:rPr>
        <w:t>ggmap</w:t>
      </w:r>
      <w:r w:rsidRPr="008378D3">
        <w:rPr>
          <w:rFonts w:ascii="Times New Roman" w:eastAsia="Times New Roman" w:hAnsi="Times New Roman" w:cs="Times New Roman"/>
          <w:color w:val="687687"/>
        </w:rPr>
        <w:t>)</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color w:val="4C886B"/>
        </w:rPr>
        <w:t xml:space="preserve"># Code to Read data  </w:t>
      </w:r>
    </w:p>
    <w:p w:rsidR="00A77091" w:rsidRPr="008378D3"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rPr>
        <w:t>mydata</w:t>
      </w:r>
      <w:r w:rsidRPr="008378D3">
        <w:rPr>
          <w:rFonts w:ascii="Times New Roman" w:eastAsia="Times New Roman" w:hAnsi="Times New Roman" w:cs="Times New Roman"/>
          <w:color w:val="333333"/>
        </w:rPr>
        <w:t xml:space="preserve"> </w:t>
      </w:r>
      <w:r w:rsidRPr="008378D3">
        <w:rPr>
          <w:rFonts w:ascii="Times New Roman" w:eastAsia="Times New Roman" w:hAnsi="Times New Roman" w:cs="Times New Roman"/>
          <w:color w:val="687687"/>
        </w:rPr>
        <w:t>&lt;-</w:t>
      </w:r>
      <w:r w:rsidRPr="008378D3">
        <w:rPr>
          <w:rFonts w:ascii="Times New Roman" w:eastAsia="Times New Roman" w:hAnsi="Times New Roman" w:cs="Times New Roman"/>
          <w:color w:val="333333"/>
        </w:rPr>
        <w:t xml:space="preserve"> </w:t>
      </w:r>
      <w:r w:rsidRPr="008378D3">
        <w:rPr>
          <w:rFonts w:ascii="Times New Roman" w:eastAsia="Times New Roman" w:hAnsi="Times New Roman" w:cs="Times New Roman"/>
        </w:rPr>
        <w:t>read.csv</w:t>
      </w:r>
      <w:r w:rsidRPr="008378D3">
        <w:rPr>
          <w:rFonts w:ascii="Times New Roman" w:eastAsia="Times New Roman" w:hAnsi="Times New Roman" w:cs="Times New Roman"/>
          <w:color w:val="687687"/>
        </w:rPr>
        <w:t>(</w:t>
      </w:r>
      <w:r w:rsidRPr="008378D3">
        <w:rPr>
          <w:rFonts w:ascii="Times New Roman" w:eastAsia="Times New Roman" w:hAnsi="Times New Roman" w:cs="Times New Roman"/>
        </w:rPr>
        <w:t>file.choose</w:t>
      </w:r>
      <w:r w:rsidRPr="008378D3">
        <w:rPr>
          <w:rFonts w:ascii="Times New Roman" w:eastAsia="Times New Roman" w:hAnsi="Times New Roman" w:cs="Times New Roman"/>
          <w:color w:val="687687"/>
        </w:rPr>
        <w:t>())</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8378D3">
        <w:rPr>
          <w:rFonts w:ascii="Times New Roman" w:eastAsia="Times New Roman" w:hAnsi="Times New Roman" w:cs="Times New Roman"/>
        </w:rPr>
        <w:t>mydata</w:t>
      </w:r>
    </w:p>
    <w:p w:rsidR="00A47EBC" w:rsidRDefault="00A47EBC" w:rsidP="00A77091">
      <w:pPr>
        <w:shd w:val="clear" w:color="auto" w:fill="FFFFFF"/>
        <w:spacing w:before="300" w:after="150" w:line="240" w:lineRule="auto"/>
        <w:outlineLvl w:val="0"/>
        <w:rPr>
          <w:rFonts w:ascii="Times New Roman" w:eastAsia="Times New Roman" w:hAnsi="Times New Roman" w:cs="Times New Roman"/>
          <w:color w:val="333333"/>
          <w:kern w:val="36"/>
          <w:sz w:val="28"/>
          <w:szCs w:val="28"/>
        </w:rPr>
      </w:pPr>
    </w:p>
    <w:p w:rsidR="00A77091" w:rsidRPr="00E37696" w:rsidRDefault="00A77091" w:rsidP="00A77091">
      <w:pPr>
        <w:shd w:val="clear" w:color="auto" w:fill="FFFFFF"/>
        <w:spacing w:before="300" w:after="150" w:line="240" w:lineRule="auto"/>
        <w:outlineLvl w:val="0"/>
        <w:rPr>
          <w:rFonts w:ascii="Times New Roman" w:eastAsia="Times New Roman" w:hAnsi="Times New Roman" w:cs="Times New Roman"/>
          <w:b/>
          <w:color w:val="333333"/>
          <w:kern w:val="36"/>
          <w:sz w:val="28"/>
          <w:szCs w:val="28"/>
        </w:rPr>
      </w:pPr>
      <w:r w:rsidRPr="00DF04A2">
        <w:rPr>
          <w:rFonts w:ascii="Times New Roman" w:eastAsia="Times New Roman" w:hAnsi="Times New Roman" w:cs="Times New Roman"/>
          <w:b/>
          <w:color w:val="333333"/>
          <w:kern w:val="36"/>
          <w:sz w:val="28"/>
          <w:szCs w:val="28"/>
        </w:rPr>
        <w:t>Scatter Plot depicting Earthquake Activity Near Active Volcano</w:t>
      </w:r>
      <w:r w:rsidR="00C106A1">
        <w:rPr>
          <w:rFonts w:ascii="Times New Roman" w:eastAsia="Times New Roman" w:hAnsi="Times New Roman" w:cs="Times New Roman"/>
          <w:b/>
          <w:color w:val="333333"/>
          <w:kern w:val="36"/>
          <w:sz w:val="28"/>
          <w:szCs w:val="28"/>
        </w:rPr>
        <w:t>e</w:t>
      </w:r>
      <w:r w:rsidRPr="00DF04A2">
        <w:rPr>
          <w:rFonts w:ascii="Times New Roman" w:eastAsia="Times New Roman" w:hAnsi="Times New Roman" w:cs="Times New Roman"/>
          <w:b/>
          <w:color w:val="333333"/>
          <w:kern w:val="36"/>
          <w:sz w:val="28"/>
          <w:szCs w:val="28"/>
        </w:rPr>
        <w:t>s</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scatterplot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&lt;-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mydata</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MagDep</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&lt;-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ggplot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scatterplot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aes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x</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Magnitude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y</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DepthInKilo</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geom_smooth</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geom_point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facet_wrap</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Volcano</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xlab</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036A07"/>
          <w:sz w:val="20"/>
          <w:szCs w:val="20"/>
        </w:rPr>
        <w:t>"Magnitude"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ylab</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036A07"/>
          <w:sz w:val="20"/>
          <w:szCs w:val="20"/>
        </w:rPr>
        <w:t>"Depth (km)"</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labs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title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"Earthquake Activity near Volcanoes"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plot.background</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element_rect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fill</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"darkslateblue"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plot.title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"white"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axis.text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"white"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axis.title.x</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"white"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axis.title.y</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"white"</w:t>
      </w:r>
      <w:r w:rsidRPr="00DF04A2">
        <w:rPr>
          <w:rFonts w:ascii="Courier New" w:eastAsia="Times New Roman" w:hAnsi="Courier New" w:cs="Courier New"/>
          <w:color w:val="687687"/>
          <w:sz w:val="20"/>
          <w:szCs w:val="20"/>
        </w:rPr>
        <w:t>))</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suppressWarnings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print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MagDep</w:t>
      </w:r>
      <w:r w:rsidRPr="00DF04A2">
        <w:rPr>
          <w:rFonts w:ascii="Courier New" w:eastAsia="Times New Roman" w:hAnsi="Courier New" w:cs="Courier New"/>
          <w:color w:val="687687"/>
          <w:sz w:val="20"/>
          <w:szCs w:val="20"/>
        </w:rPr>
        <w:t>))</w:t>
      </w:r>
    </w:p>
    <w:p w:rsidR="00A77091" w:rsidRPr="00DF04A2" w:rsidRDefault="00A77091" w:rsidP="00A77091">
      <w:pPr>
        <w:shd w:val="clear" w:color="auto" w:fill="FFFFFF"/>
        <w:spacing w:after="150" w:line="300" w:lineRule="atLeast"/>
        <w:rPr>
          <w:rFonts w:ascii="Helvetica" w:eastAsia="Times New Roman" w:hAnsi="Helvetica" w:cs="Helvetica"/>
          <w:color w:val="333333"/>
          <w:sz w:val="21"/>
          <w:szCs w:val="21"/>
        </w:rPr>
      </w:pPr>
      <w:r>
        <w:rPr>
          <w:noProof/>
        </w:rPr>
        <w:lastRenderedPageBreak/>
        <w:drawing>
          <wp:inline distT="0" distB="0" distL="0" distR="0" wp14:anchorId="10BC02F8" wp14:editId="17CA93E7">
            <wp:extent cx="4953429" cy="305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429" cy="3055885"/>
                    </a:xfrm>
                    <a:prstGeom prst="rect">
                      <a:avLst/>
                    </a:prstGeom>
                  </pic:spPr>
                </pic:pic>
              </a:graphicData>
            </a:graphic>
          </wp:inline>
        </w:drawing>
      </w:r>
    </w:p>
    <w:p w:rsidR="00A77091" w:rsidRDefault="00A77091" w:rsidP="00A77091">
      <w:pPr>
        <w:shd w:val="clear" w:color="auto" w:fill="FFFFFF"/>
        <w:spacing w:after="150" w:line="300" w:lineRule="atLeast"/>
        <w:rPr>
          <w:rFonts w:ascii="Helvetica" w:eastAsia="Times New Roman" w:hAnsi="Helvetica" w:cs="Helvetica"/>
          <w:color w:val="333333"/>
          <w:sz w:val="21"/>
          <w:szCs w:val="21"/>
        </w:rPr>
      </w:pPr>
    </w:p>
    <w:p w:rsidR="00A77091" w:rsidRPr="00DF04A2" w:rsidRDefault="00A77091" w:rsidP="00A77091">
      <w:pPr>
        <w:shd w:val="clear" w:color="auto" w:fill="FFFFFF"/>
        <w:spacing w:after="150" w:line="300" w:lineRule="atLeast"/>
        <w:rPr>
          <w:rFonts w:ascii="Times New Roman" w:eastAsia="Times New Roman" w:hAnsi="Times New Roman" w:cs="Times New Roman"/>
          <w:color w:val="333333"/>
        </w:rPr>
      </w:pPr>
      <w:r w:rsidRPr="00DF04A2">
        <w:rPr>
          <w:rFonts w:ascii="Times New Roman" w:eastAsia="Times New Roman" w:hAnsi="Times New Roman" w:cs="Times New Roman"/>
          <w:color w:val="333333"/>
        </w:rPr>
        <w:t>This scatter plot helps us identify the frequency of earthquake activity around Volcano</w:t>
      </w:r>
      <w:r w:rsidR="00B42D74">
        <w:rPr>
          <w:rFonts w:ascii="Times New Roman" w:eastAsia="Times New Roman" w:hAnsi="Times New Roman" w:cs="Times New Roman"/>
          <w:color w:val="333333"/>
        </w:rPr>
        <w:t>e</w:t>
      </w:r>
      <w:r w:rsidRPr="00DF04A2">
        <w:rPr>
          <w:rFonts w:ascii="Times New Roman" w:eastAsia="Times New Roman" w:hAnsi="Times New Roman" w:cs="Times New Roman"/>
          <w:color w:val="333333"/>
        </w:rPr>
        <w:t>s. It is evident from the plot above that the volcano</w:t>
      </w:r>
      <w:r w:rsidR="00B42D74">
        <w:rPr>
          <w:rFonts w:ascii="Times New Roman" w:eastAsia="Times New Roman" w:hAnsi="Times New Roman" w:cs="Times New Roman"/>
          <w:color w:val="333333"/>
        </w:rPr>
        <w:t>e</w:t>
      </w:r>
      <w:r w:rsidRPr="00DF04A2">
        <w:rPr>
          <w:rFonts w:ascii="Times New Roman" w:eastAsia="Times New Roman" w:hAnsi="Times New Roman" w:cs="Times New Roman"/>
          <w:color w:val="333333"/>
        </w:rPr>
        <w:t>s ‘Habunga’, ‘Bardarbunga’, ‘Eyjafjall</w:t>
      </w:r>
      <w:bookmarkStart w:id="0" w:name="_GoBack"/>
      <w:bookmarkEnd w:id="0"/>
      <w:r w:rsidRPr="00DF04A2">
        <w:rPr>
          <w:rFonts w:ascii="Times New Roman" w:eastAsia="Times New Roman" w:hAnsi="Times New Roman" w:cs="Times New Roman"/>
          <w:color w:val="333333"/>
        </w:rPr>
        <w:t>ajokull’ are some of the most active ones in terms of earthquake activity. It is also worth noting that the depth in Kilometers of the earthquakes near Volcano ‘Dreki’ vary a lot compared to other areas.</w:t>
      </w:r>
    </w:p>
    <w:p w:rsidR="00A77091" w:rsidRPr="00AF1A50" w:rsidRDefault="00A77091" w:rsidP="00A77091">
      <w:pPr>
        <w:rPr>
          <w:rFonts w:ascii="Times New Roman" w:eastAsia="Times New Roman" w:hAnsi="Times New Roman" w:cs="Times New Roman"/>
          <w:color w:val="333333"/>
          <w:kern w:val="36"/>
        </w:rPr>
      </w:pPr>
      <w:r w:rsidRPr="00AF1A50">
        <w:rPr>
          <w:rFonts w:ascii="Times New Roman" w:eastAsia="Times New Roman" w:hAnsi="Times New Roman" w:cs="Times New Roman"/>
          <w:color w:val="333333"/>
          <w:kern w:val="36"/>
        </w:rPr>
        <w:br w:type="page"/>
      </w:r>
    </w:p>
    <w:p w:rsidR="00A47EBC" w:rsidRDefault="00A47EBC" w:rsidP="00A77091">
      <w:pPr>
        <w:shd w:val="clear" w:color="auto" w:fill="FFFFFF"/>
        <w:spacing w:before="300" w:after="150" w:line="240" w:lineRule="auto"/>
        <w:outlineLvl w:val="0"/>
        <w:rPr>
          <w:rFonts w:ascii="Times New Roman" w:eastAsia="Times New Roman" w:hAnsi="Times New Roman" w:cs="Times New Roman"/>
          <w:color w:val="333333"/>
          <w:kern w:val="36"/>
          <w:sz w:val="28"/>
          <w:szCs w:val="28"/>
        </w:rPr>
      </w:pPr>
    </w:p>
    <w:p w:rsidR="00A77091" w:rsidRPr="00DF04A2" w:rsidRDefault="00A77091" w:rsidP="00A77091">
      <w:pPr>
        <w:shd w:val="clear" w:color="auto" w:fill="FFFFFF"/>
        <w:spacing w:before="300" w:after="150" w:line="240" w:lineRule="auto"/>
        <w:outlineLvl w:val="0"/>
        <w:rPr>
          <w:rFonts w:ascii="Times New Roman" w:eastAsia="Times New Roman" w:hAnsi="Times New Roman" w:cs="Times New Roman"/>
          <w:b/>
          <w:color w:val="333333"/>
          <w:kern w:val="36"/>
          <w:sz w:val="28"/>
          <w:szCs w:val="28"/>
        </w:rPr>
      </w:pPr>
      <w:r w:rsidRPr="00DF04A2">
        <w:rPr>
          <w:rFonts w:ascii="Times New Roman" w:eastAsia="Times New Roman" w:hAnsi="Times New Roman" w:cs="Times New Roman"/>
          <w:b/>
          <w:color w:val="333333"/>
          <w:kern w:val="36"/>
          <w:sz w:val="28"/>
          <w:szCs w:val="28"/>
        </w:rPr>
        <w:t>Scatter Plot depicting Relation between Magnitude and Distance in Kilometers</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DisMag</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&lt;-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ggplot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scatterplot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aes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x</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DistanceInKilo</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y</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Magnitude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geom_smooth</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036A07"/>
          <w:sz w:val="20"/>
          <w:szCs w:val="20"/>
        </w:rPr>
        <w:t>"red"</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xlab</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036A07"/>
          <w:sz w:val="20"/>
          <w:szCs w:val="20"/>
        </w:rPr>
        <w:t>"Distance from Volcano (KM)"</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ylab</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036A07"/>
          <w:sz w:val="20"/>
          <w:szCs w:val="20"/>
        </w:rPr>
        <w:t>"Magnitude"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theme_grey</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labs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title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"Distance from Volcano VS Magnitude"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panel.background</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element_rect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fill</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"black"</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plot.title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"black"</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axis.text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"black"</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axis.title.x</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"black"</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theme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axis.title.y</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element_text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colour</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"black"</w:t>
      </w:r>
      <w:r w:rsidRPr="00DF04A2">
        <w:rPr>
          <w:rFonts w:ascii="Courier New" w:eastAsia="Times New Roman" w:hAnsi="Courier New" w:cs="Courier New"/>
          <w:color w:val="687687"/>
          <w:sz w:val="20"/>
          <w:szCs w:val="20"/>
        </w:rPr>
        <w:t>))</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DisMag</w:t>
      </w:r>
    </w:p>
    <w:p w:rsidR="00A77091" w:rsidRPr="00DF04A2" w:rsidRDefault="00DE620F" w:rsidP="00A77091">
      <w:pPr>
        <w:shd w:val="clear" w:color="auto" w:fill="FFFFFF"/>
        <w:spacing w:after="150" w:line="300" w:lineRule="atLeast"/>
        <w:rPr>
          <w:rFonts w:ascii="Helvetica" w:eastAsia="Times New Roman" w:hAnsi="Helvetica" w:cs="Helvetica"/>
          <w:color w:val="333333"/>
          <w:sz w:val="21"/>
          <w:szCs w:val="21"/>
        </w:rPr>
      </w:pPr>
      <w:r>
        <w:rPr>
          <w:noProof/>
        </w:rPr>
        <w:drawing>
          <wp:inline distT="0" distB="0" distL="0" distR="0" wp14:anchorId="28E28E21" wp14:editId="602FB9B5">
            <wp:extent cx="4953429" cy="3055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429" cy="3055885"/>
                    </a:xfrm>
                    <a:prstGeom prst="rect">
                      <a:avLst/>
                    </a:prstGeom>
                  </pic:spPr>
                </pic:pic>
              </a:graphicData>
            </a:graphic>
          </wp:inline>
        </w:drawing>
      </w:r>
    </w:p>
    <w:p w:rsidR="00A77091" w:rsidRPr="00DF04A2" w:rsidRDefault="00A77091" w:rsidP="00A77091">
      <w:pPr>
        <w:shd w:val="clear" w:color="auto" w:fill="FFFFFF"/>
        <w:spacing w:after="150" w:line="300" w:lineRule="atLeast"/>
        <w:rPr>
          <w:rFonts w:ascii="Times New Roman" w:eastAsia="Times New Roman" w:hAnsi="Times New Roman" w:cs="Times New Roman"/>
          <w:color w:val="333333"/>
        </w:rPr>
      </w:pPr>
      <w:r w:rsidRPr="00DF04A2">
        <w:rPr>
          <w:rFonts w:ascii="Times New Roman" w:eastAsia="Times New Roman" w:hAnsi="Times New Roman" w:cs="Times New Roman"/>
          <w:color w:val="333333"/>
        </w:rPr>
        <w:t xml:space="preserve">This plot helps us understand the relationship between the Magnitude of an Earthquake and the Distance between the point of occurrence and the nearest Volcano. As we can see in the above </w:t>
      </w:r>
      <w:r w:rsidRPr="00AF1A50">
        <w:rPr>
          <w:rFonts w:ascii="Times New Roman" w:eastAsia="Times New Roman" w:hAnsi="Times New Roman" w:cs="Times New Roman"/>
          <w:color w:val="333333"/>
        </w:rPr>
        <w:t>visualization</w:t>
      </w:r>
      <w:r w:rsidRPr="00DF04A2">
        <w:rPr>
          <w:rFonts w:ascii="Times New Roman" w:eastAsia="Times New Roman" w:hAnsi="Times New Roman" w:cs="Times New Roman"/>
          <w:color w:val="333333"/>
        </w:rPr>
        <w:t>, as the Distance from the Volcano increases, the variation in Magnitude of the Earthquakes tends to decrease. Another pattern worth noting is that the Earthquakes with the highest Magnitudes are the ones which are relatively closer to the Volcano</w:t>
      </w:r>
      <w:r w:rsidR="00777078">
        <w:rPr>
          <w:rFonts w:ascii="Times New Roman" w:eastAsia="Times New Roman" w:hAnsi="Times New Roman" w:cs="Times New Roman"/>
          <w:color w:val="333333"/>
        </w:rPr>
        <w:t>e</w:t>
      </w:r>
      <w:r w:rsidRPr="00DF04A2">
        <w:rPr>
          <w:rFonts w:ascii="Times New Roman" w:eastAsia="Times New Roman" w:hAnsi="Times New Roman" w:cs="Times New Roman"/>
          <w:color w:val="333333"/>
        </w:rPr>
        <w:t>s (hence the spikes in the graph where distances are less than 12 Km).</w:t>
      </w:r>
    </w:p>
    <w:p w:rsidR="00A77091" w:rsidRDefault="00A77091" w:rsidP="00A77091">
      <w:pPr>
        <w:rPr>
          <w:rFonts w:ascii="inherit" w:eastAsia="Times New Roman" w:hAnsi="inherit" w:cs="Helvetica"/>
          <w:color w:val="333333"/>
          <w:kern w:val="36"/>
          <w:sz w:val="51"/>
          <w:szCs w:val="51"/>
        </w:rPr>
      </w:pPr>
      <w:r>
        <w:rPr>
          <w:rFonts w:ascii="inherit" w:eastAsia="Times New Roman" w:hAnsi="inherit" w:cs="Helvetica"/>
          <w:color w:val="333333"/>
          <w:kern w:val="36"/>
          <w:sz w:val="51"/>
          <w:szCs w:val="51"/>
        </w:rPr>
        <w:br w:type="page"/>
      </w:r>
    </w:p>
    <w:p w:rsidR="00A47EBC" w:rsidRDefault="00A47EBC" w:rsidP="00A77091">
      <w:pPr>
        <w:shd w:val="clear" w:color="auto" w:fill="FFFFFF"/>
        <w:spacing w:before="300" w:after="150" w:line="240" w:lineRule="auto"/>
        <w:outlineLvl w:val="0"/>
        <w:rPr>
          <w:rFonts w:ascii="Times New Roman" w:eastAsia="Times New Roman" w:hAnsi="Times New Roman" w:cs="Times New Roman"/>
          <w:color w:val="333333"/>
          <w:kern w:val="36"/>
          <w:sz w:val="28"/>
          <w:szCs w:val="28"/>
        </w:rPr>
      </w:pPr>
    </w:p>
    <w:p w:rsidR="00A77091" w:rsidRPr="00E37696" w:rsidRDefault="00A77091" w:rsidP="00A77091">
      <w:pPr>
        <w:shd w:val="clear" w:color="auto" w:fill="FFFFFF"/>
        <w:spacing w:before="300" w:after="150" w:line="240" w:lineRule="auto"/>
        <w:outlineLvl w:val="0"/>
        <w:rPr>
          <w:rFonts w:ascii="Times New Roman" w:eastAsia="Times New Roman" w:hAnsi="Times New Roman" w:cs="Times New Roman"/>
          <w:b/>
          <w:color w:val="333333"/>
          <w:kern w:val="36"/>
          <w:sz w:val="28"/>
          <w:szCs w:val="28"/>
        </w:rPr>
      </w:pPr>
      <w:r w:rsidRPr="00DF04A2">
        <w:rPr>
          <w:rFonts w:ascii="Times New Roman" w:eastAsia="Times New Roman" w:hAnsi="Times New Roman" w:cs="Times New Roman"/>
          <w:b/>
          <w:color w:val="333333"/>
          <w:kern w:val="36"/>
          <w:sz w:val="28"/>
          <w:szCs w:val="28"/>
        </w:rPr>
        <w:t xml:space="preserve">Map to Visualize </w:t>
      </w:r>
      <w:r w:rsidRPr="00E37696">
        <w:rPr>
          <w:rFonts w:ascii="Times New Roman" w:eastAsia="Times New Roman" w:hAnsi="Times New Roman" w:cs="Times New Roman"/>
          <w:b/>
          <w:color w:val="333333"/>
          <w:kern w:val="36"/>
          <w:sz w:val="28"/>
          <w:szCs w:val="28"/>
        </w:rPr>
        <w:t>Which</w:t>
      </w:r>
      <w:r w:rsidRPr="00DF04A2">
        <w:rPr>
          <w:rFonts w:ascii="Times New Roman" w:eastAsia="Times New Roman" w:hAnsi="Times New Roman" w:cs="Times New Roman"/>
          <w:b/>
          <w:color w:val="333333"/>
          <w:kern w:val="36"/>
          <w:sz w:val="28"/>
          <w:szCs w:val="28"/>
        </w:rPr>
        <w:t xml:space="preserve"> Areas in Iceland are affected the most by Earthquake Activity</w:t>
      </w:r>
    </w:p>
    <w:p w:rsidR="00A77091" w:rsidRPr="00DF04A2" w:rsidRDefault="00A77091" w:rsidP="00A77091">
      <w:pPr>
        <w:shd w:val="clear" w:color="auto" w:fill="FFFFFF"/>
        <w:spacing w:before="300" w:after="150" w:line="240" w:lineRule="auto"/>
        <w:outlineLvl w:val="0"/>
        <w:rPr>
          <w:rFonts w:ascii="Courier New" w:eastAsia="Times New Roman" w:hAnsi="Courier New" w:cs="Courier New"/>
          <w:color w:val="333333"/>
          <w:sz w:val="20"/>
          <w:szCs w:val="20"/>
        </w:rPr>
      </w:pPr>
      <w:r w:rsidRPr="00DF04A2">
        <w:rPr>
          <w:rFonts w:ascii="Courier New" w:eastAsia="Times New Roman" w:hAnsi="Courier New" w:cs="Courier New"/>
          <w:color w:val="4C886B"/>
          <w:sz w:val="20"/>
          <w:szCs w:val="20"/>
        </w:rPr>
        <w:t># getting the map</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icelandmap</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&lt;-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get_map</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location</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'Iceland'</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zoom</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000CD"/>
          <w:sz w:val="20"/>
          <w:szCs w:val="20"/>
        </w:rPr>
        <w:t>6</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maptype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"satellite"</w:t>
      </w:r>
      <w:r w:rsidRPr="00DF04A2">
        <w:rPr>
          <w:rFonts w:ascii="Courier New" w:eastAsia="Times New Roman" w:hAnsi="Courier New" w:cs="Courier New"/>
          <w:color w:val="687687"/>
          <w:sz w:val="20"/>
          <w:szCs w:val="20"/>
        </w:rPr>
        <w:t>)</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color w:val="4C886B"/>
          <w:sz w:val="20"/>
          <w:szCs w:val="20"/>
        </w:rPr>
        <w:t># plotting the map with some points on it</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plotmap</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&lt;-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ggmap</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icelandmap</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geom_point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data</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data</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aes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x</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Longitude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y</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Latitude</w:t>
      </w:r>
      <w:r w:rsidRPr="00DF04A2">
        <w:rPr>
          <w:rFonts w:ascii="Courier New" w:eastAsia="Times New Roman" w:hAnsi="Courier New" w:cs="Courier New"/>
          <w:color w:val="333333"/>
          <w:sz w:val="20"/>
          <w:szCs w:val="20"/>
        </w:rPr>
        <w:t>,</w:t>
      </w:r>
      <w:r w:rsidRPr="00DF04A2">
        <w:rPr>
          <w:rFonts w:ascii="Courier New" w:eastAsia="Times New Roman" w:hAnsi="Courier New" w:cs="Courier New"/>
          <w:sz w:val="20"/>
          <w:szCs w:val="20"/>
        </w:rPr>
        <w:t>color</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Magnitude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size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000CD"/>
          <w:sz w:val="20"/>
          <w:szCs w:val="20"/>
        </w:rPr>
        <w:t>2</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guides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fill</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5848F6"/>
          <w:sz w:val="20"/>
          <w:szCs w:val="20"/>
        </w:rPr>
        <w:t>FALSE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alpha</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5848F6"/>
          <w:sz w:val="20"/>
          <w:szCs w:val="20"/>
        </w:rPr>
        <w:t>FALSE</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size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5848F6"/>
          <w:sz w:val="20"/>
          <w:szCs w:val="20"/>
        </w:rPr>
        <w:t>FALSE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scale_color_gradient</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low</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"red"</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xlab</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036A07"/>
          <w:sz w:val="20"/>
          <w:szCs w:val="20"/>
        </w:rPr>
        <w:t>"Longitude"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ylab</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036A07"/>
          <w:sz w:val="20"/>
          <w:szCs w:val="20"/>
        </w:rPr>
        <w:t>"Latitude"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sz w:val="20"/>
          <w:szCs w:val="20"/>
        </w:rPr>
        <w:t>labs</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sz w:val="20"/>
          <w:szCs w:val="20"/>
        </w:rPr>
        <w:t>title</w:t>
      </w:r>
      <w:r w:rsidRPr="00DF04A2">
        <w:rPr>
          <w:rFonts w:ascii="Courier New" w:eastAsia="Times New Roman" w:hAnsi="Courier New" w:cs="Courier New"/>
          <w:color w:val="687687"/>
          <w:sz w:val="20"/>
          <w:szCs w:val="20"/>
        </w:rPr>
        <w:t>=</w:t>
      </w:r>
      <w:r w:rsidRPr="00DF04A2">
        <w:rPr>
          <w:rFonts w:ascii="Courier New" w:eastAsia="Times New Roman" w:hAnsi="Courier New" w:cs="Courier New"/>
          <w:color w:val="333333"/>
          <w:sz w:val="20"/>
          <w:szCs w:val="20"/>
        </w:rPr>
        <w:t xml:space="preserve"> </w:t>
      </w:r>
      <w:r w:rsidRPr="00DF04A2">
        <w:rPr>
          <w:rFonts w:ascii="Courier New" w:eastAsia="Times New Roman" w:hAnsi="Courier New" w:cs="Courier New"/>
          <w:color w:val="036A07"/>
          <w:sz w:val="20"/>
          <w:szCs w:val="20"/>
        </w:rPr>
        <w:t>"Icelandic Earthquakes"</w:t>
      </w:r>
      <w:r w:rsidRPr="00DF04A2">
        <w:rPr>
          <w:rFonts w:ascii="Courier New" w:eastAsia="Times New Roman" w:hAnsi="Courier New" w:cs="Courier New"/>
          <w:color w:val="687687"/>
          <w:sz w:val="20"/>
          <w:szCs w:val="20"/>
        </w:rPr>
        <w:t>)</w:t>
      </w:r>
    </w:p>
    <w:p w:rsidR="00A77091" w:rsidRPr="00DF04A2" w:rsidRDefault="00A77091" w:rsidP="00A770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04A2">
        <w:rPr>
          <w:rFonts w:ascii="Courier New" w:eastAsia="Times New Roman" w:hAnsi="Courier New" w:cs="Courier New"/>
          <w:sz w:val="20"/>
          <w:szCs w:val="20"/>
        </w:rPr>
        <w:t>plotmap</w:t>
      </w:r>
    </w:p>
    <w:p w:rsidR="00A77091" w:rsidRPr="00DF04A2" w:rsidRDefault="00A77091" w:rsidP="00A77091">
      <w:pPr>
        <w:shd w:val="clear" w:color="auto" w:fill="FFFFFF"/>
        <w:spacing w:after="150" w:line="300" w:lineRule="atLeast"/>
        <w:rPr>
          <w:rFonts w:ascii="Helvetica" w:eastAsia="Times New Roman" w:hAnsi="Helvetica" w:cs="Helvetica"/>
          <w:color w:val="333333"/>
          <w:sz w:val="21"/>
          <w:szCs w:val="21"/>
        </w:rPr>
      </w:pPr>
      <w:r>
        <w:rPr>
          <w:noProof/>
        </w:rPr>
        <w:drawing>
          <wp:inline distT="0" distB="0" distL="0" distR="0" wp14:anchorId="3746E784" wp14:editId="362C91D0">
            <wp:extent cx="4953429" cy="3055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429" cy="3055885"/>
                    </a:xfrm>
                    <a:prstGeom prst="rect">
                      <a:avLst/>
                    </a:prstGeom>
                  </pic:spPr>
                </pic:pic>
              </a:graphicData>
            </a:graphic>
          </wp:inline>
        </w:drawing>
      </w:r>
    </w:p>
    <w:p w:rsidR="00A47EBC" w:rsidRDefault="00A47EBC">
      <w:pPr>
        <w:rPr>
          <w:rFonts w:ascii="Times New Roman" w:eastAsia="Times New Roman" w:hAnsi="Times New Roman" w:cs="Times New Roman"/>
          <w:color w:val="333333"/>
        </w:rPr>
      </w:pPr>
      <w:r>
        <w:rPr>
          <w:rFonts w:ascii="Times New Roman" w:eastAsia="Times New Roman" w:hAnsi="Times New Roman" w:cs="Times New Roman"/>
          <w:color w:val="333333"/>
        </w:rPr>
        <w:br w:type="page"/>
      </w:r>
    </w:p>
    <w:p w:rsidR="00A47EBC" w:rsidRDefault="00A47EBC" w:rsidP="00A77091">
      <w:pPr>
        <w:shd w:val="clear" w:color="auto" w:fill="FFFFFF"/>
        <w:spacing w:after="150" w:line="300" w:lineRule="atLeast"/>
        <w:rPr>
          <w:rFonts w:ascii="Times New Roman" w:eastAsia="Times New Roman" w:hAnsi="Times New Roman" w:cs="Times New Roman"/>
          <w:color w:val="333333"/>
        </w:rPr>
      </w:pPr>
    </w:p>
    <w:p w:rsidR="00A77091" w:rsidRPr="00DF04A2" w:rsidRDefault="00A77091" w:rsidP="00A77091">
      <w:pPr>
        <w:shd w:val="clear" w:color="auto" w:fill="FFFFFF"/>
        <w:spacing w:after="150" w:line="300" w:lineRule="atLeast"/>
        <w:rPr>
          <w:rFonts w:ascii="Times New Roman" w:eastAsia="Times New Roman" w:hAnsi="Times New Roman" w:cs="Times New Roman"/>
          <w:color w:val="333333"/>
        </w:rPr>
      </w:pPr>
      <w:r w:rsidRPr="00DF04A2">
        <w:rPr>
          <w:rFonts w:ascii="Times New Roman" w:eastAsia="Times New Roman" w:hAnsi="Times New Roman" w:cs="Times New Roman"/>
          <w:color w:val="333333"/>
        </w:rPr>
        <w:t xml:space="preserve">The above visualization depicts which regions of Iceland are most prone to earthquakes. As we can see in the above plot, the southern, </w:t>
      </w:r>
      <w:r w:rsidRPr="008378D3">
        <w:rPr>
          <w:rFonts w:ascii="Times New Roman" w:eastAsia="Times New Roman" w:hAnsi="Times New Roman" w:cs="Times New Roman"/>
          <w:color w:val="333333"/>
        </w:rPr>
        <w:t>northern,</w:t>
      </w:r>
      <w:r w:rsidRPr="00DF04A2">
        <w:rPr>
          <w:rFonts w:ascii="Times New Roman" w:eastAsia="Times New Roman" w:hAnsi="Times New Roman" w:cs="Times New Roman"/>
          <w:color w:val="333333"/>
        </w:rPr>
        <w:t xml:space="preserve"> and central (towards eastern side) regions of Iceland have the most occurrence of earthquakes. The color-coded data points on the map also indicate the earthquakes with low to high magnitudes.</w:t>
      </w:r>
    </w:p>
    <w:p w:rsidR="00A77091" w:rsidRDefault="00A77091" w:rsidP="00A77091"/>
    <w:p w:rsidR="00C86621" w:rsidRDefault="00C86621">
      <w:pPr>
        <w:jc w:val="center"/>
      </w:pPr>
    </w:p>
    <w:sectPr w:rsidR="00C8662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A4E" w:rsidRDefault="00640A4E">
      <w:pPr>
        <w:spacing w:line="240" w:lineRule="auto"/>
      </w:pPr>
      <w:r>
        <w:separator/>
      </w:r>
    </w:p>
  </w:endnote>
  <w:endnote w:type="continuationSeparator" w:id="0">
    <w:p w:rsidR="00640A4E" w:rsidRDefault="00640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A4E" w:rsidRDefault="00640A4E">
      <w:pPr>
        <w:spacing w:line="240" w:lineRule="auto"/>
      </w:pPr>
      <w:r>
        <w:separator/>
      </w:r>
    </w:p>
  </w:footnote>
  <w:footnote w:type="continuationSeparator" w:id="0">
    <w:p w:rsidR="00640A4E" w:rsidRDefault="00640A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621" w:rsidRDefault="002A3F39">
    <w:r>
      <w:rPr>
        <w:rFonts w:ascii="Times New Roman" w:eastAsia="Times New Roman" w:hAnsi="Times New Roman" w:cs="Times New Roman"/>
      </w:rPr>
      <w:t>Outstanding Owls</w:t>
    </w:r>
  </w:p>
  <w:p w:rsidR="00C86621" w:rsidRDefault="002A3F39">
    <w:r>
      <w:rPr>
        <w:rFonts w:ascii="Times New Roman" w:eastAsia="Times New Roman" w:hAnsi="Times New Roman" w:cs="Times New Roman"/>
      </w:rPr>
      <w:t>Neeraj Shirname</w:t>
    </w:r>
  </w:p>
  <w:p w:rsidR="00C86621" w:rsidRDefault="002A3F39">
    <w:r>
      <w:rPr>
        <w:rFonts w:ascii="Times New Roman" w:eastAsia="Times New Roman" w:hAnsi="Times New Roman" w:cs="Times New Roman"/>
      </w:rPr>
      <w:t>Namrata Rao</w:t>
    </w:r>
  </w:p>
  <w:p w:rsidR="00C86621" w:rsidRDefault="002A3F39">
    <w:r>
      <w:rPr>
        <w:rFonts w:ascii="Times New Roman" w:eastAsia="Times New Roman" w:hAnsi="Times New Roman" w:cs="Times New Roman"/>
      </w:rPr>
      <w:t xml:space="preserve">Mary Kendig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PAGE</w:instrText>
    </w:r>
    <w:r>
      <w:fldChar w:fldCharType="separate"/>
    </w:r>
    <w:r w:rsidR="00B42D74">
      <w:rPr>
        <w:noProof/>
      </w:rPr>
      <w:t>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86621"/>
    <w:rsid w:val="002A3F39"/>
    <w:rsid w:val="002F359E"/>
    <w:rsid w:val="00640A4E"/>
    <w:rsid w:val="00777078"/>
    <w:rsid w:val="00A47EBC"/>
    <w:rsid w:val="00A77091"/>
    <w:rsid w:val="00AB0EAC"/>
    <w:rsid w:val="00B42D74"/>
    <w:rsid w:val="00C106A1"/>
    <w:rsid w:val="00C86621"/>
    <w:rsid w:val="00DE620F"/>
    <w:rsid w:val="00E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6DD1"/>
  <w15:docId w15:val="{C31569BD-2326-4BDC-BEDA-E0AAD9D1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neeraj shirname</cp:lastModifiedBy>
  <cp:revision>10</cp:revision>
  <dcterms:created xsi:type="dcterms:W3CDTF">2016-12-15T05:45:00Z</dcterms:created>
  <dcterms:modified xsi:type="dcterms:W3CDTF">2016-12-15T21:19:00Z</dcterms:modified>
</cp:coreProperties>
</file>