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before="0" w:after="0"/>
        <w:jc w:val="center"/>
        <w:rPr>
          <w:rFonts w:ascii="Times New Roman" w:eastAsia="Times New Roman" w:hAnsi="Times New Roman" w:cs="Times New Roman"/>
          <w:sz w:val="72"/>
          <w:szCs w:val="72"/>
        </w:rPr>
      </w:pPr>
      <w:r>
        <w:rPr>
          <w:rFonts w:ascii="Times New Roman" w:eastAsia="Times New Roman" w:hAnsi="Times New Roman" w:cs="Times New Roman"/>
          <w:b/>
          <w:bCs/>
          <w:color w:val="000000"/>
          <w:sz w:val="72"/>
          <w:szCs w:val="72"/>
          <w:lang w:val="en-GB"/>
        </w:rPr>
        <w:t xml:space="preserve">31</w:t>
      </w:r>
    </w:p>
    <w:p>
      <w:pPr>
        <w:spacing w:before="0" w:after="40"/>
        <w:jc w:val="center"/>
        <w:rPr>
          <w:rFonts w:ascii="Times New Roman" w:eastAsia="Times New Roman" w:hAnsi="Times New Roman" w:cs="Times New Roman"/>
          <w:sz w:val="44"/>
          <w:szCs w:val="44"/>
        </w:rPr>
      </w:pPr>
      <w:r>
        <w:rPr>
          <w:rFonts w:ascii="Times New Roman" w:eastAsia="Times New Roman" w:hAnsi="Times New Roman" w:cs="Times New Roman"/>
          <w:b/>
          <w:bCs/>
          <w:color w:val="000000"/>
          <w:sz w:val="44"/>
          <w:szCs w:val="44"/>
          <w:lang w:val="en-GB"/>
        </w:rPr>
        <w:t xml:space="preserve">Bioremediation</w:t>
      </w:r>
    </w:p>
    <w:p>
      <w:pPr>
        <w:spacing w:before="0" w:after="360"/>
        <w:jc w:val="center"/>
        <w:rPr>
          <w:rFonts w:ascii="Times New Roman" w:eastAsia="Times New Roman" w:hAnsi="Times New Roman" w:cs="Times New Roman"/>
          <w:sz w:val="26"/>
          <w:szCs w:val="26"/>
        </w:rPr>
      </w:pPr>
      <w:r>
        <w:rPr>
          <w:rFonts w:ascii="Times New Roman" w:eastAsia="Times New Roman" w:hAnsi="Times New Roman" w:cs="Times New Roman"/>
          <w:b w:val="0"/>
          <w:bCs w:val="0"/>
          <w:i/>
          <w:iCs/>
          <w:color w:val="000000"/>
          <w:sz w:val="26"/>
          <w:szCs w:val="26"/>
          <w:lang w:val="en-GB"/>
        </w:rPr>
        <w:t xml:space="preserve">(Including Phytoremediation)</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31.1 Introduction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Bioremediation is the use of biological treatment systems to destroy or reduce the concentration of hazardous wastes from a contaminated site. Such systems involve the use of microbes or higher plants, which are efficient in removing or destroying the hazardous wastes. These microbes and higher plants can also be variously modified through genetic engineering to become efficient and suitable for bioremediation. The use of higher plants for bioremediation has also been described as phytoremediation, which has also become an important area of biotechnology research. These bioremediation systems (including phytoremediation) have a variety of applications including the clean-up of ground water, soils, lagoons, sludges, and process water streams. One of the important examples of large scale successful applications of bioremediation is the shore-line clean-up efforts in Alaska, where in 1989, an environmental hazard resulted from a large oil-spill. This led to a clean-up operation covering 70 miles of shore-line. There are numerous other successful applications of bioremediation including clean-up of pollution due to chemical spills. These aspects of environmental biotechnology were partly discussed in the previous chapter and will be briefly discussed further in this chapter.</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Bioremediation techniques are broadly grouped according to where the treatment takes place and whether the indigenous microbial population is helped or supplemented. The following terms are used throughout this chapter.</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i/>
          <w:iCs/>
          <w:color w:val="000000"/>
          <w:sz w:val="20"/>
          <w:szCs w:val="20"/>
          <w:lang w:val="en-GB"/>
        </w:rPr>
        <w:t xml:space="preserve">In situ</w:t>
      </w:r>
      <w:r>
        <w:rPr>
          <w:rFonts w:ascii="Times New Roman" w:eastAsia="Times New Roman" w:hAnsi="Times New Roman" w:cs="Times New Roman"/>
          <w:b/>
          <w:bCs/>
          <w:color w:val="000000"/>
          <w:sz w:val="20"/>
          <w:szCs w:val="20"/>
          <w:lang w:val="en-GB"/>
        </w:rPr>
        <w:t xml:space="preserve"> bioremediation:</w:t>
      </w:r>
      <w:r>
        <w:rPr>
          <w:rFonts w:ascii="Times New Roman" w:eastAsia="Times New Roman" w:hAnsi="Times New Roman" w:cs="Times New Roman"/>
          <w:b w:val="0"/>
          <w:bCs w:val="0"/>
          <w:color w:val="000000"/>
          <w:sz w:val="20"/>
          <w:szCs w:val="20"/>
          <w:lang w:val="en-GB"/>
        </w:rPr>
        <w:t xml:space="preserve"> treatment of the contaminated soil or water at the site itself, without excavation or pumping, for example by supplying oxygen or nutrients through injection wells.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i/>
          <w:iCs/>
          <w:color w:val="000000"/>
          <w:sz w:val="20"/>
          <w:szCs w:val="20"/>
          <w:lang w:val="en-GB"/>
        </w:rPr>
        <w:t xml:space="preserve">Ex situ</w:t>
      </w:r>
      <w:r>
        <w:rPr>
          <w:rFonts w:ascii="Times New Roman" w:eastAsia="Times New Roman" w:hAnsi="Times New Roman" w:cs="Times New Roman"/>
          <w:b/>
          <w:bCs/>
          <w:color w:val="000000"/>
          <w:sz w:val="20"/>
          <w:szCs w:val="20"/>
          <w:lang w:val="en-GB"/>
        </w:rPr>
        <w:t xml:space="preserve"> bioremediation:</w:t>
      </w:r>
      <w:r>
        <w:rPr>
          <w:rFonts w:ascii="Times New Roman" w:eastAsia="Times New Roman" w:hAnsi="Times New Roman" w:cs="Times New Roman"/>
          <w:b w:val="0"/>
          <w:bCs w:val="0"/>
          <w:color w:val="000000"/>
          <w:sz w:val="20"/>
          <w:szCs w:val="20"/>
          <w:lang w:val="en-GB"/>
        </w:rPr>
        <w:t xml:space="preserve"> treatment of excavated soil or pumped water at another location, for example in a land-farming cell, biopile, slurry reactor or bioreactor.</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Intrinsic bioremediation:</w:t>
      </w:r>
      <w:r>
        <w:rPr>
          <w:rFonts w:ascii="Times New Roman" w:eastAsia="Times New Roman" w:hAnsi="Times New Roman" w:cs="Times New Roman"/>
          <w:b w:val="0"/>
          <w:bCs w:val="0"/>
          <w:color w:val="000000"/>
          <w:sz w:val="20"/>
          <w:szCs w:val="20"/>
          <w:lang w:val="en-GB"/>
        </w:rPr>
        <w:t xml:space="preserve"> reliance on the indigenous microorganisms alone, with no intervention other than monitoring (also called natural attenuation).</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Biostimulation:</w:t>
      </w:r>
      <w:r>
        <w:rPr>
          <w:rFonts w:ascii="Times New Roman" w:eastAsia="Times New Roman" w:hAnsi="Times New Roman" w:cs="Times New Roman"/>
          <w:b w:val="0"/>
          <w:bCs w:val="0"/>
          <w:color w:val="000000"/>
          <w:sz w:val="20"/>
          <w:szCs w:val="20"/>
          <w:lang w:val="en-GB"/>
        </w:rPr>
        <w:t xml:space="preserve"> addition of nutrients (nitrogen, phosphorus), electron acceptors (oxygen, hydrogen peroxide, nitrate) or moisture to stimulate the growth and activity of the indigenous degraders.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Bioaugmentation:</w:t>
      </w:r>
      <w:r>
        <w:rPr>
          <w:rFonts w:ascii="Times New Roman" w:eastAsia="Times New Roman" w:hAnsi="Times New Roman" w:cs="Times New Roman"/>
          <w:b w:val="0"/>
          <w:bCs w:val="0"/>
          <w:color w:val="000000"/>
          <w:sz w:val="20"/>
          <w:szCs w:val="20"/>
          <w:lang w:val="en-GB"/>
        </w:rPr>
        <w:t xml:space="preserve"> addition of selected microbial strains or consortia having the required degradative ability (also called inoculation).</w:t>
      </w:r>
    </w:p>
    <w:p>
      <w:pPr>
        <w:spacing w:before="0" w:after="0"/>
        <w:jc w:val="both"/>
        <w:rPr>
          <w:rFonts w:ascii="Times New Roman" w:eastAsia="Times New Roman" w:hAnsi="Times New Roman" w:cs="Times New Roman"/>
          <w:sz w:val="8"/>
          <w:szCs w:val="8"/>
        </w:rPr>
      </w:pP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shore-line clean-up in Alaska mentioned above followed the grounding of the tanker </w:t>
      </w:r>
      <w:r>
        <w:rPr>
          <w:rFonts w:ascii="Times New Roman" w:eastAsia="Times New Roman" w:hAnsi="Times New Roman" w:cs="Times New Roman"/>
          <w:b w:val="0"/>
          <w:bCs w:val="0"/>
          <w:i/>
          <w:iCs/>
          <w:color w:val="000000"/>
          <w:sz w:val="20"/>
          <w:szCs w:val="20"/>
          <w:lang w:val="en-GB"/>
        </w:rPr>
        <w:t xml:space="preserve">Exxon Valdez</w:t>
      </w:r>
      <w:r>
        <w:rPr>
          <w:rFonts w:ascii="Times New Roman" w:eastAsia="Times New Roman" w:hAnsi="Times New Roman" w:cs="Times New Roman"/>
          <w:b w:val="0"/>
          <w:bCs w:val="0"/>
          <w:color w:val="000000"/>
          <w:sz w:val="20"/>
          <w:szCs w:val="20"/>
          <w:lang w:val="en-GB"/>
        </w:rPr>
        <w:t xml:space="preserve"> in Prince William Sound in March 1989. It remains the best-known field demonstration of biostimulation: fertilizers supplying nitrogen and phosphorus were applied to the oiled beaches so that the oil-degrading bacteria already present could multiply, and treated shore-line segments lost oil faster than untreated ones.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31.1.1 Microbial Basis of Biodegradation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Most bioremediation microbes use the contaminant as a source of carbon and energy. Under aerobic conditions oxygen is the terminal electron acceptor and organic contaminants are ultimately mineralized to carbon dioxide, water and microbial biomass. Under anaerobic conditions other acceptors such as nitrate, sulphate, iron(III) or carbon dioxide are used, and some highly chlorinated compounds are detoxified by reductive dechlorination, in which the chlorinated molecule itself accepts electrons (for example, the conversion of tetrachloroethene to ethene by </w:t>
      </w:r>
      <w:r>
        <w:rPr>
          <w:rFonts w:ascii="Times New Roman" w:eastAsia="Times New Roman" w:hAnsi="Times New Roman" w:cs="Times New Roman"/>
          <w:b w:val="0"/>
          <w:bCs w:val="0"/>
          <w:i/>
          <w:iCs/>
          <w:color w:val="000000"/>
          <w:sz w:val="20"/>
          <w:szCs w:val="20"/>
          <w:lang w:val="en-GB"/>
        </w:rPr>
        <w:t xml:space="preserve">Dehalococcoides</w:t>
      </w:r>
      <w:r>
        <w:rPr>
          <w:rFonts w:ascii="Times New Roman" w:eastAsia="Times New Roman" w:hAnsi="Times New Roman" w:cs="Times New Roman"/>
          <w:b w:val="0"/>
          <w:bCs w:val="0"/>
          <w:color w:val="000000"/>
          <w:sz w:val="20"/>
          <w:szCs w:val="20"/>
          <w:lang w:val="en-GB"/>
        </w:rPr>
        <w:t xml:space="preserve"> species). In </w:t>
      </w:r>
      <w:r>
        <w:rPr>
          <w:rFonts w:ascii="Times New Roman" w:eastAsia="Times New Roman" w:hAnsi="Times New Roman" w:cs="Times New Roman"/>
          <w:b w:val="0"/>
          <w:bCs w:val="0"/>
          <w:i/>
          <w:iCs/>
          <w:color w:val="000000"/>
          <w:sz w:val="20"/>
          <w:szCs w:val="20"/>
          <w:lang w:val="en-GB"/>
        </w:rPr>
        <w:t xml:space="preserve">cometabolism</w:t>
      </w:r>
      <w:r>
        <w:rPr>
          <w:rFonts w:ascii="Times New Roman" w:eastAsia="Times New Roman" w:hAnsi="Times New Roman" w:cs="Times New Roman"/>
          <w:b w:val="0"/>
          <w:bCs w:val="0"/>
          <w:color w:val="000000"/>
          <w:sz w:val="20"/>
          <w:szCs w:val="20"/>
          <w:lang w:val="en-GB"/>
        </w:rPr>
        <w:t xml:space="preserve">, a compound is transformed by enzymes that the organism produces for another substrate, without any benefit to the organism; the oxidation of trichloroethene by methane-oxidizing bacteria is the classical example.</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genes for many catabolic pathways are located on plasmids (for example the TOL, NAH and CAM plasmids of </w:t>
      </w:r>
      <w:r>
        <w:rPr>
          <w:rFonts w:ascii="Times New Roman" w:eastAsia="Times New Roman" w:hAnsi="Times New Roman" w:cs="Times New Roman"/>
          <w:b w:val="0"/>
          <w:bCs w:val="0"/>
          <w:i/>
          <w:iCs/>
          <w:color w:val="000000"/>
          <w:sz w:val="20"/>
          <w:szCs w:val="20"/>
          <w:lang w:val="en-GB"/>
        </w:rPr>
        <w:t xml:space="preserve">Pseudomonas</w:t>
      </w:r>
      <w:r>
        <w:rPr>
          <w:rFonts w:ascii="Times New Roman" w:eastAsia="Times New Roman" w:hAnsi="Times New Roman" w:cs="Times New Roman"/>
          <w:b w:val="0"/>
          <w:bCs w:val="0"/>
          <w:color w:val="000000"/>
          <w:sz w:val="20"/>
          <w:szCs w:val="20"/>
          <w:lang w:val="en-GB"/>
        </w:rPr>
        <w:t xml:space="preserve">), which can be transferred between bacteria. This is the basis for the construction of genetically engineered microbes discussed later in this chapter. Bacteria such as </w:t>
      </w:r>
      <w:r>
        <w:rPr>
          <w:rFonts w:ascii="Times New Roman" w:eastAsia="Times New Roman" w:hAnsi="Times New Roman" w:cs="Times New Roman"/>
          <w:b w:val="0"/>
          <w:bCs w:val="0"/>
          <w:i/>
          <w:iCs/>
          <w:color w:val="000000"/>
          <w:sz w:val="20"/>
          <w:szCs w:val="20"/>
          <w:lang w:val="en-GB"/>
        </w:rPr>
        <w:t xml:space="preserve">Pseudomonas</w:t>
      </w:r>
      <w:r>
        <w:rPr>
          <w:rFonts w:ascii="Times New Roman" w:eastAsia="Times New Roman" w:hAnsi="Times New Roman" w:cs="Times New Roman"/>
          <w:b w:val="0"/>
          <w:bCs w:val="0"/>
          <w:color w:val="000000"/>
          <w:sz w:val="20"/>
          <w:szCs w:val="20"/>
          <w:lang w:val="en-GB"/>
        </w:rPr>
        <w:t xml:space="preserve">, </w:t>
      </w:r>
      <w:r>
        <w:rPr>
          <w:rFonts w:ascii="Times New Roman" w:eastAsia="Times New Roman" w:hAnsi="Times New Roman" w:cs="Times New Roman"/>
          <w:b w:val="0"/>
          <w:bCs w:val="0"/>
          <w:i/>
          <w:iCs/>
          <w:color w:val="000000"/>
          <w:sz w:val="20"/>
          <w:szCs w:val="20"/>
          <w:lang w:val="en-GB"/>
        </w:rPr>
        <w:t xml:space="preserve">Rhodococcus</w:t>
      </w:r>
      <w:r>
        <w:rPr>
          <w:rFonts w:ascii="Times New Roman" w:eastAsia="Times New Roman" w:hAnsi="Times New Roman" w:cs="Times New Roman"/>
          <w:b w:val="0"/>
          <w:bCs w:val="0"/>
          <w:color w:val="000000"/>
          <w:sz w:val="20"/>
          <w:szCs w:val="20"/>
          <w:lang w:val="en-GB"/>
        </w:rPr>
        <w:t xml:space="preserve">, </w:t>
      </w:r>
      <w:r>
        <w:rPr>
          <w:rFonts w:ascii="Times New Roman" w:eastAsia="Times New Roman" w:hAnsi="Times New Roman" w:cs="Times New Roman"/>
          <w:b w:val="0"/>
          <w:bCs w:val="0"/>
          <w:i/>
          <w:iCs/>
          <w:color w:val="000000"/>
          <w:sz w:val="20"/>
          <w:szCs w:val="20"/>
          <w:lang w:val="en-GB"/>
        </w:rPr>
        <w:t xml:space="preserve">Sphingomonas</w:t>
      </w:r>
      <w:r>
        <w:rPr>
          <w:rFonts w:ascii="Times New Roman" w:eastAsia="Times New Roman" w:hAnsi="Times New Roman" w:cs="Times New Roman"/>
          <w:b w:val="0"/>
          <w:bCs w:val="0"/>
          <w:color w:val="000000"/>
          <w:sz w:val="20"/>
          <w:szCs w:val="20"/>
          <w:lang w:val="en-GB"/>
        </w:rPr>
        <w:t xml:space="preserve"> and </w:t>
      </w:r>
      <w:r>
        <w:rPr>
          <w:rFonts w:ascii="Times New Roman" w:eastAsia="Times New Roman" w:hAnsi="Times New Roman" w:cs="Times New Roman"/>
          <w:b w:val="0"/>
          <w:bCs w:val="0"/>
          <w:i/>
          <w:iCs/>
          <w:color w:val="000000"/>
          <w:sz w:val="20"/>
          <w:szCs w:val="20"/>
          <w:lang w:val="en-GB"/>
        </w:rPr>
        <w:t xml:space="preserve">Alcanivorax</w:t>
      </w:r>
      <w:r>
        <w:rPr>
          <w:rFonts w:ascii="Times New Roman" w:eastAsia="Times New Roman" w:hAnsi="Times New Roman" w:cs="Times New Roman"/>
          <w:b w:val="0"/>
          <w:bCs w:val="0"/>
          <w:color w:val="000000"/>
          <w:sz w:val="20"/>
          <w:szCs w:val="20"/>
          <w:lang w:val="en-GB"/>
        </w:rPr>
        <w:t xml:space="preserve"> (hydrocarbons) and </w:t>
      </w:r>
      <w:r>
        <w:rPr>
          <w:rFonts w:ascii="Times New Roman" w:eastAsia="Times New Roman" w:hAnsi="Times New Roman" w:cs="Times New Roman"/>
          <w:b w:val="0"/>
          <w:bCs w:val="0"/>
          <w:i/>
          <w:iCs/>
          <w:color w:val="000000"/>
          <w:sz w:val="20"/>
          <w:szCs w:val="20"/>
          <w:lang w:val="en-GB"/>
        </w:rPr>
        <w:t xml:space="preserve">Geobacter</w:t>
      </w:r>
      <w:r>
        <w:rPr>
          <w:rFonts w:ascii="Times New Roman" w:eastAsia="Times New Roman" w:hAnsi="Times New Roman" w:cs="Times New Roman"/>
          <w:b w:val="0"/>
          <w:bCs w:val="0"/>
          <w:color w:val="000000"/>
          <w:sz w:val="20"/>
          <w:szCs w:val="20"/>
          <w:lang w:val="en-GB"/>
        </w:rPr>
        <w:t xml:space="preserve"> (metal reduction) are widely studied, and white-rot fungi such as </w:t>
      </w:r>
      <w:r>
        <w:rPr>
          <w:rFonts w:ascii="Times New Roman" w:eastAsia="Times New Roman" w:hAnsi="Times New Roman" w:cs="Times New Roman"/>
          <w:b w:val="0"/>
          <w:bCs w:val="0"/>
          <w:i/>
          <w:iCs/>
          <w:color w:val="000000"/>
          <w:sz w:val="20"/>
          <w:szCs w:val="20"/>
          <w:lang w:val="en-GB"/>
        </w:rPr>
        <w:t xml:space="preserve">Phanerochaete chrysosporium</w:t>
      </w:r>
      <w:r>
        <w:rPr>
          <w:rFonts w:ascii="Times New Roman" w:eastAsia="Times New Roman" w:hAnsi="Times New Roman" w:cs="Times New Roman"/>
          <w:b w:val="0"/>
          <w:bCs w:val="0"/>
          <w:color w:val="000000"/>
          <w:sz w:val="20"/>
          <w:szCs w:val="20"/>
          <w:lang w:val="en-GB"/>
        </w:rPr>
        <w:t xml:space="preserve"> can degrade a remarkable range of persistent organic pollutants.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31.1.2 Factors Affecting Bioremediation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success of any bioremediation scheme depends on whether the conditions at the site permit the desired microbial activity. The following factors need to be assessed before a method is chosen.</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Nature of the contaminant:</w:t>
      </w:r>
      <w:r>
        <w:rPr>
          <w:rFonts w:ascii="Times New Roman" w:eastAsia="Times New Roman" w:hAnsi="Times New Roman" w:cs="Times New Roman"/>
          <w:b w:val="0"/>
          <w:bCs w:val="0"/>
          <w:color w:val="000000"/>
          <w:sz w:val="20"/>
          <w:szCs w:val="20"/>
          <w:lang w:val="en-GB"/>
        </w:rPr>
        <w:t xml:space="preserve"> chemical structure, concentration and toxicity. Compounds that are highly halogenated, of high molecular weight or present at toxic concentrations are degraded slowly or not at all.</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Bioavailability:</w:t>
      </w:r>
      <w:r>
        <w:rPr>
          <w:rFonts w:ascii="Times New Roman" w:eastAsia="Times New Roman" w:hAnsi="Times New Roman" w:cs="Times New Roman"/>
          <w:b w:val="0"/>
          <w:bCs w:val="0"/>
          <w:color w:val="000000"/>
          <w:sz w:val="20"/>
          <w:szCs w:val="20"/>
          <w:lang w:val="en-GB"/>
        </w:rPr>
        <w:t xml:space="preserve"> contaminants adsorbed to soil organic matter or clay, or of very low water solubility (as with many PAHs), are poorly accessible to microbes. Bioavailability often declines as a contamination ages.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Oxygen and other electron acceptors:</w:t>
      </w:r>
      <w:r>
        <w:rPr>
          <w:rFonts w:ascii="Times New Roman" w:eastAsia="Times New Roman" w:hAnsi="Times New Roman" w:cs="Times New Roman"/>
          <w:b w:val="0"/>
          <w:bCs w:val="0"/>
          <w:color w:val="000000"/>
          <w:sz w:val="20"/>
          <w:szCs w:val="20"/>
          <w:lang w:val="en-GB"/>
        </w:rPr>
        <w:t xml:space="preserve"> aerobic degradation is limited by the supply of oxygen, which is poorly soluble in water and diffuses slowly through compact or water-logged soils.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Nutrients:</w:t>
      </w:r>
      <w:r>
        <w:rPr>
          <w:rFonts w:ascii="Times New Roman" w:eastAsia="Times New Roman" w:hAnsi="Times New Roman" w:cs="Times New Roman"/>
          <w:b w:val="0"/>
          <w:bCs w:val="0"/>
          <w:color w:val="000000"/>
          <w:sz w:val="20"/>
          <w:szCs w:val="20"/>
          <w:lang w:val="en-GB"/>
        </w:rPr>
        <w:t xml:space="preserve"> nitrogen and phosphorus are frequently limiting in hydrocarbon-contaminated sites; a carbon : nitrogen : phosphorus ratio of about 100 : 10 : 1 is often used as a rough guide.</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pH, temperature and moisture:</w:t>
      </w:r>
      <w:r>
        <w:rPr>
          <w:rFonts w:ascii="Times New Roman" w:eastAsia="Times New Roman" w:hAnsi="Times New Roman" w:cs="Times New Roman"/>
          <w:b w:val="0"/>
          <w:bCs w:val="0"/>
          <w:color w:val="000000"/>
          <w:sz w:val="20"/>
          <w:szCs w:val="20"/>
          <w:lang w:val="en-GB"/>
        </w:rPr>
        <w:t xml:space="preserve"> most degraders work best at near-neutral pH (roughly 6–8), at mesophilic temperatures, and at moderate soil moisture. Degradation is slow in cold climates and in very dry or water-saturated soil.</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Co-contaminants and site geology:</w:t>
      </w:r>
      <w:r>
        <w:rPr>
          <w:rFonts w:ascii="Times New Roman" w:eastAsia="Times New Roman" w:hAnsi="Times New Roman" w:cs="Times New Roman"/>
          <w:b w:val="0"/>
          <w:bCs w:val="0"/>
          <w:color w:val="000000"/>
          <w:sz w:val="20"/>
          <w:szCs w:val="20"/>
          <w:lang w:val="en-GB"/>
        </w:rPr>
        <w:t xml:space="preserve"> co-contaminants such as heavy metals can inhibit the degrading organisms, and the permeability of the soil or aquifer determines how easily air, nutrients or microbes can be delivered to the contaminated zone.</w:t>
      </w:r>
    </w:p>
    <w:p>
      <w:pPr>
        <w:spacing w:before="0" w:after="0"/>
        <w:jc w:val="both"/>
        <w:rPr>
          <w:rFonts w:ascii="Times New Roman" w:eastAsia="Times New Roman" w:hAnsi="Times New Roman" w:cs="Times New Roman"/>
          <w:sz w:val="8"/>
          <w:szCs w:val="8"/>
        </w:rPr>
      </w:pP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31.2 Bioremediation Using Naturally Occurring Microorganisms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31.2.1 </w:t>
      </w:r>
      <w:r>
        <w:rPr>
          <w:rFonts w:ascii="Times New Roman" w:eastAsia="Times New Roman" w:hAnsi="Times New Roman" w:cs="Times New Roman"/>
          <w:b/>
          <w:bCs/>
          <w:i/>
          <w:iCs/>
          <w:color w:val="000000"/>
          <w:sz w:val="20"/>
          <w:szCs w:val="20"/>
          <w:lang w:val="en-GB"/>
        </w:rPr>
        <w:t xml:space="preserve">In Situ</w:t>
      </w:r>
      <w:r>
        <w:rPr>
          <w:rFonts w:ascii="Times New Roman" w:eastAsia="Times New Roman" w:hAnsi="Times New Roman" w:cs="Times New Roman"/>
          <w:b/>
          <w:bCs/>
          <w:color w:val="000000"/>
          <w:sz w:val="20"/>
          <w:szCs w:val="20"/>
          <w:lang w:val="en-GB"/>
        </w:rPr>
        <w:t xml:space="preserve"> Bioremediation of Both Soil and Ground-Water Contamination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i/>
          <w:iCs/>
          <w:color w:val="000000"/>
          <w:sz w:val="20"/>
          <w:szCs w:val="20"/>
          <w:lang w:val="en-GB"/>
        </w:rPr>
        <w:t xml:space="preserve">In-situ </w:t>
      </w:r>
      <w:r>
        <w:rPr>
          <w:rFonts w:ascii="Times New Roman" w:eastAsia="Times New Roman" w:hAnsi="Times New Roman" w:cs="Times New Roman"/>
          <w:b w:val="0"/>
          <w:bCs w:val="0"/>
          <w:color w:val="000000"/>
          <w:sz w:val="20"/>
          <w:szCs w:val="20"/>
          <w:lang w:val="en-GB"/>
        </w:rPr>
        <w:t xml:space="preserve">bioremediation of contaminated soil and ground-water can be undertaken in one of the following three ways using naturally occurring microorganisms : (i) Inoculation with non-indigenous bacteria. In this method, the subsurface environment may be inoculated with bacteria, which are naturally occurring but non-indigenous and are capable of degrading the contaminant. This needs to be accompanied with the supply of balanced nutrient formulation for bacterial growth, (ii) Introduction of H</w:t>
      </w:r>
      <w:r>
        <w:rPr>
          <w:rFonts w:ascii="Times New Roman" w:eastAsia="Times New Roman" w:hAnsi="Times New Roman" w:cs="Times New Roman"/>
          <w:b w:val="0"/>
          <w:bCs w:val="0"/>
          <w:color w:val="000000"/>
          <w:sz w:val="20"/>
          <w:szCs w:val="20"/>
          <w:vertAlign w:val="subscript"/>
          <w:lang w:val="en-GB"/>
        </w:rPr>
        <w:t xml:space="preserve">2</w:t>
      </w:r>
      <w:r>
        <w:rPr>
          <w:rFonts w:ascii="Times New Roman" w:eastAsia="Times New Roman" w:hAnsi="Times New Roman" w:cs="Times New Roman"/>
          <w:b w:val="0"/>
          <w:bCs w:val="0"/>
          <w:color w:val="000000"/>
          <w:sz w:val="20"/>
          <w:szCs w:val="20"/>
          <w:lang w:val="en-GB"/>
        </w:rPr>
        <w:t xml:space="preserve">O</w:t>
      </w:r>
      <w:r>
        <w:rPr>
          <w:rFonts w:ascii="Times New Roman" w:eastAsia="Times New Roman" w:hAnsi="Times New Roman" w:cs="Times New Roman"/>
          <w:b w:val="0"/>
          <w:bCs w:val="0"/>
          <w:color w:val="000000"/>
          <w:sz w:val="20"/>
          <w:szCs w:val="20"/>
          <w:vertAlign w:val="subscript"/>
          <w:lang w:val="en-GB"/>
        </w:rPr>
        <w:t xml:space="preserve">2</w:t>
      </w:r>
      <w:r>
        <w:rPr>
          <w:rFonts w:ascii="Times New Roman" w:eastAsia="Times New Roman" w:hAnsi="Times New Roman" w:cs="Times New Roman"/>
          <w:b w:val="0"/>
          <w:bCs w:val="0"/>
          <w:color w:val="000000"/>
          <w:sz w:val="20"/>
          <w:szCs w:val="20"/>
          <w:lang w:val="en-GB"/>
        </w:rPr>
        <w:t xml:space="preserve">/ nutrient formulation for indigenous microbes. The sub-surface environment is sometimes not inoculated with bacteria, since indigenous microbes occuring in sub-surface environment, are often themselves suitable for bioremediation; but the growth of these bacteria is limited due to lack of supply of nutrients and oxygen. Therefore, periodically we may introduce a hydrogen peroxide/nutrient formulation in the sub-surface environment, to help the bacteria grow and metabolize the contaminants to their end products, (iii) Treatment of contaminants in bioreactors. This method involves flushing of contaminants from the soil, so that the same can be treated in bioreactors, where a continuous supply of nutrients, oxygen and microorganisms is maintained. The above three methods can be used individually or in combination, thus providing a range of </w:t>
      </w:r>
      <w:r>
        <w:rPr>
          <w:rFonts w:ascii="Times New Roman" w:eastAsia="Times New Roman" w:hAnsi="Times New Roman" w:cs="Times New Roman"/>
          <w:b w:val="0"/>
          <w:bCs w:val="0"/>
          <w:i/>
          <w:iCs/>
          <w:color w:val="000000"/>
          <w:sz w:val="20"/>
          <w:szCs w:val="20"/>
          <w:lang w:val="en-GB"/>
        </w:rPr>
        <w:t xml:space="preserve">in situ </w:t>
      </w:r>
      <w:r>
        <w:rPr>
          <w:rFonts w:ascii="Times New Roman" w:eastAsia="Times New Roman" w:hAnsi="Times New Roman" w:cs="Times New Roman"/>
          <w:b w:val="0"/>
          <w:bCs w:val="0"/>
          <w:color w:val="000000"/>
          <w:sz w:val="20"/>
          <w:szCs w:val="20"/>
          <w:lang w:val="en-GB"/>
        </w:rPr>
        <w:t xml:space="preserve">bioremediation methods.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31.2.2 Bioventing and Biosparging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Two widely used </w:t>
      </w:r>
      <w:r>
        <w:rPr>
          <w:rFonts w:ascii="Times New Roman" w:eastAsia="Times New Roman" w:hAnsi="Times New Roman" w:cs="Times New Roman"/>
          <w:b w:val="0"/>
          <w:bCs w:val="0"/>
          <w:i/>
          <w:iCs/>
          <w:color w:val="000000"/>
          <w:sz w:val="20"/>
          <w:szCs w:val="20"/>
          <w:lang w:val="en-GB"/>
        </w:rPr>
        <w:t xml:space="preserve">in situ</w:t>
      </w:r>
      <w:r>
        <w:rPr>
          <w:rFonts w:ascii="Times New Roman" w:eastAsia="Times New Roman" w:hAnsi="Times New Roman" w:cs="Times New Roman"/>
          <w:b w:val="0"/>
          <w:bCs w:val="0"/>
          <w:color w:val="000000"/>
          <w:sz w:val="20"/>
          <w:szCs w:val="20"/>
          <w:lang w:val="en-GB"/>
        </w:rPr>
        <w:t xml:space="preserve"> techniques are based on supplying oxygen to the indigenous microbes. In </w:t>
      </w:r>
      <w:r>
        <w:rPr>
          <w:rFonts w:ascii="Times New Roman" w:eastAsia="Times New Roman" w:hAnsi="Times New Roman" w:cs="Times New Roman"/>
          <w:b w:val="0"/>
          <w:bCs w:val="0"/>
          <w:i/>
          <w:iCs/>
          <w:color w:val="000000"/>
          <w:sz w:val="20"/>
          <w:szCs w:val="20"/>
          <w:lang w:val="en-GB"/>
        </w:rPr>
        <w:t xml:space="preserve">bioventing</w:t>
      </w:r>
      <w:r>
        <w:rPr>
          <w:rFonts w:ascii="Times New Roman" w:eastAsia="Times New Roman" w:hAnsi="Times New Roman" w:cs="Times New Roman"/>
          <w:b w:val="0"/>
          <w:bCs w:val="0"/>
          <w:color w:val="000000"/>
          <w:sz w:val="20"/>
          <w:szCs w:val="20"/>
          <w:lang w:val="en-GB"/>
        </w:rPr>
        <w:t xml:space="preserve">, air is injected at a low flow rate into the unsaturated (vadose) zone of the soil through wells, so that the oxygen demand of the microbes is met without stripping large amounts of volatile contaminants into the atmosphere. In </w:t>
      </w:r>
      <w:r>
        <w:rPr>
          <w:rFonts w:ascii="Times New Roman" w:eastAsia="Times New Roman" w:hAnsi="Times New Roman" w:cs="Times New Roman"/>
          <w:b w:val="0"/>
          <w:bCs w:val="0"/>
          <w:i/>
          <w:iCs/>
          <w:color w:val="000000"/>
          <w:sz w:val="20"/>
          <w:szCs w:val="20"/>
          <w:lang w:val="en-GB"/>
        </w:rPr>
        <w:t xml:space="preserve">biosparging</w:t>
      </w:r>
      <w:r>
        <w:rPr>
          <w:rFonts w:ascii="Times New Roman" w:eastAsia="Times New Roman" w:hAnsi="Times New Roman" w:cs="Times New Roman"/>
          <w:b w:val="0"/>
          <w:bCs w:val="0"/>
          <w:color w:val="000000"/>
          <w:sz w:val="20"/>
          <w:szCs w:val="20"/>
          <w:lang w:val="en-GB"/>
        </w:rPr>
        <w:t xml:space="preserve">, air is injected below the water table; it raises the dissolved oxygen concentration of the ground water and promotes aerobic degradation in the saturated zone. Both methods are used mainly for petroleum hydrocarbons and are often combined with the addition of nutrients.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31.2.3 Bioremediation of Contaminated Soil Only</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Soil contamination can be bioremedied by any one or more of the following methods : (i) Conventional land-farming techniques used by many oil companies involve placement of 6 to 12 inches of contaminated soil on top of sand/gravel bed in a treatment cell. Nutrients, water, microbes and other amendments are sprayed over the soil, which is periodically tilled, for the microbes to get oxygen. Leachate collected is sprayed back on the contaminated soil, (ii) Soil-slurry biotreatment is the second method of choice and involves the use of a vessel containing soil-water slurry (contaminated soil making 10-30% of slurry by volume). Nutrients are regularly supplied and soil-water slurry is vigorously agitated to allow aeration. (iii) Bioreactor technology, as described in the previous section above, can also be used for bioremediation of contaminated soils.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 related </w:t>
      </w:r>
      <w:r>
        <w:rPr>
          <w:rFonts w:ascii="Times New Roman" w:eastAsia="Times New Roman" w:hAnsi="Times New Roman" w:cs="Times New Roman"/>
          <w:b w:val="0"/>
          <w:bCs w:val="0"/>
          <w:i/>
          <w:iCs/>
          <w:color w:val="000000"/>
          <w:sz w:val="20"/>
          <w:szCs w:val="20"/>
          <w:lang w:val="en-GB"/>
        </w:rPr>
        <w:t xml:space="preserve">ex situ</w:t>
      </w:r>
      <w:r>
        <w:rPr>
          <w:rFonts w:ascii="Times New Roman" w:eastAsia="Times New Roman" w:hAnsi="Times New Roman" w:cs="Times New Roman"/>
          <w:b w:val="0"/>
          <w:bCs w:val="0"/>
          <w:color w:val="000000"/>
          <w:sz w:val="20"/>
          <w:szCs w:val="20"/>
          <w:lang w:val="en-GB"/>
        </w:rPr>
        <w:t xml:space="preserve"> method is the </w:t>
      </w:r>
      <w:r>
        <w:rPr>
          <w:rFonts w:ascii="Times New Roman" w:eastAsia="Times New Roman" w:hAnsi="Times New Roman" w:cs="Times New Roman"/>
          <w:b w:val="0"/>
          <w:bCs w:val="0"/>
          <w:i/>
          <w:iCs/>
          <w:color w:val="000000"/>
          <w:sz w:val="20"/>
          <w:szCs w:val="20"/>
          <w:lang w:val="en-GB"/>
        </w:rPr>
        <w:t xml:space="preserve">biopile</w:t>
      </w:r>
      <w:r>
        <w:rPr>
          <w:rFonts w:ascii="Times New Roman" w:eastAsia="Times New Roman" w:hAnsi="Times New Roman" w:cs="Times New Roman"/>
          <w:b w:val="0"/>
          <w:bCs w:val="0"/>
          <w:color w:val="000000"/>
          <w:sz w:val="20"/>
          <w:szCs w:val="20"/>
          <w:lang w:val="en-GB"/>
        </w:rPr>
        <w:t xml:space="preserve"> (or engineered heap). Excavated soil is piled in heaps a few metres high over a network of perforated pipes through which air is drawn or blown, while nutrients and moisture are supplied. Biopiles are often covered to control temperature, evaporation and leachate, and they occupy less space and need less turning than land-farming cells.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31.2.4 Bioremediation of Contaminated Surface Waters Only (Pits, Ponds and Lagoons)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Contaminated surface water can be treated by any one of the following two methods: (i) In the first method, large aerators are placed over the lagoons throughout. It provides sufficient oxygen on the surface to meet the biochemical oxygen demand (BOD) of the organic contaminants for five days. Nutrients and bacterial amendments may be added to these surface waters, whenever necessary, (ii) In the second method bioreactors are used to clean the surface water. The effluent from the bioreactor is either discharged away from the treated water or recycled again.</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31.2.5 Treatment of Toxic Wastes Before They Reach the Environment</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Many of the above technologies used for decontaminating the contaminated sites can also be used for the treatment of toxic wastes, before they reach the environment. This is easier, since with the knowledge about the toxic wastes, it is easier to control the conditions of treatment. This will also prove to be more cost-effective for the industry. In this method, biodegradable waste from an industrial facility can be treated in line using a bioreactor, which is inoculated with contaminant-degrading bacteria. The treated effluent may then be discharged to an appropriate outlet (e.g. sewer). Another similar example is the use of grease eating bacteria in grease traps at restaurants, rather than using caustic chemical or mechanical force to break up grease clogs (consult Chapter 49 for details).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31.2.6 Conversion of Solid City Wastes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solid waste management involves the conversion of a variety of solid wastes (including urban, rural and agro-wastes) into fertilizers for improvement of soil fertility. This is achieved by using a consortium of selected microorganisms, which efficiently transform these solid wastes into composting material that can be used for improvement of soil fertility. The garbage is stacked in huge heaps that may be up to 2.5 m in height. Microbial slurry is sprayed on it. The fermentation cycle starts with activation of mesophilic organisms. As a result of this activity, the temperature increases and the thermo-tolerant and thermophilic organisms take over. Frequent aeration is needed to ensure aerobic conditions. After treatment, the material is sieved. The final product is humus rich, blackish-brown with an earthy odour and a moisture content of 20-25%.</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31.2.7 SPIC’s Strategy on Biotreatment</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Southern Petrochemical Industries Corporation (SPIC) located in Madras India, has developed a new strategy for biotreatment, which is different from the commonly used activated sludge process (ASP). The new strategy involves isolation of targeted, natural and non-pathogenic organisms, which are induced, enriched and tested for actual effluents to be treated. Capital and operating costs are much lower than the conventional processes, Following processes have been developed.</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SPIC urea biohydrolysis (UBH) process.</w:t>
      </w:r>
      <w:r>
        <w:rPr>
          <w:rFonts w:ascii="Times New Roman" w:eastAsia="Times New Roman" w:hAnsi="Times New Roman" w:cs="Times New Roman"/>
          <w:b w:val="0"/>
          <w:bCs w:val="0"/>
          <w:color w:val="000000"/>
          <w:sz w:val="20"/>
          <w:szCs w:val="20"/>
          <w:lang w:val="en-GB"/>
        </w:rPr>
        <w:t xml:space="preserve"> The effluents containing urea are generally treated by conventional thermal hydrolysis involving nitrification and denitrification. These processes are energy consuming and have drawbacks. UBH process evolved by SPIC is simple and economically viable. It involves the use of ureolytic and non-ureolytic bacterial species, which can tolerate up to 28,000 ppm of urea or 30,000 ppm of ammoniacal nitrogen. This process was commissioned during 1987 at SPIC fertilizer complex at Tuticorin. It can treat 20 m</w:t>
      </w:r>
      <w:r>
        <w:rPr>
          <w:rFonts w:ascii="Times New Roman" w:eastAsia="Times New Roman" w:hAnsi="Times New Roman" w:cs="Times New Roman"/>
          <w:b w:val="0"/>
          <w:bCs w:val="0"/>
          <w:color w:val="000000"/>
          <w:sz w:val="20"/>
          <w:szCs w:val="20"/>
          <w:vertAlign w:val="superscript"/>
          <w:lang w:val="en-GB"/>
        </w:rPr>
        <w:t xml:space="preserve">3</w:t>
      </w:r>
      <w:r>
        <w:rPr>
          <w:rFonts w:ascii="Times New Roman" w:eastAsia="Times New Roman" w:hAnsi="Times New Roman" w:cs="Times New Roman"/>
          <w:b w:val="0"/>
          <w:bCs w:val="0"/>
          <w:color w:val="000000"/>
          <w:sz w:val="20"/>
          <w:szCs w:val="20"/>
          <w:lang w:val="en-GB"/>
        </w:rPr>
        <w:t xml:space="preserve"> of effluent containing 10,000 ppm urea nitrogen. The plant is running satisfactorily and has set new standards for effluent treatment. It has earned international reputation and won several awards.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SPIC glycol biotreatment (GBT) process.</w:t>
      </w:r>
      <w:r>
        <w:rPr>
          <w:rFonts w:ascii="Times New Roman" w:eastAsia="Times New Roman" w:hAnsi="Times New Roman" w:cs="Times New Roman"/>
          <w:b w:val="0"/>
          <w:bCs w:val="0"/>
          <w:color w:val="000000"/>
          <w:sz w:val="20"/>
          <w:szCs w:val="20"/>
          <w:lang w:val="en-GB"/>
        </w:rPr>
        <w:t xml:space="preserve"> In petrochemical industries, propylene oxide (PO), propylene glycol (PG) and polyols are produced from propylene and are released in the effluents. These effluents have high biological oxygen demand (BOD) and chemical oxygen demand (COD), besides high chlorine concentration. The process developed by SPIC and known as ‘glycol biotreatment process’ involves the use of mixed culture of </w:t>
      </w:r>
      <w:r>
        <w:rPr>
          <w:rFonts w:ascii="Times New Roman" w:eastAsia="Times New Roman" w:hAnsi="Times New Roman" w:cs="Times New Roman"/>
          <w:b w:val="0"/>
          <w:bCs w:val="0"/>
          <w:i/>
          <w:iCs/>
          <w:color w:val="000000"/>
          <w:sz w:val="20"/>
          <w:szCs w:val="20"/>
          <w:lang w:val="en-GB"/>
        </w:rPr>
        <w:t xml:space="preserve">Pseudomonas </w:t>
      </w:r>
      <w:r>
        <w:rPr>
          <w:rFonts w:ascii="Times New Roman" w:eastAsia="Times New Roman" w:hAnsi="Times New Roman" w:cs="Times New Roman"/>
          <w:b w:val="0"/>
          <w:bCs w:val="0"/>
          <w:color w:val="000000"/>
          <w:sz w:val="20"/>
          <w:szCs w:val="20"/>
          <w:lang w:val="en-GB"/>
        </w:rPr>
        <w:t xml:space="preserve">and </w:t>
      </w:r>
      <w:r>
        <w:rPr>
          <w:rFonts w:ascii="Times New Roman" w:eastAsia="Times New Roman" w:hAnsi="Times New Roman" w:cs="Times New Roman"/>
          <w:b w:val="0"/>
          <w:bCs w:val="0"/>
          <w:i/>
          <w:iCs/>
          <w:color w:val="000000"/>
          <w:sz w:val="20"/>
          <w:szCs w:val="20"/>
          <w:lang w:val="en-GB"/>
        </w:rPr>
        <w:t xml:space="preserve">Aerobacter </w:t>
      </w:r>
      <w:r>
        <w:rPr>
          <w:rFonts w:ascii="Times New Roman" w:eastAsia="Times New Roman" w:hAnsi="Times New Roman" w:cs="Times New Roman"/>
          <w:b w:val="0"/>
          <w:bCs w:val="0"/>
          <w:color w:val="000000"/>
          <w:sz w:val="20"/>
          <w:szCs w:val="20"/>
          <w:lang w:val="en-GB"/>
        </w:rPr>
        <w:t xml:space="preserve">which have a synergistic effect. The treatment allows more than 95% biodegradation in terms of BOD/COD. The biodegradation of glycols involves two steps : (i) conversion of PO/PG to volatile acids (e.g., lactic acid, pyruvic acid and formic acid) with the help of </w:t>
      </w:r>
      <w:r>
        <w:rPr>
          <w:rFonts w:ascii="Times New Roman" w:eastAsia="Times New Roman" w:hAnsi="Times New Roman" w:cs="Times New Roman"/>
          <w:b w:val="0"/>
          <w:bCs w:val="0"/>
          <w:i/>
          <w:iCs/>
          <w:color w:val="000000"/>
          <w:sz w:val="20"/>
          <w:szCs w:val="20"/>
          <w:lang w:val="en-GB"/>
        </w:rPr>
        <w:t xml:space="preserve">Pseudomonas </w:t>
      </w:r>
      <w:r>
        <w:rPr>
          <w:rFonts w:ascii="Times New Roman" w:eastAsia="Times New Roman" w:hAnsi="Times New Roman" w:cs="Times New Roman"/>
          <w:b w:val="0"/>
          <w:bCs w:val="0"/>
          <w:color w:val="000000"/>
          <w:sz w:val="20"/>
          <w:szCs w:val="20"/>
          <w:lang w:val="en-GB"/>
        </w:rPr>
        <w:t xml:space="preserve">and (ii) degradation of volatile acids into CO</w:t>
      </w:r>
      <w:r>
        <w:rPr>
          <w:rFonts w:ascii="Times New Roman" w:eastAsia="Times New Roman" w:hAnsi="Times New Roman" w:cs="Times New Roman"/>
          <w:b w:val="0"/>
          <w:bCs w:val="0"/>
          <w:color w:val="000000"/>
          <w:sz w:val="20"/>
          <w:szCs w:val="20"/>
          <w:vertAlign w:val="subscript"/>
          <w:lang w:val="en-GB"/>
        </w:rPr>
        <w:t xml:space="preserve">2</w:t>
      </w:r>
      <w:r>
        <w:rPr>
          <w:rFonts w:ascii="Times New Roman" w:eastAsia="Times New Roman" w:hAnsi="Times New Roman" w:cs="Times New Roman"/>
          <w:b w:val="0"/>
          <w:bCs w:val="0"/>
          <w:color w:val="000000"/>
          <w:sz w:val="20"/>
          <w:szCs w:val="20"/>
          <w:lang w:val="en-GB"/>
        </w:rPr>
        <w:t xml:space="preserve"> and H</w:t>
      </w:r>
      <w:r>
        <w:rPr>
          <w:rFonts w:ascii="Times New Roman" w:eastAsia="Times New Roman" w:hAnsi="Times New Roman" w:cs="Times New Roman"/>
          <w:b w:val="0"/>
          <w:bCs w:val="0"/>
          <w:color w:val="000000"/>
          <w:sz w:val="20"/>
          <w:szCs w:val="20"/>
          <w:vertAlign w:val="subscript"/>
          <w:lang w:val="en-GB"/>
        </w:rPr>
        <w:t xml:space="preserve">2</w:t>
      </w:r>
      <w:r>
        <w:rPr>
          <w:rFonts w:ascii="Times New Roman" w:eastAsia="Times New Roman" w:hAnsi="Times New Roman" w:cs="Times New Roman"/>
          <w:b w:val="0"/>
          <w:bCs w:val="0"/>
          <w:color w:val="000000"/>
          <w:sz w:val="20"/>
          <w:szCs w:val="20"/>
          <w:lang w:val="en-GB"/>
        </w:rPr>
        <w:t xml:space="preserve">O with the help of </w:t>
      </w:r>
      <w:r>
        <w:rPr>
          <w:rFonts w:ascii="Times New Roman" w:eastAsia="Times New Roman" w:hAnsi="Times New Roman" w:cs="Times New Roman"/>
          <w:b w:val="0"/>
          <w:bCs w:val="0"/>
          <w:i/>
          <w:iCs/>
          <w:color w:val="000000"/>
          <w:sz w:val="20"/>
          <w:szCs w:val="20"/>
          <w:lang w:val="en-GB"/>
        </w:rPr>
        <w:t xml:space="preserve">Aerobacter.</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above glycol biotreatment process for treating PO/PG/polyol effluents is the first in the world. The capital cost is half that of imported know-how based on activated sludge process (ASP). The commercial plant has already been constructed at Manali Petrochemicals Ltd. (MPL), Madras and was commissioned in March, 1991. A saving of Rs. 2.10 per kg of COD is achieved in the treatment, when compared with ASP. This process also earned several awards.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SPIC phenol biotreatment (PBT) process.</w:t>
      </w:r>
      <w:r>
        <w:rPr>
          <w:rFonts w:ascii="Times New Roman" w:eastAsia="Times New Roman" w:hAnsi="Times New Roman" w:cs="Times New Roman"/>
          <w:b w:val="0"/>
          <w:bCs w:val="0"/>
          <w:color w:val="000000"/>
          <w:sz w:val="20"/>
          <w:szCs w:val="20"/>
          <w:lang w:val="en-GB"/>
        </w:rPr>
        <w:t xml:space="preserve"> The major sources of phenolic wastes are oil refineries, coal gasification and liquefaction plants, chemical plants, resin and paint industries. ‘Phenols’ in waste water include phenol and other compounds containing one or more hydroxyl groups attached to an aromatic ring. As little as 0.005 ppm of phenol will impart objectionable taste and odour to drinking water, where it combines with chlorine to form chlorophenols. It is also toxic to fish and has a high oxygen demand. Following are two examples of the utility of this process, (i) The process is used to treat coke-oven plant effluents. In coke-oven plants, coke is derived from coal in special ovens, and effluent is conventionally treated by energy intensive multistage processes. SPIC has developed an alternative method which is economically viable and involves microbiological processes. A mixed population of bacteria is used, which can degrade phenol up to 2,800 ppm and ammonia up to 4,000 ppm, thiocyanates up to 1000 ppm and cyanides up to 100 ppm in a single stage. This is being commercialized, (ii) The above process is also used for treating oil refinery waste waters, which contain wastes including phenol, oil, grease, sulphides and other inorganic salts. The microbiological processes are used for biodegradation of phenol, catechol, cresols, resorcinols and other non-phenolic compounds that are present in oil refinery waste waters. The capital and operational costs are lower than the conventional ASP processes.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31.2.8 Mycoremediation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White-rot fungi such as </w:t>
      </w:r>
      <w:r>
        <w:rPr>
          <w:rFonts w:ascii="Times New Roman" w:eastAsia="Times New Roman" w:hAnsi="Times New Roman" w:cs="Times New Roman"/>
          <w:b w:val="0"/>
          <w:bCs w:val="0"/>
          <w:i/>
          <w:iCs/>
          <w:color w:val="000000"/>
          <w:sz w:val="20"/>
          <w:szCs w:val="20"/>
          <w:lang w:val="en-GB"/>
        </w:rPr>
        <w:t xml:space="preserve">Phanerochaete chrysosporium</w:t>
      </w:r>
      <w:r>
        <w:rPr>
          <w:rFonts w:ascii="Times New Roman" w:eastAsia="Times New Roman" w:hAnsi="Times New Roman" w:cs="Times New Roman"/>
          <w:b w:val="0"/>
          <w:bCs w:val="0"/>
          <w:color w:val="000000"/>
          <w:sz w:val="20"/>
          <w:szCs w:val="20"/>
          <w:lang w:val="en-GB"/>
        </w:rPr>
        <w:t xml:space="preserve"> and </w:t>
      </w:r>
      <w:r>
        <w:rPr>
          <w:rFonts w:ascii="Times New Roman" w:eastAsia="Times New Roman" w:hAnsi="Times New Roman" w:cs="Times New Roman"/>
          <w:b w:val="0"/>
          <w:bCs w:val="0"/>
          <w:i/>
          <w:iCs/>
          <w:color w:val="000000"/>
          <w:sz w:val="20"/>
          <w:szCs w:val="20"/>
          <w:lang w:val="en-GB"/>
        </w:rPr>
        <w:t xml:space="preserve">Pleurotus ostreatus</w:t>
      </w:r>
      <w:r>
        <w:rPr>
          <w:rFonts w:ascii="Times New Roman" w:eastAsia="Times New Roman" w:hAnsi="Times New Roman" w:cs="Times New Roman"/>
          <w:b w:val="0"/>
          <w:bCs w:val="0"/>
          <w:color w:val="000000"/>
          <w:sz w:val="20"/>
          <w:szCs w:val="20"/>
          <w:lang w:val="en-GB"/>
        </w:rPr>
        <w:t xml:space="preserve"> secrete non-specific extracellular enzymes (lignin peroxidase, manganese peroxidase and laccase) that normally attack lignin. The same enzymes oxidize a wide range of persistent pollutants, including PAHs, polychlorinated biphenyls, chlorophenols, some synthetic dyes and explosives. The fungal hyphae also penetrate soil more easily than bacterial cells, and so can reach contaminants that are not accessible to bacteria. Practical use is limited by the need for a lignocellulosic carrier such as straw or wood chips, by competition from the indigenous bacteria, and by the sensitivity of some fungi to soil conditions.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31.2.9 Biosurfactant-Enhanced Bioremediation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Hydrophobic contaminants such as oil, PAHs and PCBs are poorly soluble and bind strongly to soil particles, which limits their bioavailability. Surface-active compounds produced by microorganisms, for example rhamnolipids from </w:t>
      </w:r>
      <w:r>
        <w:rPr>
          <w:rFonts w:ascii="Times New Roman" w:eastAsia="Times New Roman" w:hAnsi="Times New Roman" w:cs="Times New Roman"/>
          <w:b w:val="0"/>
          <w:bCs w:val="0"/>
          <w:i/>
          <w:iCs/>
          <w:color w:val="000000"/>
          <w:sz w:val="20"/>
          <w:szCs w:val="20"/>
          <w:lang w:val="en-GB"/>
        </w:rPr>
        <w:t xml:space="preserve">Pseudomonas aeruginosa</w:t>
      </w:r>
      <w:r>
        <w:rPr>
          <w:rFonts w:ascii="Times New Roman" w:eastAsia="Times New Roman" w:hAnsi="Times New Roman" w:cs="Times New Roman"/>
          <w:b w:val="0"/>
          <w:bCs w:val="0"/>
          <w:color w:val="000000"/>
          <w:sz w:val="20"/>
          <w:szCs w:val="20"/>
          <w:lang w:val="en-GB"/>
        </w:rPr>
        <w:t xml:space="preserve">, sophorolipids from yeasts and surfactin from </w:t>
      </w:r>
      <w:r>
        <w:rPr>
          <w:rFonts w:ascii="Times New Roman" w:eastAsia="Times New Roman" w:hAnsi="Times New Roman" w:cs="Times New Roman"/>
          <w:b w:val="0"/>
          <w:bCs w:val="0"/>
          <w:i/>
          <w:iCs/>
          <w:color w:val="000000"/>
          <w:sz w:val="20"/>
          <w:szCs w:val="20"/>
          <w:lang w:val="en-GB"/>
        </w:rPr>
        <w:t xml:space="preserve">Bacillus subtilis</w:t>
      </w:r>
      <w:r>
        <w:rPr>
          <w:rFonts w:ascii="Times New Roman" w:eastAsia="Times New Roman" w:hAnsi="Times New Roman" w:cs="Times New Roman"/>
          <w:b w:val="0"/>
          <w:bCs w:val="0"/>
          <w:color w:val="000000"/>
          <w:sz w:val="20"/>
          <w:szCs w:val="20"/>
          <w:lang w:val="en-GB"/>
        </w:rPr>
        <w:t xml:space="preserve">, increase the apparent solubility of such compounds and the contact between the contaminant and the cell. Unlike many synthetic surfactants, biosurfactants are readily biodegradable and of low toxicity, which makes them attractive for use in the field, although their production cost remains high.</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31.3 Bioremediation Using Genetically Engineered Microbes (GEM)</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Bioremediation of environmental contaminants using genetically engineered organisms (GEMs) holds tremendous potential. However, many issues remain to be resolved before this method is adopted widely. Priority areas of research include the following : (i) improving microbial strains; (ii) improving bioanalytical methods for measuring the level of contaminants, and (iii) developing analytical techniques for better understanding, control and optimization of environmental and reactor systems.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31.3.1 GEM for Detecting PAHs in the Soil</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One of the areas, where genetically engineered organisms have been used and are likely to be used, include biodegradation of polyaromatic hydrocarbons (PAHs) in soil. These PAHs include naphthalene, phenanthrene, and anthracene, whose occurrence in the soil is due to spills or leakage of fossil fuels or petroleum products. In USA, </w:t>
      </w:r>
      <w:r>
        <w:rPr>
          <w:rFonts w:ascii="Times New Roman" w:eastAsia="Times New Roman" w:hAnsi="Times New Roman" w:cs="Times New Roman"/>
          <w:b w:val="0"/>
          <w:bCs w:val="0"/>
          <w:i/>
          <w:iCs/>
          <w:color w:val="000000"/>
          <w:sz w:val="20"/>
          <w:szCs w:val="20"/>
          <w:lang w:val="en-GB"/>
        </w:rPr>
        <w:t xml:space="preserve">Pseudomonas fluorescens </w:t>
      </w:r>
      <w:r>
        <w:rPr>
          <w:rFonts w:ascii="Times New Roman" w:eastAsia="Times New Roman" w:hAnsi="Times New Roman" w:cs="Times New Roman"/>
          <w:b w:val="0"/>
          <w:bCs w:val="0"/>
          <w:color w:val="000000"/>
          <w:sz w:val="20"/>
          <w:szCs w:val="20"/>
          <w:lang w:val="en-GB"/>
        </w:rPr>
        <w:t xml:space="preserve">isolated from PAH contaminated soils, was genetically engineered with </w:t>
      </w:r>
      <w:r>
        <w:rPr>
          <w:rFonts w:ascii="Times New Roman" w:eastAsia="Times New Roman" w:hAnsi="Times New Roman" w:cs="Times New Roman"/>
          <w:b w:val="0"/>
          <w:bCs w:val="0"/>
          <w:i/>
          <w:iCs/>
          <w:color w:val="000000"/>
          <w:sz w:val="20"/>
          <w:szCs w:val="20"/>
          <w:lang w:val="en-GB"/>
        </w:rPr>
        <w:t xml:space="preserve">lux </w:t>
      </w:r>
      <w:r>
        <w:rPr>
          <w:rFonts w:ascii="Times New Roman" w:eastAsia="Times New Roman" w:hAnsi="Times New Roman" w:cs="Times New Roman"/>
          <w:b w:val="0"/>
          <w:bCs w:val="0"/>
          <w:color w:val="000000"/>
          <w:sz w:val="20"/>
          <w:szCs w:val="20"/>
          <w:lang w:val="en-GB"/>
        </w:rPr>
        <w:t xml:space="preserve">genes from </w:t>
      </w:r>
      <w:r>
        <w:rPr>
          <w:rFonts w:ascii="Times New Roman" w:eastAsia="Times New Roman" w:hAnsi="Times New Roman" w:cs="Times New Roman"/>
          <w:b w:val="0"/>
          <w:bCs w:val="0"/>
          <w:i/>
          <w:iCs/>
          <w:color w:val="000000"/>
          <w:sz w:val="20"/>
          <w:szCs w:val="20"/>
          <w:lang w:val="en-GB"/>
        </w:rPr>
        <w:t xml:space="preserve">Vibrio fischeri, </w:t>
      </w:r>
      <w:r>
        <w:rPr>
          <w:rFonts w:ascii="Times New Roman" w:eastAsia="Times New Roman" w:hAnsi="Times New Roman" w:cs="Times New Roman"/>
          <w:b w:val="0"/>
          <w:bCs w:val="0"/>
          <w:color w:val="000000"/>
          <w:sz w:val="20"/>
          <w:szCs w:val="20"/>
          <w:lang w:val="en-GB"/>
        </w:rPr>
        <w:t xml:space="preserve">a bacterium that lives in the light generating organisms of certain deep sea fish. The </w:t>
      </w:r>
      <w:r>
        <w:rPr>
          <w:rFonts w:ascii="Times New Roman" w:eastAsia="Times New Roman" w:hAnsi="Times New Roman" w:cs="Times New Roman"/>
          <w:b w:val="0"/>
          <w:bCs w:val="0"/>
          <w:i/>
          <w:iCs/>
          <w:color w:val="000000"/>
          <w:sz w:val="20"/>
          <w:szCs w:val="20"/>
          <w:lang w:val="en-GB"/>
        </w:rPr>
        <w:t xml:space="preserve">lux </w:t>
      </w:r>
      <w:r>
        <w:rPr>
          <w:rFonts w:ascii="Times New Roman" w:eastAsia="Times New Roman" w:hAnsi="Times New Roman" w:cs="Times New Roman"/>
          <w:b w:val="0"/>
          <w:bCs w:val="0"/>
          <w:color w:val="000000"/>
          <w:sz w:val="20"/>
          <w:szCs w:val="20"/>
          <w:lang w:val="en-GB"/>
        </w:rPr>
        <w:t xml:space="preserve">gene was fused with a promoter normally associated with the naphthalene degradation pathway. These </w:t>
      </w:r>
      <w:r>
        <w:rPr>
          <w:rFonts w:ascii="Times New Roman" w:eastAsia="Times New Roman" w:hAnsi="Times New Roman" w:cs="Times New Roman"/>
          <w:b w:val="0"/>
          <w:bCs w:val="0"/>
          <w:i/>
          <w:iCs/>
          <w:color w:val="000000"/>
          <w:sz w:val="20"/>
          <w:szCs w:val="20"/>
          <w:lang w:val="en-GB"/>
        </w:rPr>
        <w:t xml:space="preserve">lux </w:t>
      </w:r>
      <w:r>
        <w:rPr>
          <w:rFonts w:ascii="Times New Roman" w:eastAsia="Times New Roman" w:hAnsi="Times New Roman" w:cs="Times New Roman"/>
          <w:b w:val="0"/>
          <w:bCs w:val="0"/>
          <w:color w:val="000000"/>
          <w:sz w:val="20"/>
          <w:szCs w:val="20"/>
          <w:lang w:val="en-GB"/>
        </w:rPr>
        <w:t xml:space="preserve">genes do not need any independent substrate for light production. The modified strain, </w:t>
      </w:r>
      <w:r>
        <w:rPr>
          <w:rFonts w:ascii="Times New Roman" w:eastAsia="Times New Roman" w:hAnsi="Times New Roman" w:cs="Times New Roman"/>
          <w:b w:val="0"/>
          <w:bCs w:val="0"/>
          <w:i/>
          <w:iCs/>
          <w:color w:val="000000"/>
          <w:sz w:val="20"/>
          <w:szCs w:val="20"/>
          <w:lang w:val="en-GB"/>
        </w:rPr>
        <w:t xml:space="preserve">P. fluorescens </w:t>
      </w:r>
      <w:r>
        <w:rPr>
          <w:rFonts w:ascii="Times New Roman" w:eastAsia="Times New Roman" w:hAnsi="Times New Roman" w:cs="Times New Roman"/>
          <w:b w:val="0"/>
          <w:bCs w:val="0"/>
          <w:color w:val="000000"/>
          <w:sz w:val="20"/>
          <w:szCs w:val="20"/>
          <w:lang w:val="en-GB"/>
        </w:rPr>
        <w:t xml:space="preserve">HK44 responds to naphthalene by luminescence, which can be detected with the help of light-sensing probes. This will allow the detection of PAHs in the contaminated soils, so that the biodegradation can now be optimized by altering moisture content and level of different gases in the soil.</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31.3.2 GEM for Treating Oil-Spills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first genetically engineered organism for bioremediation was actually produced by Dr. Ananda Chakrabarty in USA. This GEM was a </w:t>
      </w:r>
      <w:r>
        <w:rPr>
          <w:rFonts w:ascii="Times New Roman" w:eastAsia="Times New Roman" w:hAnsi="Times New Roman" w:cs="Times New Roman"/>
          <w:b w:val="0"/>
          <w:bCs w:val="0"/>
          <w:i/>
          <w:iCs/>
          <w:color w:val="000000"/>
          <w:sz w:val="20"/>
          <w:szCs w:val="20"/>
          <w:lang w:val="en-GB"/>
        </w:rPr>
        <w:t xml:space="preserve">Pseudomonas, </w:t>
      </w:r>
      <w:r>
        <w:rPr>
          <w:rFonts w:ascii="Times New Roman" w:eastAsia="Times New Roman" w:hAnsi="Times New Roman" w:cs="Times New Roman"/>
          <w:b w:val="0"/>
          <w:bCs w:val="0"/>
          <w:color w:val="000000"/>
          <w:sz w:val="20"/>
          <w:szCs w:val="20"/>
          <w:lang w:val="en-GB"/>
        </w:rPr>
        <w:t xml:space="preserve">which was capable of degrading 2,4,5-trichlorophenoxyacetic acid (2,4,5-T). The strain contained two plasmids, each providing a separate hydrocarbon degradative pathway, and therefore was claimed to be effective in treating oil spills. Several other microbes have been developed through genetic engineering for treatment of oil spills (consult Chapter 45).</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work had an important legal consequence. In 1980 the US Supreme Court, in </w:t>
      </w:r>
      <w:r>
        <w:rPr>
          <w:rFonts w:ascii="Times New Roman" w:eastAsia="Times New Roman" w:hAnsi="Times New Roman" w:cs="Times New Roman"/>
          <w:b w:val="0"/>
          <w:bCs w:val="0"/>
          <w:i/>
          <w:iCs/>
          <w:color w:val="000000"/>
          <w:sz w:val="20"/>
          <w:szCs w:val="20"/>
          <w:lang w:val="en-GB"/>
        </w:rPr>
        <w:t xml:space="preserve">Diamond v. Chakrabarty</w:t>
      </w:r>
      <w:r>
        <w:rPr>
          <w:rFonts w:ascii="Times New Roman" w:eastAsia="Times New Roman" w:hAnsi="Times New Roman" w:cs="Times New Roman"/>
          <w:b w:val="0"/>
          <w:bCs w:val="0"/>
          <w:color w:val="000000"/>
          <w:sz w:val="20"/>
          <w:szCs w:val="20"/>
          <w:lang w:val="en-GB"/>
        </w:rPr>
        <w:t xml:space="preserve">, ruled that a live, human-made microorganism is patentable subject matter, which gave a major stimulus to the commercial development of genetically engineered microbes.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31.3.3 GEM for Sequestering of Heavy Metals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 new approach for bioremediation that was suggested recently (in the year 2000), involved engineering of microorganisms to enhance their ability to sequester heavy metals in the soil. In this approach, the toxic metal within the soil remains bound to the GEM, so that it is less likely to be taken up either by the underground part (roots) of the terrestrial plants, or by other plants or animals living in the soil. The enhanced ability to sequester heavy metals (e.g. cadmium) was achieved by transfer of a mouse gene, encoding metallothionein to </w:t>
      </w:r>
      <w:r>
        <w:rPr>
          <w:rFonts w:ascii="Times New Roman" w:eastAsia="Times New Roman" w:hAnsi="Times New Roman" w:cs="Times New Roman"/>
          <w:b w:val="0"/>
          <w:bCs w:val="0"/>
          <w:i/>
          <w:iCs/>
          <w:color w:val="000000"/>
          <w:sz w:val="20"/>
          <w:szCs w:val="20"/>
          <w:lang w:val="en-GB"/>
        </w:rPr>
        <w:t xml:space="preserve">Ralstonia eutropha </w:t>
      </w:r>
      <w:r>
        <w:rPr>
          <w:rFonts w:ascii="Times New Roman" w:eastAsia="Times New Roman" w:hAnsi="Times New Roman" w:cs="Times New Roman"/>
          <w:b w:val="0"/>
          <w:bCs w:val="0"/>
          <w:color w:val="000000"/>
          <w:sz w:val="20"/>
          <w:szCs w:val="20"/>
          <w:lang w:val="en-GB"/>
        </w:rPr>
        <w:t xml:space="preserve">(a natural inhabitant of soil). Metallothionein in this GEM was expressed on the outer surface of the cells to help in sequestering of cadmium (Fig. 31.1).</w:t>
      </w:r>
    </w:p>
    <w:p>
      <w:pPr>
        <w:spacing w:before="6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31.1.</w:t>
      </w:r>
      <w:r>
        <w:rPr>
          <w:rFonts w:ascii="Times New Roman" w:eastAsia="Times New Roman" w:hAnsi="Times New Roman" w:cs="Times New Roman"/>
          <w:b w:val="0"/>
          <w:bCs w:val="0"/>
          <w:color w:val="000000"/>
          <w:sz w:val="18"/>
          <w:szCs w:val="18"/>
          <w:lang w:val="en-GB"/>
        </w:rPr>
        <w:t xml:space="preserve"> Engineering of soil bacterium for enhanced sequestration of toxic metals.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31.3.4 Biosafety and Regulatory Concerns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Although genetically engineered microbes can be more efficient than natural isolates, very few have been released into the environment. The main concerns are (i) the survival and spread of the introduced strain beyond the treatment site, (ii) horizontal transfer of the introduced genes to indigenous microorganisms, and (iii) possible effects on the structure and function of the native soil microbial community. Several containment strategies have been proposed to address these concerns. They include conditional-lethal or ‘suicide’ genes that are activated when the contaminant has been consumed, dependence of the strain on a nutrient that is not available in nature, and the use of engineered strains only in closed bioreactors. Release is subject to regulatory approval; for example, in India the Genetic Engineering Appraisal Committee operating under the Environment (Protection) Act, 1986 evaluates proposals for the environmental release of genetically modified organisms, and in the USA the Environmental Protection Agency regulates such microorganisms under the Toxic Substances Control Act.</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31.4 Phytoremediation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Toxic metals and explosives are also a major environmental hazard, since they are a source of pollution in water and soil. Toxic metals can be classified into two groups, the heavy metals and the radionuclides. The primary sources of this pollution are the burning of fossil fuels, mining and smelting of metalliferous ores, municipal wastes, fertilizers, pesticides, and sewage. Several approaches that are currently used for treating soils contaminated with toxic metals and explosives include the following: (i) land filling, involving excavation, transport and deposition of contaminated soil in a permitted wasteland; (ii) fixation, involving the chemical processing of soils to immobilize the metals, and (iii) leaching, involving the use of acid solution or other leachants to desorb and leach metals from soil, followed by the return of clean soil residue to the site. These approaches are, however, expensive costing in USA alone at </w:t>
      </w:r>
      <w:r>
        <w:rPr>
          <w:rFonts w:ascii="Times New Roman" w:eastAsia="Times New Roman" w:hAnsi="Times New Roman" w:cs="Times New Roman"/>
          <w:b w:val="0"/>
          <w:bCs w:val="0"/>
          <w:color w:val="000000"/>
          <w:sz w:val="20"/>
          <w:szCs w:val="20"/>
          <w:vertAlign w:val="superscript"/>
          <w:lang w:val="en-GB"/>
        </w:rPr>
        <w:t xml:space="preserve">: </w:t>
      </w:r>
      <w:r>
        <w:rPr>
          <w:rFonts w:ascii="Times New Roman" w:eastAsia="Times New Roman" w:hAnsi="Times New Roman" w:cs="Times New Roman"/>
          <w:b w:val="0"/>
          <w:bCs w:val="0"/>
          <w:color w:val="000000"/>
          <w:sz w:val="20"/>
          <w:szCs w:val="20"/>
          <w:lang w:val="en-GB"/>
        </w:rPr>
        <w:t xml:space="preserve">least $7 billion for heavy metals (the total cost to clean all hazardous wastes in USA is at least $400 billion). Therefore, alternatives to conventional remediation methods (including microbial bioremediation discussed earlier) are being sought. Phytoremediation, i.e. use of plants for environmental clean-up, provides such an alternative, because all plants have the ability to collect and accumulate from soil and water not only those heavy metals (e.g., Fe, Mn, Zn, Cu, Mg, Mo, Ni, etc.), which are essential for their growth and development, but also those, which have no biological function (Cd, Cr, Pb, Co, Ag, Se, Hg). It is this attribute of higher plants, which is utilized for the purpose of phytoremediation.</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31.4.1 Bioavailability of Metals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effectiveness of the above methods of removing heavy metals from the soil is dependent on the availability of metals for plant uptake. Therefore, efforts have been made to manipulate the soil to enhance the availability of metals. Two methods have been suggested for this purpose: (i) the soil may be amended for increased metal uptake by adding chelating agents (they form metal chelate complex, which are available for plant uptake), by altering pH (through addition of ammonium containing fertilizers or acidifiers) or by reducing soil oxides, where metals remain adsorbed ( Mn and Cr oxides can be reduced by adding ascorbic acid, thus facilitating Se uptake), (ii) certain microorganisms forming rhizosphere may also facilitate uptake of metals like Fe and Mn, </w:t>
      </w:r>
      <w:r>
        <w:rPr>
          <w:rFonts w:ascii="Times New Roman" w:eastAsia="Times New Roman" w:hAnsi="Times New Roman" w:cs="Times New Roman"/>
          <w:b w:val="0"/>
          <w:bCs w:val="0"/>
          <w:i/>
          <w:iCs/>
          <w:color w:val="000000"/>
          <w:sz w:val="20"/>
          <w:szCs w:val="20"/>
          <w:lang w:val="en-GB"/>
        </w:rPr>
        <w:t xml:space="preserve">Pseudomonas </w:t>
      </w:r>
      <w:r>
        <w:rPr>
          <w:rFonts w:ascii="Times New Roman" w:eastAsia="Times New Roman" w:hAnsi="Times New Roman" w:cs="Times New Roman"/>
          <w:b w:val="0"/>
          <w:bCs w:val="0"/>
          <w:color w:val="000000"/>
          <w:sz w:val="20"/>
          <w:szCs w:val="20"/>
          <w:lang w:val="en-GB"/>
        </w:rPr>
        <w:t xml:space="preserve">and </w:t>
      </w:r>
      <w:r>
        <w:rPr>
          <w:rFonts w:ascii="Times New Roman" w:eastAsia="Times New Roman" w:hAnsi="Times New Roman" w:cs="Times New Roman"/>
          <w:b w:val="0"/>
          <w:bCs w:val="0"/>
          <w:i/>
          <w:iCs/>
          <w:color w:val="000000"/>
          <w:sz w:val="20"/>
          <w:szCs w:val="20"/>
          <w:lang w:val="en-GB"/>
        </w:rPr>
        <w:t xml:space="preserve">Bacillus </w:t>
      </w:r>
      <w:r>
        <w:rPr>
          <w:rFonts w:ascii="Times New Roman" w:eastAsia="Times New Roman" w:hAnsi="Times New Roman" w:cs="Times New Roman"/>
          <w:b w:val="0"/>
          <w:bCs w:val="0"/>
          <w:color w:val="000000"/>
          <w:sz w:val="20"/>
          <w:szCs w:val="20"/>
          <w:lang w:val="en-GB"/>
        </w:rPr>
        <w:t xml:space="preserve">have been shown to improve Cd availability.</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31.4.2 Plant Biology of Heavy Metal Accumulation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Heavy metal accumulation in plants is also dependent on biology of the plant species that is used for phytoremediation. The following three areas need to be discussed in this connection and are illustrated in Figure 31.2.</w:t>
      </w:r>
    </w:p>
    <w:p>
      <w:pPr>
        <w:spacing w:before="6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31.2.</w:t>
      </w:r>
      <w:r>
        <w:rPr>
          <w:rFonts w:ascii="Times New Roman" w:eastAsia="Times New Roman" w:hAnsi="Times New Roman" w:cs="Times New Roman"/>
          <w:b w:val="0"/>
          <w:bCs w:val="0"/>
          <w:color w:val="000000"/>
          <w:sz w:val="18"/>
          <w:szCs w:val="18"/>
          <w:lang w:val="en-GB"/>
        </w:rPr>
        <w:t xml:space="preserve"> A model for the possible routes for Cd accumulation within plants. (PC = phytochelatin)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Root uptake.</w:t>
      </w:r>
      <w:r>
        <w:rPr>
          <w:rFonts w:ascii="Times New Roman" w:eastAsia="Times New Roman" w:hAnsi="Times New Roman" w:cs="Times New Roman"/>
          <w:b w:val="0"/>
          <w:bCs w:val="0"/>
          <w:color w:val="000000"/>
          <w:sz w:val="20"/>
          <w:szCs w:val="20"/>
          <w:lang w:val="en-GB"/>
        </w:rPr>
        <w:t xml:space="preserve"> A large proportion of metal in the soil remains adsorbed to different constituents of the soil, and the plant’s root system needs to mobilize these metals into the soil solution, before these metals can be taken up by the plant (Fig. 31.2A). This can be achieved (i) by secretions of metal-chelating molecules (phytosiderophores); (ii) by the action of metal reductases that remain bound to the plasma membrane and (iii) by releasing protons from the roots, thus acidifying the soil. The above three methods are also used for soil amendments by root-colonizing bacteria or mycorrhizal fungi.</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Transport within plants.</w:t>
      </w:r>
      <w:r>
        <w:rPr>
          <w:rFonts w:ascii="Times New Roman" w:eastAsia="Times New Roman" w:hAnsi="Times New Roman" w:cs="Times New Roman"/>
          <w:b w:val="0"/>
          <w:bCs w:val="0"/>
          <w:color w:val="000000"/>
          <w:sz w:val="20"/>
          <w:szCs w:val="20"/>
          <w:lang w:val="en-GB"/>
        </w:rPr>
        <w:t xml:space="preserve"> Once metal ions have entered the root, they can either be stored or exported to the shoot through the xylem, after crossing the impermeable casparian strip that separates endodermis from epidermis. Metal chelate complexes like Cd-citrate may facilitate this movement, suggesting the role of phytochelatins in transport of metal pollutants (Fig. 31.2B). Nicotianamine has been shown to be general heavy transporter in the phloem.</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Heavy metal resistance.</w:t>
      </w:r>
      <w:r>
        <w:rPr>
          <w:rFonts w:ascii="Times New Roman" w:eastAsia="Times New Roman" w:hAnsi="Times New Roman" w:cs="Times New Roman"/>
          <w:b w:val="0"/>
          <w:bCs w:val="0"/>
          <w:color w:val="000000"/>
          <w:sz w:val="20"/>
          <w:szCs w:val="20"/>
          <w:lang w:val="en-GB"/>
        </w:rPr>
        <w:t xml:space="preserve"> Resistance to heavy metals may involve avoidance, detoxification or a heavy metal metabolism. Cell wall acid phosphatases are sometimes abundant in heavy metal resistant plants. Detoxification may also occur after accumulation of heavy metals in the vacuole (e.g. Zn and Cd). In case of Zn, precipitation of Zn-phytate may occur, while in case of Cd, association of phytochelatins (e.g. sulfur) may occur within the vacuole for detoxification (Fig. 31.2C).</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31.4.3 Naturally Occurring Plants for Phytoremediation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Excessive levels of the above metals, that occur in contaminated soils, are generally toxic to most plant species. Only certain plants species and their specific genotypes have the ability to tolerate high concentration of some of these metals (e.g. Ni, Co, Cu, Mn, Pb, Zn and Sn). These plants are called hyperaccumulators, and can be used for environmental clean-up (Table 31.1).This method of phytoremediation can be classified for convenience into following four principal technologies: (i) phytoextraction, (ii) rhizofiltration, (iii) phytodegradation and (iv) phytostabilization.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 plant is called a </w:t>
      </w:r>
      <w:r>
        <w:rPr>
          <w:rFonts w:ascii="Times New Roman" w:eastAsia="Times New Roman" w:hAnsi="Times New Roman" w:cs="Times New Roman"/>
          <w:b w:val="0"/>
          <w:bCs w:val="0"/>
          <w:i/>
          <w:iCs/>
          <w:color w:val="000000"/>
          <w:sz w:val="20"/>
          <w:szCs w:val="20"/>
          <w:lang w:val="en-GB"/>
        </w:rPr>
        <w:t xml:space="preserve">hyperaccumulator</w:t>
      </w:r>
      <w:r>
        <w:rPr>
          <w:rFonts w:ascii="Times New Roman" w:eastAsia="Times New Roman" w:hAnsi="Times New Roman" w:cs="Times New Roman"/>
          <w:b w:val="0"/>
          <w:bCs w:val="0"/>
          <w:color w:val="000000"/>
          <w:sz w:val="20"/>
          <w:szCs w:val="20"/>
          <w:lang w:val="en-GB"/>
        </w:rPr>
        <w:t xml:space="preserve"> when it accumulates a metal in its dry shoot tissue above a threshold concentration, taken conventionally as about 100 mg/kg for cadmium, 1000 mg/kg for cobalt, copper, nickel, lead (and, in later definitions, arsenic) and 10,000 mg/kg for zinc and manganese, when the plants are growing in their natural habitat. Several hundred hyperaccumulator species are known, the majority of them nickel hyperaccumulators growing on serpentine soils. Some of the species of interest for phytoremediation are listed in Table 31.1.</w:t>
      </w:r>
    </w:p>
    <w:p>
      <w:pPr>
        <w:keepNext/>
        <w:spacing w:before="160" w:after="8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Table 31.1.</w:t>
      </w:r>
      <w:r>
        <w:rPr>
          <w:rFonts w:ascii="Times New Roman" w:eastAsia="Times New Roman" w:hAnsi="Times New Roman" w:cs="Times New Roman"/>
          <w:b w:val="0"/>
          <w:bCs w:val="0"/>
          <w:color w:val="000000"/>
          <w:sz w:val="20"/>
          <w:szCs w:val="20"/>
          <w:lang w:val="en-GB"/>
        </w:rPr>
        <w:t xml:space="preserve"> Some hyperaccumulator vascular plants.</w:t>
      </w:r>
    </w:p>
    <w:tbl>
      <w:tblPr>
        <w:tblW w:w="8640" w:type="dxa"/>
        <w:tblLayout w:type="fixed"/>
        <w:tblLook w:val="0000" w:firstRow="0" w:lastRow="0" w:firstColumn="0" w:lastColumn="0" w:noHBand="0" w:noVBand="0"/>
      </w:tblPr>
      <w:tblGrid>
        <w:gridCol w:w="2300"/>
        <w:gridCol w:w="1400"/>
        <w:gridCol w:w="1900"/>
        <w:gridCol w:w="3040"/>
      </w:tblGrid>
      <w:tr>
        <w:trPr>
          <w:cantSplit/>
          <w:tblHeader/>
        </w:trPr>
        <w:tc>
          <w:tcPr>
            <w:tcW w:w="23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Plant species</w:t>
            </w:r>
          </w:p>
        </w:tc>
        <w:tc>
          <w:tcPr>
            <w:tcW w:w="14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Family</w:t>
            </w:r>
          </w:p>
        </w:tc>
        <w:tc>
          <w:tcPr>
            <w:tcW w:w="19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Metal(s) accumulated</w:t>
            </w:r>
          </w:p>
        </w:tc>
        <w:tc>
          <w:tcPr>
            <w:tcW w:w="304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Remarks</w:t>
            </w:r>
          </w:p>
        </w:tc>
      </w:tr>
      <w:tr>
        <w:trPr>
          <w:cantSplit/>
        </w:trPr>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i/>
                <w:iCs/>
                <w:color w:val="000000"/>
                <w:sz w:val="18"/>
                <w:szCs w:val="18"/>
                <w:lang w:val="en-GB"/>
              </w:rPr>
              <w:t xml:space="preserve">Thlaspi caerulescens</w:t>
            </w:r>
            <w:r>
              <w:rPr>
                <w:rFonts w:ascii="Times New Roman" w:eastAsia="Times New Roman" w:hAnsi="Times New Roman" w:cs="Times New Roman"/>
                <w:b w:val="0"/>
                <w:bCs w:val="0"/>
                <w:color w:val="000000"/>
                <w:sz w:val="18"/>
                <w:szCs w:val="18"/>
                <w:lang w:val="en-GB"/>
              </w:rPr>
              <w:t xml:space="preserve"> (</w:t>
            </w:r>
            <w:r>
              <w:rPr>
                <w:rFonts w:ascii="Times New Roman" w:eastAsia="Times New Roman" w:hAnsi="Times New Roman" w:cs="Times New Roman"/>
                <w:b w:val="0"/>
                <w:bCs w:val="0"/>
                <w:i/>
                <w:iCs/>
                <w:color w:val="000000"/>
                <w:sz w:val="18"/>
                <w:szCs w:val="18"/>
                <w:lang w:val="en-GB"/>
              </w:rPr>
              <w:t xml:space="preserve">Noccaea caerulescens</w:t>
            </w:r>
            <w:r>
              <w:rPr>
                <w:rFonts w:ascii="Times New Roman" w:eastAsia="Times New Roman" w:hAnsi="Times New Roman" w:cs="Times New Roman"/>
                <w:b w:val="0"/>
                <w:bCs w:val="0"/>
                <w:color w:val="000000"/>
                <w:sz w:val="18"/>
                <w:szCs w:val="18"/>
                <w:lang w:val="en-GB"/>
              </w:rPr>
              <w:t xml:space="preserve">)</w:t>
            </w:r>
          </w:p>
        </w:tc>
        <w:tc>
          <w:tcPr>
            <w:tcW w:w="1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Brassicaceae</w:t>
            </w:r>
          </w:p>
        </w:tc>
        <w:tc>
          <w:tcPr>
            <w:tcW w:w="19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Zn, Cd</w:t>
            </w:r>
          </w:p>
        </w:tc>
        <w:tc>
          <w:tcPr>
            <w:tcW w:w="30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Small, slow-growing rosette; low biomass but very high shoot metal concentration</w:t>
            </w:r>
          </w:p>
        </w:tc>
      </w:tr>
      <w:tr>
        <w:trPr>
          <w:cantSplit/>
        </w:trPr>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i/>
                <w:iCs/>
                <w:color w:val="000000"/>
                <w:sz w:val="18"/>
                <w:szCs w:val="18"/>
                <w:lang w:val="en-GB"/>
              </w:rPr>
              <w:t xml:space="preserve">Arabidopsis halleri</w:t>
            </w:r>
          </w:p>
        </w:tc>
        <w:tc>
          <w:tcPr>
            <w:tcW w:w="1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Brassicaceae</w:t>
            </w:r>
          </w:p>
        </w:tc>
        <w:tc>
          <w:tcPr>
            <w:tcW w:w="19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Zn, Cd</w:t>
            </w:r>
          </w:p>
        </w:tc>
        <w:tc>
          <w:tcPr>
            <w:tcW w:w="30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Naturally hypertolerant to zinc; used as a model for metal hyperaccumulation</w:t>
            </w:r>
          </w:p>
        </w:tc>
      </w:tr>
      <w:tr>
        <w:trPr>
          <w:cantSplit/>
        </w:trPr>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i/>
                <w:iCs/>
                <w:color w:val="000000"/>
                <w:sz w:val="18"/>
                <w:szCs w:val="18"/>
                <w:lang w:val="en-GB"/>
              </w:rPr>
              <w:t xml:space="preserve">Alyssum bertolonii</w:t>
            </w:r>
          </w:p>
        </w:tc>
        <w:tc>
          <w:tcPr>
            <w:tcW w:w="1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Brassicaceae</w:t>
            </w:r>
          </w:p>
        </w:tc>
        <w:tc>
          <w:tcPr>
            <w:tcW w:w="19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Ni</w:t>
            </w:r>
          </w:p>
        </w:tc>
        <w:tc>
          <w:tcPr>
            <w:tcW w:w="30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Endemic to serpentine soils in Italy</w:t>
            </w:r>
          </w:p>
        </w:tc>
      </w:tr>
      <w:tr>
        <w:trPr>
          <w:cantSplit/>
        </w:trPr>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i/>
                <w:iCs/>
                <w:color w:val="000000"/>
                <w:sz w:val="18"/>
                <w:szCs w:val="18"/>
                <w:lang w:val="en-GB"/>
              </w:rPr>
              <w:t xml:space="preserve">Alyssum murale</w:t>
            </w:r>
          </w:p>
        </w:tc>
        <w:tc>
          <w:tcPr>
            <w:tcW w:w="1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Brassicaceae</w:t>
            </w:r>
          </w:p>
        </w:tc>
        <w:tc>
          <w:tcPr>
            <w:tcW w:w="19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Ni</w:t>
            </w:r>
          </w:p>
        </w:tc>
        <w:tc>
          <w:tcPr>
            <w:tcW w:w="30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Evaluated for phytoextraction and phytomining of nickel</w:t>
            </w:r>
          </w:p>
        </w:tc>
      </w:tr>
      <w:tr>
        <w:trPr>
          <w:cantSplit/>
        </w:trPr>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i/>
                <w:iCs/>
                <w:color w:val="000000"/>
                <w:sz w:val="18"/>
                <w:szCs w:val="18"/>
                <w:lang w:val="en-GB"/>
              </w:rPr>
              <w:t xml:space="preserve">Berkheya coddii</w:t>
            </w:r>
          </w:p>
        </w:tc>
        <w:tc>
          <w:tcPr>
            <w:tcW w:w="1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Asteraceae</w:t>
            </w:r>
          </w:p>
        </w:tc>
        <w:tc>
          <w:tcPr>
            <w:tcW w:w="19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Ni</w:t>
            </w:r>
          </w:p>
        </w:tc>
        <w:tc>
          <w:tcPr>
            <w:tcW w:w="30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Relatively high biomass; South African serpentine soils</w:t>
            </w:r>
          </w:p>
        </w:tc>
      </w:tr>
      <w:tr>
        <w:trPr>
          <w:cantSplit/>
        </w:trPr>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i/>
                <w:iCs/>
                <w:color w:val="000000"/>
                <w:sz w:val="18"/>
                <w:szCs w:val="18"/>
                <w:lang w:val="en-GB"/>
              </w:rPr>
              <w:t xml:space="preserve">Pteris vittata</w:t>
            </w:r>
            <w:r>
              <w:rPr>
                <w:rFonts w:ascii="Times New Roman" w:eastAsia="Times New Roman" w:hAnsi="Times New Roman" w:cs="Times New Roman"/>
                <w:b w:val="0"/>
                <w:bCs w:val="0"/>
                <w:color w:val="000000"/>
                <w:sz w:val="18"/>
                <w:szCs w:val="18"/>
                <w:lang w:val="en-GB"/>
              </w:rPr>
              <w:t xml:space="preserve"> (Chinese brake fern)</w:t>
            </w:r>
          </w:p>
        </w:tc>
        <w:tc>
          <w:tcPr>
            <w:tcW w:w="1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Pteridaceae</w:t>
            </w:r>
          </w:p>
        </w:tc>
        <w:tc>
          <w:tcPr>
            <w:tcW w:w="19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As</w:t>
            </w:r>
          </w:p>
        </w:tc>
        <w:tc>
          <w:tcPr>
            <w:tcW w:w="30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Accumulates arsenic in the fronds</w:t>
            </w:r>
          </w:p>
        </w:tc>
      </w:tr>
      <w:tr>
        <w:trPr>
          <w:cantSplit/>
        </w:trPr>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i/>
                <w:iCs/>
                <w:color w:val="000000"/>
                <w:sz w:val="18"/>
                <w:szCs w:val="18"/>
                <w:lang w:val="en-GB"/>
              </w:rPr>
              <w:t xml:space="preserve">Sedum alfredii</w:t>
            </w:r>
          </w:p>
        </w:tc>
        <w:tc>
          <w:tcPr>
            <w:tcW w:w="1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Crassulaceae</w:t>
            </w:r>
          </w:p>
        </w:tc>
        <w:tc>
          <w:tcPr>
            <w:tcW w:w="19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Zn, Cd</w:t>
            </w:r>
          </w:p>
        </w:tc>
        <w:tc>
          <w:tcPr>
            <w:tcW w:w="30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Fast-growing for a hyperaccumulator</w:t>
            </w:r>
          </w:p>
        </w:tc>
      </w:tr>
      <w:tr>
        <w:trPr>
          <w:cantSplit/>
        </w:trPr>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i/>
                <w:iCs/>
                <w:color w:val="000000"/>
                <w:sz w:val="18"/>
                <w:szCs w:val="18"/>
                <w:lang w:val="en-GB"/>
              </w:rPr>
              <w:t xml:space="preserve">Brassica juncea</w:t>
            </w:r>
            <w:r>
              <w:rPr>
                <w:rFonts w:ascii="Times New Roman" w:eastAsia="Times New Roman" w:hAnsi="Times New Roman" w:cs="Times New Roman"/>
                <w:b w:val="0"/>
                <w:bCs w:val="0"/>
                <w:color w:val="000000"/>
                <w:sz w:val="18"/>
                <w:szCs w:val="18"/>
                <w:lang w:val="en-GB"/>
              </w:rPr>
              <w:t xml:space="preserve"> (Indian mustard)*</w:t>
            </w:r>
          </w:p>
        </w:tc>
        <w:tc>
          <w:tcPr>
            <w:tcW w:w="1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Brassicaceae</w:t>
            </w:r>
          </w:p>
        </w:tc>
        <w:tc>
          <w:tcPr>
            <w:tcW w:w="19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Pb, Cd, Cr, Ni, Zn, Se</w:t>
            </w:r>
          </w:p>
        </w:tc>
        <w:tc>
          <w:tcPr>
            <w:tcW w:w="30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High biomass; moderate accumulation per unit mass</w:t>
            </w:r>
          </w:p>
        </w:tc>
      </w:tr>
      <w:tr>
        <w:trPr>
          <w:cantSplit/>
        </w:trPr>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i/>
                <w:iCs/>
                <w:color w:val="000000"/>
                <w:sz w:val="18"/>
                <w:szCs w:val="18"/>
                <w:lang w:val="en-GB"/>
              </w:rPr>
              <w:t xml:space="preserve">Helianthus annuus</w:t>
            </w:r>
            <w:r>
              <w:rPr>
                <w:rFonts w:ascii="Times New Roman" w:eastAsia="Times New Roman" w:hAnsi="Times New Roman" w:cs="Times New Roman"/>
                <w:b w:val="0"/>
                <w:bCs w:val="0"/>
                <w:color w:val="000000"/>
                <w:sz w:val="18"/>
                <w:szCs w:val="18"/>
                <w:lang w:val="en-GB"/>
              </w:rPr>
              <w:t xml:space="preserve"> (sunflower)*</w:t>
            </w:r>
          </w:p>
        </w:tc>
        <w:tc>
          <w:tcPr>
            <w:tcW w:w="1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Asteraceae</w:t>
            </w:r>
          </w:p>
        </w:tc>
        <w:tc>
          <w:tcPr>
            <w:tcW w:w="19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vertAlign w:val="superscript"/>
                <w:lang w:val="en-GB"/>
              </w:rPr>
              <w:t xml:space="preserve">137</w:t>
            </w:r>
            <w:r>
              <w:rPr>
                <w:rFonts w:ascii="Times New Roman" w:eastAsia="Times New Roman" w:hAnsi="Times New Roman" w:cs="Times New Roman"/>
                <w:b w:val="0"/>
                <w:bCs w:val="0"/>
                <w:color w:val="000000"/>
                <w:sz w:val="18"/>
                <w:szCs w:val="18"/>
                <w:lang w:val="en-GB"/>
              </w:rPr>
              <w:t xml:space="preserve">Cs, </w:t>
            </w:r>
            <w:r>
              <w:rPr>
                <w:rFonts w:ascii="Times New Roman" w:eastAsia="Times New Roman" w:hAnsi="Times New Roman" w:cs="Times New Roman"/>
                <w:b w:val="0"/>
                <w:bCs w:val="0"/>
                <w:color w:val="000000"/>
                <w:sz w:val="18"/>
                <w:szCs w:val="18"/>
                <w:vertAlign w:val="superscript"/>
                <w:lang w:val="en-GB"/>
              </w:rPr>
              <w:t xml:space="preserve">90</w:t>
            </w:r>
            <w:r>
              <w:rPr>
                <w:rFonts w:ascii="Times New Roman" w:eastAsia="Times New Roman" w:hAnsi="Times New Roman" w:cs="Times New Roman"/>
                <w:b w:val="0"/>
                <w:bCs w:val="0"/>
                <w:color w:val="000000"/>
                <w:sz w:val="18"/>
                <w:szCs w:val="18"/>
                <w:lang w:val="en-GB"/>
              </w:rPr>
              <w:t xml:space="preserve">Sr, U</w:t>
            </w:r>
          </w:p>
        </w:tc>
        <w:tc>
          <w:tcPr>
            <w:tcW w:w="30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Used in rhizofiltration of radionuclides from water</w:t>
            </w:r>
          </w:p>
        </w:tc>
      </w:tr>
    </w:tbl>
    <w:p>
      <w:pPr>
        <w:spacing w:before="0" w:after="0"/>
        <w:jc w:val="both"/>
        <w:rPr>
          <w:rFonts w:ascii="Times New Roman" w:eastAsia="Times New Roman" w:hAnsi="Times New Roman" w:cs="Times New Roman"/>
          <w:sz w:val="8"/>
          <w:szCs w:val="8"/>
        </w:rPr>
      </w:pPr>
    </w:p>
    <w:p>
      <w:pPr>
        <w:spacing w:before="0" w:after="160"/>
        <w:jc w:val="both"/>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 High-biomass accumulators that do not strictly meet the hyperaccumulator definition.</w:t>
      </w:r>
    </w:p>
    <w:p>
      <w:pPr>
        <w:spacing w:before="6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31.3.</w:t>
      </w:r>
      <w:r>
        <w:rPr>
          <w:rFonts w:ascii="Times New Roman" w:eastAsia="Times New Roman" w:hAnsi="Times New Roman" w:cs="Times New Roman"/>
          <w:b w:val="0"/>
          <w:bCs w:val="0"/>
          <w:color w:val="000000"/>
          <w:sz w:val="18"/>
          <w:szCs w:val="18"/>
          <w:lang w:val="en-GB"/>
        </w:rPr>
        <w:t xml:space="preserve"> Processes involved in the phytoextraction of contaminants from soils.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Phytoextraction.</w:t>
      </w:r>
      <w:r>
        <w:rPr>
          <w:rFonts w:ascii="Times New Roman" w:eastAsia="Times New Roman" w:hAnsi="Times New Roman" w:cs="Times New Roman"/>
          <w:b w:val="0"/>
          <w:bCs w:val="0"/>
          <w:color w:val="000000"/>
          <w:sz w:val="20"/>
          <w:szCs w:val="20"/>
          <w:lang w:val="en-GB"/>
        </w:rPr>
        <w:t xml:space="preserve"> Phytoextraction involves transport of metals from the soil into the plant and their accumulation in harvestable parts of roots and shoots (Fig. 31.3). For this purpose, a plant species and its specific genotype should not only accumulate and tolerate high levels of toxic metals, but should also have rapid growth rate to produce high level of biomass. However, even </w:t>
      </w:r>
      <w:r>
        <w:rPr>
          <w:rFonts w:ascii="Times New Roman" w:eastAsia="Times New Roman" w:hAnsi="Times New Roman" w:cs="Times New Roman"/>
          <w:b w:val="0"/>
          <w:bCs w:val="0"/>
          <w:i/>
          <w:iCs/>
          <w:color w:val="000000"/>
          <w:sz w:val="20"/>
          <w:szCs w:val="20"/>
          <w:lang w:val="en-GB"/>
        </w:rPr>
        <w:t xml:space="preserve">Thlaspi caerulescens, </w:t>
      </w:r>
      <w:r>
        <w:rPr>
          <w:rFonts w:ascii="Times New Roman" w:eastAsia="Times New Roman" w:hAnsi="Times New Roman" w:cs="Times New Roman"/>
          <w:b w:val="0"/>
          <w:bCs w:val="0"/>
          <w:color w:val="000000"/>
          <w:sz w:val="20"/>
          <w:szCs w:val="20"/>
          <w:lang w:val="en-GB"/>
        </w:rPr>
        <w:t xml:space="preserve">and </w:t>
      </w:r>
      <w:r>
        <w:rPr>
          <w:rFonts w:ascii="Times New Roman" w:eastAsia="Times New Roman" w:hAnsi="Times New Roman" w:cs="Times New Roman"/>
          <w:b w:val="0"/>
          <w:bCs w:val="0"/>
          <w:i/>
          <w:iCs/>
          <w:color w:val="000000"/>
          <w:sz w:val="20"/>
          <w:szCs w:val="20"/>
          <w:lang w:val="en-GB"/>
        </w:rPr>
        <w:t xml:space="preserve">Brassica juncea, </w:t>
      </w:r>
      <w:r>
        <w:rPr>
          <w:rFonts w:ascii="Times New Roman" w:eastAsia="Times New Roman" w:hAnsi="Times New Roman" w:cs="Times New Roman"/>
          <w:b w:val="0"/>
          <w:bCs w:val="0"/>
          <w:color w:val="000000"/>
          <w:sz w:val="20"/>
          <w:szCs w:val="20"/>
          <w:lang w:val="en-GB"/>
        </w:rPr>
        <w:t xml:space="preserve">which in field trials have been found to be the best metal accumulators would take 13 to 14 years of continuous cultivation to clean a particular site contaminated with toxic metals.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Rhizofiltration.</w:t>
      </w:r>
      <w:r>
        <w:rPr>
          <w:rFonts w:ascii="Times New Roman" w:eastAsia="Times New Roman" w:hAnsi="Times New Roman" w:cs="Times New Roman"/>
          <w:b w:val="0"/>
          <w:bCs w:val="0"/>
          <w:color w:val="000000"/>
          <w:sz w:val="20"/>
          <w:szCs w:val="20"/>
          <w:lang w:val="en-GB"/>
        </w:rPr>
        <w:t xml:space="preserve"> Rhizofiltration involves absorption, precipitation and accumulation of metals in roots only, there being no involvement of shoots. A plant should have rapidly growing roots to be able to remove toxic metals from water and soil for an extended period of time. Bioaccumulation coefficients of roots of most plants are also known to be relatively much higher than those for shoots (Table 31.2). Rhizofiltration provides a cheap method of clean-up for low concentration of contaminants in large volumes of water, so that for radionuclide contaminated waters, it may be particularly suitable, more so when used in combination with micro-organism based bioremediation strategy. A number of plant species including rapeseed mustard </w:t>
      </w:r>
      <w:r>
        <w:rPr>
          <w:rFonts w:ascii="Times New Roman" w:eastAsia="Times New Roman" w:hAnsi="Times New Roman" w:cs="Times New Roman"/>
          <w:b w:val="0"/>
          <w:bCs w:val="0"/>
          <w:i/>
          <w:iCs/>
          <w:color w:val="000000"/>
          <w:sz w:val="20"/>
          <w:szCs w:val="20"/>
          <w:lang w:val="en-GB"/>
        </w:rPr>
        <w:t xml:space="preserve">(B. juncea), </w:t>
      </w:r>
      <w:r>
        <w:rPr>
          <w:rFonts w:ascii="Times New Roman" w:eastAsia="Times New Roman" w:hAnsi="Times New Roman" w:cs="Times New Roman"/>
          <w:b w:val="0"/>
          <w:bCs w:val="0"/>
          <w:color w:val="000000"/>
          <w:sz w:val="20"/>
          <w:szCs w:val="20"/>
          <w:lang w:val="en-GB"/>
        </w:rPr>
        <w:t xml:space="preserve">rye, corn and sunflower can have rapidly growing roots and can be used for rhizofiltration. Different metals are removed by roots, perhaps utilizing different mechanisms. For instance, in case of Pb, passive surface absorption (e.g. chelation, ion exchange and specific adsorption) by the roots (living or dead) is the fastest method of metal removal. Other biological processes including intracellular uptake, vacuolar deposition, and translocation to the shoots are relatively slower. Root mediated precipitation of Pb in the form of Pb phosphate is the slowest process. Cell walls of roots can also accumulate Pb in the form of PbCO</w:t>
      </w:r>
      <w:r>
        <w:rPr>
          <w:rFonts w:ascii="Times New Roman" w:eastAsia="Times New Roman" w:hAnsi="Times New Roman" w:cs="Times New Roman"/>
          <w:b w:val="0"/>
          <w:bCs w:val="0"/>
          <w:color w:val="000000"/>
          <w:sz w:val="20"/>
          <w:szCs w:val="20"/>
          <w:vertAlign w:val="subscript"/>
          <w:lang w:val="en-GB"/>
        </w:rPr>
        <w:t xml:space="preserve">3 </w:t>
      </w:r>
      <w:r>
        <w:rPr>
          <w:rFonts w:ascii="Times New Roman" w:eastAsia="Times New Roman" w:hAnsi="Times New Roman" w:cs="Times New Roman"/>
          <w:b w:val="0"/>
          <w:bCs w:val="0"/>
          <w:color w:val="000000"/>
          <w:sz w:val="20"/>
          <w:szCs w:val="20"/>
          <w:lang w:val="en-GB"/>
        </w:rPr>
        <w:t xml:space="preserve">formed due to respiratory CO</w:t>
      </w:r>
      <w:r>
        <w:rPr>
          <w:rFonts w:ascii="Times New Roman" w:eastAsia="Times New Roman" w:hAnsi="Times New Roman" w:cs="Times New Roman"/>
          <w:b w:val="0"/>
          <w:bCs w:val="0"/>
          <w:color w:val="000000"/>
          <w:sz w:val="20"/>
          <w:szCs w:val="20"/>
          <w:vertAlign w:val="subscript"/>
          <w:lang w:val="en-GB"/>
        </w:rPr>
        <w:t xml:space="preserve">2</w:t>
      </w:r>
      <w:r>
        <w:rPr>
          <w:rFonts w:ascii="Times New Roman" w:eastAsia="Times New Roman" w:hAnsi="Times New Roman" w:cs="Times New Roman"/>
          <w:b w:val="0"/>
          <w:bCs w:val="0"/>
          <w:color w:val="000000"/>
          <w:sz w:val="20"/>
          <w:szCs w:val="20"/>
          <w:lang w:val="en-GB"/>
        </w:rPr>
        <w:t xml:space="preserve">.</w:t>
      </w:r>
    </w:p>
    <w:p>
      <w:pPr>
        <w:keepNext/>
        <w:spacing w:before="160" w:after="8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Table 31.2.</w:t>
      </w:r>
      <w:r>
        <w:rPr>
          <w:rFonts w:ascii="Times New Roman" w:eastAsia="Times New Roman" w:hAnsi="Times New Roman" w:cs="Times New Roman"/>
          <w:b w:val="0"/>
          <w:bCs w:val="0"/>
          <w:color w:val="000000"/>
          <w:sz w:val="20"/>
          <w:szCs w:val="20"/>
          <w:lang w:val="en-GB"/>
        </w:rPr>
        <w:t xml:space="preserve"> Shoot and root bioaccumulation coefficients of </w:t>
      </w:r>
      <w:r>
        <w:rPr>
          <w:rFonts w:ascii="Times New Roman" w:eastAsia="Times New Roman" w:hAnsi="Times New Roman" w:cs="Times New Roman"/>
          <w:b w:val="0"/>
          <w:bCs w:val="0"/>
          <w:i/>
          <w:iCs/>
          <w:color w:val="000000"/>
          <w:sz w:val="20"/>
          <w:szCs w:val="20"/>
          <w:lang w:val="en-GB"/>
        </w:rPr>
        <w:t xml:space="preserve">B. juncea</w:t>
      </w:r>
      <w:r>
        <w:rPr>
          <w:rFonts w:ascii="Times New Roman" w:eastAsia="Times New Roman" w:hAnsi="Times New Roman" w:cs="Times New Roman"/>
          <w:b w:val="0"/>
          <w:bCs w:val="0"/>
          <w:color w:val="000000"/>
          <w:sz w:val="20"/>
          <w:szCs w:val="20"/>
          <w:lang w:val="en-GB"/>
        </w:rPr>
        <w:t xml:space="preserve"> and </w:t>
      </w:r>
      <w:r>
        <w:rPr>
          <w:rFonts w:ascii="Times New Roman" w:eastAsia="Times New Roman" w:hAnsi="Times New Roman" w:cs="Times New Roman"/>
          <w:b w:val="0"/>
          <w:bCs w:val="0"/>
          <w:i/>
          <w:iCs/>
          <w:color w:val="000000"/>
          <w:sz w:val="20"/>
          <w:szCs w:val="20"/>
          <w:lang w:val="en-GB"/>
        </w:rPr>
        <w:t xml:space="preserve">T. caerulescens</w:t>
      </w:r>
      <w:r>
        <w:rPr>
          <w:rFonts w:ascii="Times New Roman" w:eastAsia="Times New Roman" w:hAnsi="Times New Roman" w:cs="Times New Roman"/>
          <w:b w:val="0"/>
          <w:bCs w:val="0"/>
          <w:color w:val="000000"/>
          <w:sz w:val="20"/>
          <w:szCs w:val="20"/>
          <w:lang w:val="en-GB"/>
        </w:rPr>
        <w:t xml:space="preserve"> (bioacc. Coeff.= metal conc. In plant/metal conc. In solution mg/g DW)</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Phytodegradation.</w:t>
      </w:r>
      <w:r>
        <w:rPr>
          <w:rFonts w:ascii="Times New Roman" w:eastAsia="Times New Roman" w:hAnsi="Times New Roman" w:cs="Times New Roman"/>
          <w:b w:val="0"/>
          <w:bCs w:val="0"/>
          <w:color w:val="000000"/>
          <w:sz w:val="20"/>
          <w:szCs w:val="20"/>
          <w:lang w:val="en-GB"/>
        </w:rPr>
        <w:t xml:space="preserve"> It involves conversion of pollutants into nontoxic materials (Fig. 31.4), as is the case with some herbicides (see Chapter 18). Enzymes like oxidoreductases, dehalogenases, nitroreductases, peroxidases and nitrilases may be involved. Activity in rhizosphere may also be involved.</w:t>
      </w:r>
    </w:p>
    <w:p>
      <w:pPr>
        <w:spacing w:before="6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31.4.</w:t>
      </w:r>
      <w:r>
        <w:rPr>
          <w:rFonts w:ascii="Times New Roman" w:eastAsia="Times New Roman" w:hAnsi="Times New Roman" w:cs="Times New Roman"/>
          <w:b w:val="0"/>
          <w:bCs w:val="0"/>
          <w:color w:val="000000"/>
          <w:sz w:val="18"/>
          <w:szCs w:val="18"/>
          <w:lang w:val="en-GB"/>
        </w:rPr>
        <w:t xml:space="preserve"> Phytoremediation processes phytodegradation of organic compounds.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Rhizodegradation.</w:t>
      </w:r>
      <w:r>
        <w:rPr>
          <w:rFonts w:ascii="Times New Roman" w:eastAsia="Times New Roman" w:hAnsi="Times New Roman" w:cs="Times New Roman"/>
          <w:b w:val="0"/>
          <w:bCs w:val="0"/>
          <w:color w:val="000000"/>
          <w:sz w:val="20"/>
          <w:szCs w:val="20"/>
          <w:lang w:val="en-GB"/>
        </w:rPr>
        <w:t xml:space="preserve"> Microbial degradation of organic contaminants in the rhizosphere is stimulated by root exudates (sugars, amino acids, organic acids and enzymes) and by the oxygen released around the roots. The plant thus acts as a support and nutrient source for the degrading microbes rather than as the agent of detoxification, and the process is also called plant-assisted bioremediation.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Phytovolatilization.</w:t>
      </w:r>
      <w:r>
        <w:rPr>
          <w:rFonts w:ascii="Times New Roman" w:eastAsia="Times New Roman" w:hAnsi="Times New Roman" w:cs="Times New Roman"/>
          <w:b w:val="0"/>
          <w:bCs w:val="0"/>
          <w:color w:val="000000"/>
          <w:sz w:val="20"/>
          <w:szCs w:val="20"/>
          <w:lang w:val="en-GB"/>
        </w:rPr>
        <w:t xml:space="preserve"> Some plants take up contaminants such as selenium, mercury or volatile organic compounds and release them, in the original or in a transformed state, through the leaves into the atmosphere. The method removes the pollutant from the soil without the need to harvest the plants, but the contaminant is not destroyed and may be redeposited elsewhere. The transgenic mercury-detoxifying plants described later in this section work on this principle.</w:t>
      </w:r>
    </w:p>
    <w:p>
      <w:pPr>
        <w:spacing w:before="6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31.5.</w:t>
      </w:r>
      <w:r>
        <w:rPr>
          <w:rFonts w:ascii="Times New Roman" w:eastAsia="Times New Roman" w:hAnsi="Times New Roman" w:cs="Times New Roman"/>
          <w:b w:val="0"/>
          <w:bCs w:val="0"/>
          <w:color w:val="000000"/>
          <w:sz w:val="18"/>
          <w:szCs w:val="18"/>
          <w:lang w:val="en-GB"/>
        </w:rPr>
        <w:t xml:space="preserve"> Processes involved in the phytostabilization of contaminated soils.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Phytostabilization.</w:t>
      </w:r>
      <w:r>
        <w:rPr>
          <w:rFonts w:ascii="Times New Roman" w:eastAsia="Times New Roman" w:hAnsi="Times New Roman" w:cs="Times New Roman"/>
          <w:b w:val="0"/>
          <w:bCs w:val="0"/>
          <w:color w:val="000000"/>
          <w:sz w:val="20"/>
          <w:szCs w:val="20"/>
          <w:lang w:val="en-GB"/>
        </w:rPr>
        <w:t xml:space="preserve"> Soils polluted with heavy metals lack vegetation cover due to toxic effects of pollutants and other physical disturbances. Re-vegetation with metal tolerant plant species of such sites provides a solution to this problem by stabilization of these metal contaminants on these sites. This is achieved by reducing the mobility of heavy metals, thus reducing the risk of their leaching in ground water or airborne spread (Fig. 31.5). This strategy has been successfully used both in UK and USA. For instance, following three cultivars belonging to three grass species have been used to provide an excellent cover on contaminated sites : (i) </w:t>
      </w:r>
      <w:r>
        <w:rPr>
          <w:rFonts w:ascii="Times New Roman" w:eastAsia="Times New Roman" w:hAnsi="Times New Roman" w:cs="Times New Roman"/>
          <w:b w:val="0"/>
          <w:bCs w:val="0"/>
          <w:i/>
          <w:iCs/>
          <w:color w:val="000000"/>
          <w:sz w:val="20"/>
          <w:szCs w:val="20"/>
          <w:lang w:val="en-GB"/>
        </w:rPr>
        <w:t xml:space="preserve">Agrostis tenuis, </w:t>
      </w:r>
      <w:r>
        <w:rPr>
          <w:rFonts w:ascii="Times New Roman" w:eastAsia="Times New Roman" w:hAnsi="Times New Roman" w:cs="Times New Roman"/>
          <w:b w:val="0"/>
          <w:bCs w:val="0"/>
          <w:color w:val="000000"/>
          <w:sz w:val="20"/>
          <w:szCs w:val="20"/>
          <w:lang w:val="en-GB"/>
        </w:rPr>
        <w:t xml:space="preserve">cv Goginan for acid, lead and zinc wastes, (ii) </w:t>
      </w:r>
      <w:r>
        <w:rPr>
          <w:rFonts w:ascii="Times New Roman" w:eastAsia="Times New Roman" w:hAnsi="Times New Roman" w:cs="Times New Roman"/>
          <w:b w:val="0"/>
          <w:bCs w:val="0"/>
          <w:i/>
          <w:iCs/>
          <w:color w:val="000000"/>
          <w:sz w:val="20"/>
          <w:szCs w:val="20"/>
          <w:lang w:val="en-GB"/>
        </w:rPr>
        <w:t xml:space="preserve">Festuca rubra </w:t>
      </w:r>
      <w:r>
        <w:rPr>
          <w:rFonts w:ascii="Times New Roman" w:eastAsia="Times New Roman" w:hAnsi="Times New Roman" w:cs="Times New Roman"/>
          <w:b w:val="0"/>
          <w:bCs w:val="0"/>
          <w:color w:val="000000"/>
          <w:sz w:val="20"/>
          <w:szCs w:val="20"/>
          <w:lang w:val="en-GB"/>
        </w:rPr>
        <w:t xml:space="preserve">cv. Merlin for calcareous lead/zinc wastes and (iii) </w:t>
      </w:r>
      <w:r>
        <w:rPr>
          <w:rFonts w:ascii="Times New Roman" w:eastAsia="Times New Roman" w:hAnsi="Times New Roman" w:cs="Times New Roman"/>
          <w:b w:val="0"/>
          <w:bCs w:val="0"/>
          <w:i/>
          <w:iCs/>
          <w:color w:val="000000"/>
          <w:sz w:val="20"/>
          <w:szCs w:val="20"/>
          <w:lang w:val="en-GB"/>
        </w:rPr>
        <w:t xml:space="preserve">Agrostis tenuis, </w:t>
      </w:r>
      <w:r>
        <w:rPr>
          <w:rFonts w:ascii="Times New Roman" w:eastAsia="Times New Roman" w:hAnsi="Times New Roman" w:cs="Times New Roman"/>
          <w:b w:val="0"/>
          <w:bCs w:val="0"/>
          <w:color w:val="000000"/>
          <w:sz w:val="20"/>
          <w:szCs w:val="20"/>
          <w:lang w:val="en-GB"/>
        </w:rPr>
        <w:t xml:space="preserve">cv Parys for copper wastes. In USA (Palmerton, PA), efforts were made to stabilize Cd and Zn contaminated soils with the help of metal tolerant grasses.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Disposal of harvested biomass.</w:t>
      </w:r>
      <w:r>
        <w:rPr>
          <w:rFonts w:ascii="Times New Roman" w:eastAsia="Times New Roman" w:hAnsi="Times New Roman" w:cs="Times New Roman"/>
          <w:b w:val="0"/>
          <w:bCs w:val="0"/>
          <w:color w:val="000000"/>
          <w:sz w:val="20"/>
          <w:szCs w:val="20"/>
          <w:lang w:val="en-GB"/>
        </w:rPr>
        <w:t xml:space="preserve"> Plants used for phytoextraction and rhizofiltration become hazardous waste once they have accumulated metals. The volume of biomass can be reduced by drying, composting or compaction, or by incineration; the ash then has a high metal content and is either disposed of in a secure landfill or, where the metal has a market value, used as a metal source. The cultivation of hyperaccumulators of nickel such as </w:t>
      </w:r>
      <w:r>
        <w:rPr>
          <w:rFonts w:ascii="Times New Roman" w:eastAsia="Times New Roman" w:hAnsi="Times New Roman" w:cs="Times New Roman"/>
          <w:b w:val="0"/>
          <w:bCs w:val="0"/>
          <w:i/>
          <w:iCs/>
          <w:color w:val="000000"/>
          <w:sz w:val="20"/>
          <w:szCs w:val="20"/>
          <w:lang w:val="en-GB"/>
        </w:rPr>
        <w:t xml:space="preserve">Alyssum</w:t>
      </w:r>
      <w:r>
        <w:rPr>
          <w:rFonts w:ascii="Times New Roman" w:eastAsia="Times New Roman" w:hAnsi="Times New Roman" w:cs="Times New Roman"/>
          <w:b w:val="0"/>
          <w:bCs w:val="0"/>
          <w:color w:val="000000"/>
          <w:sz w:val="20"/>
          <w:szCs w:val="20"/>
          <w:lang w:val="en-GB"/>
        </w:rPr>
        <w:t xml:space="preserve"> and </w:t>
      </w:r>
      <w:r>
        <w:rPr>
          <w:rFonts w:ascii="Times New Roman" w:eastAsia="Times New Roman" w:hAnsi="Times New Roman" w:cs="Times New Roman"/>
          <w:b w:val="0"/>
          <w:bCs w:val="0"/>
          <w:i/>
          <w:iCs/>
          <w:color w:val="000000"/>
          <w:sz w:val="20"/>
          <w:szCs w:val="20"/>
          <w:lang w:val="en-GB"/>
        </w:rPr>
        <w:t xml:space="preserve">Berkheya</w:t>
      </w:r>
      <w:r>
        <w:rPr>
          <w:rFonts w:ascii="Times New Roman" w:eastAsia="Times New Roman" w:hAnsi="Times New Roman" w:cs="Times New Roman"/>
          <w:b w:val="0"/>
          <w:bCs w:val="0"/>
          <w:color w:val="000000"/>
          <w:sz w:val="20"/>
          <w:szCs w:val="20"/>
          <w:lang w:val="en-GB"/>
        </w:rPr>
        <w:t xml:space="preserve"> species, followed by incineration of the biomass to recover the metal from the ash, is called </w:t>
      </w:r>
      <w:r>
        <w:rPr>
          <w:rFonts w:ascii="Times New Roman" w:eastAsia="Times New Roman" w:hAnsi="Times New Roman" w:cs="Times New Roman"/>
          <w:b w:val="0"/>
          <w:bCs w:val="0"/>
          <w:i/>
          <w:iCs/>
          <w:color w:val="000000"/>
          <w:sz w:val="20"/>
          <w:szCs w:val="20"/>
          <w:lang w:val="en-GB"/>
        </w:rPr>
        <w:t xml:space="preserve">phytomining</w:t>
      </w:r>
      <w:r>
        <w:rPr>
          <w:rFonts w:ascii="Times New Roman" w:eastAsia="Times New Roman" w:hAnsi="Times New Roman" w:cs="Times New Roman"/>
          <w:b w:val="0"/>
          <w:bCs w:val="0"/>
          <w:color w:val="000000"/>
          <w:sz w:val="20"/>
          <w:szCs w:val="20"/>
          <w:lang w:val="en-GB"/>
        </w:rPr>
        <w:t xml:space="preserve">.</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31.4.4 Transgenic Plants for Phytoremediation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Transgenic plants have also been produced for detoxification of soils contaminated with (i) metals like mercury (Hg), aluminium (Al), and arsenic (As) and (ii) explosives like trinitrotoluene (TNT). These transgenic plants can be grown in contaminated soils, to allow detoxification of these contaminated soils.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Strategies commonly followed are (i) transfer of bacterial genes that detoxify the pollutant, as in the examples below, and (ii) overexpression of plant genes for metal-binding peptides and proteins (metallothioneins and phytochelatin synthase) or of metal transporters, in fast-growing, high-biomass species such as Indian mustard, tobacco and poplar.</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Mercury detoxification.</w:t>
      </w:r>
      <w:r>
        <w:rPr>
          <w:rFonts w:ascii="Times New Roman" w:eastAsia="Times New Roman" w:hAnsi="Times New Roman" w:cs="Times New Roman"/>
          <w:b w:val="0"/>
          <w:bCs w:val="0"/>
          <w:color w:val="000000"/>
          <w:sz w:val="20"/>
          <w:szCs w:val="20"/>
          <w:lang w:val="en-GB"/>
        </w:rPr>
        <w:t xml:space="preserve"> Mercury toxicity is created due to the effluents released from chemical, paper, mining and defense industries, which use mercury in a variety of applications. Mercury toxicity led to two epidemics of human poisoning in Japan in the 1960s, so that methylmercury contamination of aquatic sediments is now regarded as one of the most serious environmental problems facing both developed and developing countries.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According to a report published in February, 2000 issue of Nature Biotechnology, transgenic </w:t>
      </w:r>
      <w:r>
        <w:rPr>
          <w:rFonts w:ascii="Times New Roman" w:eastAsia="Times New Roman" w:hAnsi="Times New Roman" w:cs="Times New Roman"/>
          <w:b w:val="0"/>
          <w:bCs w:val="0"/>
          <w:i/>
          <w:iCs/>
          <w:color w:val="000000"/>
          <w:sz w:val="20"/>
          <w:szCs w:val="20"/>
          <w:lang w:val="en-GB"/>
        </w:rPr>
        <w:t xml:space="preserve">Arabidopsis thaliana </w:t>
      </w:r>
      <w:r>
        <w:rPr>
          <w:rFonts w:ascii="Times New Roman" w:eastAsia="Times New Roman" w:hAnsi="Times New Roman" w:cs="Times New Roman"/>
          <w:b w:val="0"/>
          <w:bCs w:val="0"/>
          <w:color w:val="000000"/>
          <w:sz w:val="20"/>
          <w:szCs w:val="20"/>
          <w:lang w:val="en-GB"/>
        </w:rPr>
        <w:t xml:space="preserve">plants were produced using two bacterial genes for mercury detoxification pathway. The two genes included </w:t>
      </w:r>
      <w:r>
        <w:rPr>
          <w:rFonts w:ascii="Times New Roman" w:eastAsia="Times New Roman" w:hAnsi="Times New Roman" w:cs="Times New Roman"/>
          <w:b w:val="0"/>
          <w:bCs w:val="0"/>
          <w:i/>
          <w:iCs/>
          <w:color w:val="000000"/>
          <w:sz w:val="20"/>
          <w:szCs w:val="20"/>
          <w:lang w:val="en-GB"/>
        </w:rPr>
        <w:t xml:space="preserve">merA </w:t>
      </w:r>
      <w:r>
        <w:rPr>
          <w:rFonts w:ascii="Times New Roman" w:eastAsia="Times New Roman" w:hAnsi="Times New Roman" w:cs="Times New Roman"/>
          <w:b w:val="0"/>
          <w:bCs w:val="0"/>
          <w:color w:val="000000"/>
          <w:sz w:val="20"/>
          <w:szCs w:val="20"/>
          <w:lang w:val="en-GB"/>
        </w:rPr>
        <w:t xml:space="preserve">for mercury reductase and </w:t>
      </w:r>
      <w:r>
        <w:rPr>
          <w:rFonts w:ascii="Times New Roman" w:eastAsia="Times New Roman" w:hAnsi="Times New Roman" w:cs="Times New Roman"/>
          <w:b w:val="0"/>
          <w:bCs w:val="0"/>
          <w:i/>
          <w:iCs/>
          <w:color w:val="000000"/>
          <w:sz w:val="20"/>
          <w:szCs w:val="20"/>
          <w:lang w:val="en-GB"/>
        </w:rPr>
        <w:t xml:space="preserve">merB </w:t>
      </w:r>
      <w:r>
        <w:rPr>
          <w:rFonts w:ascii="Times New Roman" w:eastAsia="Times New Roman" w:hAnsi="Times New Roman" w:cs="Times New Roman"/>
          <w:b w:val="0"/>
          <w:bCs w:val="0"/>
          <w:color w:val="000000"/>
          <w:sz w:val="20"/>
          <w:szCs w:val="20"/>
          <w:lang w:val="en-GB"/>
        </w:rPr>
        <w:t xml:space="preserve">for organomercurial lyase. The gene </w:t>
      </w:r>
      <w:r>
        <w:rPr>
          <w:rFonts w:ascii="Times New Roman" w:eastAsia="Times New Roman" w:hAnsi="Times New Roman" w:cs="Times New Roman"/>
          <w:b w:val="0"/>
          <w:bCs w:val="0"/>
          <w:i/>
          <w:iCs/>
          <w:color w:val="000000"/>
          <w:sz w:val="20"/>
          <w:szCs w:val="20"/>
          <w:lang w:val="en-GB"/>
        </w:rPr>
        <w:t xml:space="preserve">merA </w:t>
      </w:r>
      <w:r>
        <w:rPr>
          <w:rFonts w:ascii="Times New Roman" w:eastAsia="Times New Roman" w:hAnsi="Times New Roman" w:cs="Times New Roman"/>
          <w:b w:val="0"/>
          <w:bCs w:val="0"/>
          <w:color w:val="000000"/>
          <w:sz w:val="20"/>
          <w:szCs w:val="20"/>
          <w:lang w:val="en-GB"/>
        </w:rPr>
        <w:t xml:space="preserve">was also artificially synthesized applying codon usage, so that such a synthesized gene </w:t>
      </w:r>
      <w:r>
        <w:rPr>
          <w:rFonts w:ascii="Times New Roman" w:eastAsia="Times New Roman" w:hAnsi="Times New Roman" w:cs="Times New Roman"/>
          <w:b w:val="0"/>
          <w:bCs w:val="0"/>
          <w:i/>
          <w:iCs/>
          <w:color w:val="000000"/>
          <w:sz w:val="20"/>
          <w:szCs w:val="20"/>
          <w:lang w:val="en-GB"/>
        </w:rPr>
        <w:t xml:space="preserve">merApe9 </w:t>
      </w:r>
      <w:r>
        <w:rPr>
          <w:rFonts w:ascii="Times New Roman" w:eastAsia="Times New Roman" w:hAnsi="Times New Roman" w:cs="Times New Roman"/>
          <w:b w:val="0"/>
          <w:bCs w:val="0"/>
          <w:color w:val="000000"/>
          <w:sz w:val="20"/>
          <w:szCs w:val="20"/>
          <w:lang w:val="en-GB"/>
        </w:rPr>
        <w:t xml:space="preserve">proved effective in releasing free mercury, which was not only less toxic (relative to Hg</w:t>
      </w:r>
      <w:r>
        <w:rPr>
          <w:rFonts w:ascii="Times New Roman" w:eastAsia="Times New Roman" w:hAnsi="Times New Roman" w:cs="Times New Roman"/>
          <w:b w:val="0"/>
          <w:bCs w:val="0"/>
          <w:color w:val="000000"/>
          <w:sz w:val="20"/>
          <w:szCs w:val="20"/>
          <w:vertAlign w:val="superscript"/>
          <w:lang w:val="en-GB"/>
        </w:rPr>
        <w:t xml:space="preserve">2+</w:t>
      </w:r>
      <w:r>
        <w:rPr>
          <w:rFonts w:ascii="Times New Roman" w:eastAsia="Times New Roman" w:hAnsi="Times New Roman" w:cs="Times New Roman"/>
          <w:b w:val="0"/>
          <w:bCs w:val="0"/>
          <w:color w:val="000000"/>
          <w:sz w:val="20"/>
          <w:szCs w:val="20"/>
          <w:lang w:val="en-GB"/>
        </w:rPr>
        <w:t xml:space="preserve"> ions), but was also volatile, so that it could volatilize into the atmosphere. The transgenic plants produced thus were also tolerant to gold (Au</w:t>
      </w:r>
      <w:r>
        <w:rPr>
          <w:rFonts w:ascii="Times New Roman" w:eastAsia="Times New Roman" w:hAnsi="Times New Roman" w:cs="Times New Roman"/>
          <w:b w:val="0"/>
          <w:bCs w:val="0"/>
          <w:color w:val="000000"/>
          <w:sz w:val="20"/>
          <w:szCs w:val="20"/>
          <w:vertAlign w:val="superscript"/>
          <w:lang w:val="en-GB"/>
        </w:rPr>
        <w:t xml:space="preserve">3+</w:t>
      </w:r>
      <w:r>
        <w:rPr>
          <w:rFonts w:ascii="Times New Roman" w:eastAsia="Times New Roman" w:hAnsi="Times New Roman" w:cs="Times New Roman"/>
          <w:b w:val="0"/>
          <w:bCs w:val="0"/>
          <w:color w:val="000000"/>
          <w:sz w:val="20"/>
          <w:szCs w:val="20"/>
          <w:lang w:val="en-GB"/>
        </w:rPr>
        <w:t xml:space="preserve">) contamination.</w:t>
      </w:r>
    </w:p>
    <w:p>
      <w:pPr>
        <w:spacing w:before="40" w:after="40"/>
        <w:jc w:val="center"/>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R–CH</w:t>
      </w:r>
      <w:r>
        <w:rPr>
          <w:rFonts w:ascii="Times New Roman" w:eastAsia="Times New Roman" w:hAnsi="Times New Roman" w:cs="Times New Roman"/>
          <w:b w:val="0"/>
          <w:bCs w:val="0"/>
          <w:color w:val="000000"/>
          <w:sz w:val="20"/>
          <w:szCs w:val="20"/>
          <w:vertAlign w:val="subscript"/>
          <w:lang w:val="en-GB"/>
        </w:rPr>
        <w:t xml:space="preserve">2</w:t>
      </w:r>
      <w:r>
        <w:rPr>
          <w:rFonts w:ascii="Times New Roman" w:eastAsia="Times New Roman" w:hAnsi="Times New Roman" w:cs="Times New Roman"/>
          <w:b w:val="0"/>
          <w:bCs w:val="0"/>
          <w:color w:val="000000"/>
          <w:sz w:val="20"/>
          <w:szCs w:val="20"/>
          <w:lang w:val="en-GB"/>
        </w:rPr>
        <w:t xml:space="preserve">–Hg</w:t>
      </w:r>
      <w:r>
        <w:rPr>
          <w:rFonts w:ascii="Times New Roman" w:eastAsia="Times New Roman" w:hAnsi="Times New Roman" w:cs="Times New Roman"/>
          <w:b w:val="0"/>
          <w:bCs w:val="0"/>
          <w:color w:val="000000"/>
          <w:sz w:val="20"/>
          <w:szCs w:val="20"/>
          <w:vertAlign w:val="superscript"/>
          <w:lang w:val="en-GB"/>
        </w:rPr>
        <w:t xml:space="preserve">+</w:t>
      </w:r>
      <w:r>
        <w:rPr>
          <w:rFonts w:ascii="Times New Roman" w:eastAsia="Times New Roman" w:hAnsi="Times New Roman" w:cs="Times New Roman"/>
          <w:b w:val="0"/>
          <w:bCs w:val="0"/>
          <w:color w:val="000000"/>
          <w:sz w:val="20"/>
          <w:szCs w:val="20"/>
          <w:lang w:val="en-GB"/>
        </w:rPr>
        <w:t xml:space="preserve"> + H</w:t>
      </w:r>
      <w:r>
        <w:rPr>
          <w:rFonts w:ascii="Times New Roman" w:eastAsia="Times New Roman" w:hAnsi="Times New Roman" w:cs="Times New Roman"/>
          <w:b w:val="0"/>
          <w:bCs w:val="0"/>
          <w:color w:val="000000"/>
          <w:sz w:val="20"/>
          <w:szCs w:val="20"/>
          <w:vertAlign w:val="superscript"/>
          <w:lang w:val="en-GB"/>
        </w:rPr>
        <w:t xml:space="preserve">+</w:t>
      </w:r>
      <w:r>
        <w:rPr>
          <w:rFonts w:ascii="Times New Roman" w:eastAsia="Times New Roman" w:hAnsi="Times New Roman" w:cs="Times New Roman"/>
          <w:b w:val="0"/>
          <w:bCs w:val="0"/>
          <w:color w:val="000000"/>
          <w:sz w:val="20"/>
          <w:szCs w:val="20"/>
          <w:lang w:val="en-GB"/>
        </w:rPr>
        <w:t xml:space="preserve">    →  (</w:t>
      </w:r>
      <w:r>
        <w:rPr>
          <w:rFonts w:ascii="Times New Roman" w:eastAsia="Times New Roman" w:hAnsi="Times New Roman" w:cs="Times New Roman"/>
          <w:b w:val="0"/>
          <w:bCs w:val="0"/>
          <w:i/>
          <w:iCs/>
          <w:color w:val="000000"/>
          <w:sz w:val="20"/>
          <w:szCs w:val="20"/>
          <w:lang w:val="en-GB"/>
        </w:rPr>
        <w:t xml:space="preserve">merB</w:t>
      </w:r>
      <w:r>
        <w:rPr>
          <w:rFonts w:ascii="Times New Roman" w:eastAsia="Times New Roman" w:hAnsi="Times New Roman" w:cs="Times New Roman"/>
          <w:b w:val="0"/>
          <w:bCs w:val="0"/>
          <w:color w:val="000000"/>
          <w:sz w:val="20"/>
          <w:szCs w:val="20"/>
          <w:lang w:val="en-GB"/>
        </w:rPr>
        <w:t xml:space="preserve">)  →    R–CH</w:t>
      </w:r>
      <w:r>
        <w:rPr>
          <w:rFonts w:ascii="Times New Roman" w:eastAsia="Times New Roman" w:hAnsi="Times New Roman" w:cs="Times New Roman"/>
          <w:b w:val="0"/>
          <w:bCs w:val="0"/>
          <w:color w:val="000000"/>
          <w:sz w:val="20"/>
          <w:szCs w:val="20"/>
          <w:vertAlign w:val="subscript"/>
          <w:lang w:val="en-GB"/>
        </w:rPr>
        <w:t xml:space="preserve">3</w:t>
      </w:r>
      <w:r>
        <w:rPr>
          <w:rFonts w:ascii="Times New Roman" w:eastAsia="Times New Roman" w:hAnsi="Times New Roman" w:cs="Times New Roman"/>
          <w:b w:val="0"/>
          <w:bCs w:val="0"/>
          <w:color w:val="000000"/>
          <w:sz w:val="20"/>
          <w:szCs w:val="20"/>
          <w:lang w:val="en-GB"/>
        </w:rPr>
        <w:t xml:space="preserve"> + Hg(II)</w:t>
      </w:r>
    </w:p>
    <w:p>
      <w:pPr>
        <w:spacing w:before="40" w:after="40"/>
        <w:jc w:val="center"/>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Hg(II) + NADPH    →  (</w:t>
      </w:r>
      <w:r>
        <w:rPr>
          <w:rFonts w:ascii="Times New Roman" w:eastAsia="Times New Roman" w:hAnsi="Times New Roman" w:cs="Times New Roman"/>
          <w:b w:val="0"/>
          <w:bCs w:val="0"/>
          <w:i/>
          <w:iCs/>
          <w:color w:val="000000"/>
          <w:sz w:val="20"/>
          <w:szCs w:val="20"/>
          <w:lang w:val="en-GB"/>
        </w:rPr>
        <w:t xml:space="preserve">merA</w:t>
      </w:r>
      <w:r>
        <w:rPr>
          <w:rFonts w:ascii="Times New Roman" w:eastAsia="Times New Roman" w:hAnsi="Times New Roman" w:cs="Times New Roman"/>
          <w:b w:val="0"/>
          <w:bCs w:val="0"/>
          <w:color w:val="000000"/>
          <w:sz w:val="20"/>
          <w:szCs w:val="20"/>
          <w:lang w:val="en-GB"/>
        </w:rPr>
        <w:t xml:space="preserve">)  →    Hg(0) + NADP</w:t>
      </w:r>
      <w:r>
        <w:rPr>
          <w:rFonts w:ascii="Times New Roman" w:eastAsia="Times New Roman" w:hAnsi="Times New Roman" w:cs="Times New Roman"/>
          <w:b w:val="0"/>
          <w:bCs w:val="0"/>
          <w:color w:val="000000"/>
          <w:sz w:val="20"/>
          <w:szCs w:val="20"/>
          <w:vertAlign w:val="superscript"/>
          <w:lang w:val="en-GB"/>
        </w:rPr>
        <w:t xml:space="preserve">+</w:t>
      </w:r>
      <w:r>
        <w:rPr>
          <w:rFonts w:ascii="Times New Roman" w:eastAsia="Times New Roman" w:hAnsi="Times New Roman" w:cs="Times New Roman"/>
          <w:b w:val="0"/>
          <w:bCs w:val="0"/>
          <w:color w:val="000000"/>
          <w:sz w:val="20"/>
          <w:szCs w:val="20"/>
          <w:lang w:val="en-GB"/>
        </w:rPr>
        <w:t xml:space="preserve"> + H</w:t>
      </w:r>
      <w:r>
        <w:rPr>
          <w:rFonts w:ascii="Times New Roman" w:eastAsia="Times New Roman" w:hAnsi="Times New Roman" w:cs="Times New Roman"/>
          <w:b w:val="0"/>
          <w:bCs w:val="0"/>
          <w:color w:val="000000"/>
          <w:sz w:val="20"/>
          <w:szCs w:val="20"/>
          <w:vertAlign w:val="superscript"/>
          <w:lang w:val="en-GB"/>
        </w:rPr>
        <w:t xml:space="preserve">+</w:t>
      </w:r>
    </w:p>
    <w:p>
      <w:pPr>
        <w:spacing w:before="0" w:after="60"/>
        <w:jc w:val="both"/>
        <w:rPr>
          <w:rFonts w:ascii="Times New Roman" w:eastAsia="Times New Roman" w:hAnsi="Times New Roman" w:cs="Times New Roman"/>
          <w:sz w:val="8"/>
          <w:szCs w:val="8"/>
        </w:rPr>
      </w:pP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transgenic plants carrying the above two genes could grow on 50-fold higher methylmercury concentration than wild type plants, and on up to 10-fold higher concentration than plants that carry the gene </w:t>
      </w:r>
      <w:r>
        <w:rPr>
          <w:rFonts w:ascii="Times New Roman" w:eastAsia="Times New Roman" w:hAnsi="Times New Roman" w:cs="Times New Roman"/>
          <w:b w:val="0"/>
          <w:bCs w:val="0"/>
          <w:i/>
          <w:iCs/>
          <w:color w:val="000000"/>
          <w:sz w:val="20"/>
          <w:szCs w:val="20"/>
          <w:lang w:val="en-GB"/>
        </w:rPr>
        <w:t xml:space="preserve">merB </w:t>
      </w:r>
      <w:r>
        <w:rPr>
          <w:rFonts w:ascii="Times New Roman" w:eastAsia="Times New Roman" w:hAnsi="Times New Roman" w:cs="Times New Roman"/>
          <w:b w:val="0"/>
          <w:bCs w:val="0"/>
          <w:color w:val="000000"/>
          <w:sz w:val="20"/>
          <w:szCs w:val="20"/>
          <w:lang w:val="en-GB"/>
        </w:rPr>
        <w:t xml:space="preserve">alone. The study was considered important, because methylmercury is highly toxic and is found in mercury polluted wetlands and coastal sediments worldwide.</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Aluminium detoxification.</w:t>
      </w:r>
      <w:r>
        <w:rPr>
          <w:rFonts w:ascii="Times New Roman" w:eastAsia="Times New Roman" w:hAnsi="Times New Roman" w:cs="Times New Roman"/>
          <w:b w:val="0"/>
          <w:bCs w:val="0"/>
          <w:color w:val="000000"/>
          <w:sz w:val="20"/>
          <w:szCs w:val="20"/>
          <w:lang w:val="en-GB"/>
        </w:rPr>
        <w:t xml:space="preserve"> Aluminium is another metal, which causes toxicity in the soil. Generally, lime is used to amend these Al-contaminated soils. However, transgenic plants have been produced, which can tolerate aluminium toxicity. The basic principle involved in the production of Al-tolerant plants is that citrate in the soil binds to aluminium, rendering it incapable of entering the roots. Keeping this in view, a gene for citrate synthase (CSb) was used for production of transgenic plants, which synthesized high level of citrate and secreted it into the soil through their roots, so that it will bind with available aluminium, rendering it incapable of entering the roots, thus making the transgenic plants aluminium tolerant. Such aluminium (Al</w:t>
      </w:r>
      <w:r>
        <w:rPr>
          <w:rFonts w:ascii="Times New Roman" w:eastAsia="Times New Roman" w:hAnsi="Times New Roman" w:cs="Times New Roman"/>
          <w:b w:val="0"/>
          <w:bCs w:val="0"/>
          <w:color w:val="000000"/>
          <w:sz w:val="20"/>
          <w:szCs w:val="20"/>
          <w:vertAlign w:val="superscript"/>
          <w:lang w:val="en-GB"/>
        </w:rPr>
        <w:t xml:space="preserve">3+</w:t>
      </w:r>
      <w:r>
        <w:rPr>
          <w:rFonts w:ascii="Times New Roman" w:eastAsia="Times New Roman" w:hAnsi="Times New Roman" w:cs="Times New Roman"/>
          <w:b w:val="0"/>
          <w:bCs w:val="0"/>
          <w:color w:val="000000"/>
          <w:sz w:val="20"/>
          <w:szCs w:val="20"/>
          <w:lang w:val="en-GB"/>
        </w:rPr>
        <w:t xml:space="preserve">) - tolerant transgenic plants carrying a gene for citrate synthase have been produced in tobacco, papaya, rice and corn, which exhibited tolerance to aluminium toxicity.</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Arsenic detoxification.</w:t>
      </w:r>
      <w:r>
        <w:rPr>
          <w:rFonts w:ascii="Times New Roman" w:eastAsia="Times New Roman" w:hAnsi="Times New Roman" w:cs="Times New Roman"/>
          <w:b w:val="0"/>
          <w:bCs w:val="0"/>
          <w:color w:val="000000"/>
          <w:sz w:val="20"/>
          <w:szCs w:val="20"/>
          <w:lang w:val="en-GB"/>
        </w:rPr>
        <w:t xml:space="preserve"> Arsenic is another metal, which contaminates thousands of sites world-over and adversely affects human health It causes skin lesions and lung/kidney/liver cancers, and also damages nervous system. Arsenic contaminated sites are often not cleaned due to high cost involved. Production of tolerant and hyperaccumulating transgenic plants of </w:t>
      </w:r>
      <w:r>
        <w:rPr>
          <w:rFonts w:ascii="Times New Roman" w:eastAsia="Times New Roman" w:hAnsi="Times New Roman" w:cs="Times New Roman"/>
          <w:b w:val="0"/>
          <w:bCs w:val="0"/>
          <w:i/>
          <w:iCs/>
          <w:color w:val="000000"/>
          <w:sz w:val="20"/>
          <w:szCs w:val="20"/>
          <w:lang w:val="en-GB"/>
        </w:rPr>
        <w:t xml:space="preserve">Arabidopsis thaliana</w:t>
      </w:r>
      <w:r>
        <w:rPr>
          <w:rFonts w:ascii="Times New Roman" w:eastAsia="Times New Roman" w:hAnsi="Times New Roman" w:cs="Times New Roman"/>
          <w:b w:val="0"/>
          <w:bCs w:val="0"/>
          <w:color w:val="000000"/>
          <w:sz w:val="20"/>
          <w:szCs w:val="20"/>
          <w:lang w:val="en-GB"/>
        </w:rPr>
        <w:t xml:space="preserve"> were reported in November, 2002 (Nature Biotechnology). Two bacterial genes (</w:t>
      </w:r>
      <w:r>
        <w:rPr>
          <w:rFonts w:ascii="Times New Roman" w:eastAsia="Times New Roman" w:hAnsi="Times New Roman" w:cs="Times New Roman"/>
          <w:b w:val="0"/>
          <w:bCs w:val="0"/>
          <w:i/>
          <w:iCs/>
          <w:color w:val="000000"/>
          <w:sz w:val="20"/>
          <w:szCs w:val="20"/>
          <w:lang w:val="en-GB"/>
        </w:rPr>
        <w:t xml:space="preserve">arsC</w:t>
      </w:r>
      <w:r>
        <w:rPr>
          <w:rFonts w:ascii="Times New Roman" w:eastAsia="Times New Roman" w:hAnsi="Times New Roman" w:cs="Times New Roman"/>
          <w:b w:val="0"/>
          <w:bCs w:val="0"/>
          <w:color w:val="000000"/>
          <w:sz w:val="20"/>
          <w:szCs w:val="20"/>
          <w:lang w:val="en-GB"/>
        </w:rPr>
        <w:t xml:space="preserve">, </w:t>
      </w:r>
      <w:r>
        <w:rPr>
          <w:rFonts w:ascii="Times New Roman" w:eastAsia="Times New Roman" w:hAnsi="Times New Roman" w:cs="Times New Roman"/>
          <w:b w:val="0"/>
          <w:bCs w:val="0"/>
          <w:i/>
          <w:iCs/>
          <w:color w:val="000000"/>
          <w:sz w:val="20"/>
          <w:szCs w:val="20"/>
          <w:lang w:val="en-GB"/>
        </w:rPr>
        <w:t xml:space="preserve">γ-ECS</w:t>
      </w:r>
      <w:r>
        <w:rPr>
          <w:rFonts w:ascii="Times New Roman" w:eastAsia="Times New Roman" w:hAnsi="Times New Roman" w:cs="Times New Roman"/>
          <w:b w:val="0"/>
          <w:bCs w:val="0"/>
          <w:color w:val="000000"/>
          <w:sz w:val="20"/>
          <w:szCs w:val="20"/>
          <w:lang w:val="en-GB"/>
        </w:rPr>
        <w:t xml:space="preserve">) were transferred, one for arsenate reductase (ArsC) and the other for γ-glutamylcysteine synthetase (γ-ECS), both under the influence of specific regulatory sequences. While ArsC converts arsenate (AsO</w:t>
      </w:r>
      <w:r>
        <w:rPr>
          <w:rFonts w:ascii="Times New Roman" w:eastAsia="Times New Roman" w:hAnsi="Times New Roman" w:cs="Times New Roman"/>
          <w:b w:val="0"/>
          <w:bCs w:val="0"/>
          <w:color w:val="000000"/>
          <w:sz w:val="20"/>
          <w:szCs w:val="20"/>
          <w:vertAlign w:val="subscript"/>
          <w:lang w:val="en-GB"/>
        </w:rPr>
        <w:t xml:space="preserve">4</w:t>
      </w:r>
      <w:r>
        <w:rPr>
          <w:rFonts w:ascii="Times New Roman" w:eastAsia="Times New Roman" w:hAnsi="Times New Roman" w:cs="Times New Roman"/>
          <w:b w:val="0"/>
          <w:bCs w:val="0"/>
          <w:color w:val="000000"/>
          <w:sz w:val="20"/>
          <w:szCs w:val="20"/>
          <w:vertAlign w:val="superscript"/>
          <w:lang w:val="en-GB"/>
        </w:rPr>
        <w:t xml:space="preserve">3–</w:t>
      </w:r>
      <w:r>
        <w:rPr>
          <w:rFonts w:ascii="Times New Roman" w:eastAsia="Times New Roman" w:hAnsi="Times New Roman" w:cs="Times New Roman"/>
          <w:b w:val="0"/>
          <w:bCs w:val="0"/>
          <w:color w:val="000000"/>
          <w:sz w:val="20"/>
          <w:szCs w:val="20"/>
          <w:lang w:val="en-GB"/>
        </w:rPr>
        <w:t xml:space="preserve">) to arsenite (AsO</w:t>
      </w:r>
      <w:r>
        <w:rPr>
          <w:rFonts w:ascii="Times New Roman" w:eastAsia="Times New Roman" w:hAnsi="Times New Roman" w:cs="Times New Roman"/>
          <w:b w:val="0"/>
          <w:bCs w:val="0"/>
          <w:color w:val="000000"/>
          <w:sz w:val="20"/>
          <w:szCs w:val="20"/>
          <w:vertAlign w:val="subscript"/>
          <w:lang w:val="en-GB"/>
        </w:rPr>
        <w:t xml:space="preserve">3</w:t>
      </w:r>
      <w:r>
        <w:rPr>
          <w:rFonts w:ascii="Times New Roman" w:eastAsia="Times New Roman" w:hAnsi="Times New Roman" w:cs="Times New Roman"/>
          <w:b w:val="0"/>
          <w:bCs w:val="0"/>
          <w:color w:val="000000"/>
          <w:sz w:val="20"/>
          <w:szCs w:val="20"/>
          <w:vertAlign w:val="superscript"/>
          <w:lang w:val="en-GB"/>
        </w:rPr>
        <w:t xml:space="preserve">3–</w:t>
      </w:r>
      <w:r>
        <w:rPr>
          <w:rFonts w:ascii="Times New Roman" w:eastAsia="Times New Roman" w:hAnsi="Times New Roman" w:cs="Times New Roman"/>
          <w:b w:val="0"/>
          <w:bCs w:val="0"/>
          <w:color w:val="000000"/>
          <w:sz w:val="20"/>
          <w:szCs w:val="20"/>
          <w:lang w:val="en-GB"/>
        </w:rPr>
        <w:t xml:space="preserve">), γ-ECS converts amino acids, glutamine and cysteine into γ-glutamylcysteine, which in its turn is used for the synthesis of organic thiols (RS) including glutathione (GSH) and phytochelatins (PCs), to which arsenite (but not arsenate) binds (Fig. 31.6). This led to a degree of tolerance against and hyperaccumulation of arsenic.</w:t>
      </w:r>
    </w:p>
    <w:p>
      <w:pPr>
        <w:spacing w:before="6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31.6.</w:t>
      </w:r>
      <w:r>
        <w:rPr>
          <w:rFonts w:ascii="Times New Roman" w:eastAsia="Times New Roman" w:hAnsi="Times New Roman" w:cs="Times New Roman"/>
          <w:b w:val="0"/>
          <w:bCs w:val="0"/>
          <w:color w:val="000000"/>
          <w:sz w:val="18"/>
          <w:szCs w:val="18"/>
          <w:lang w:val="en-GB"/>
        </w:rPr>
        <w:t xml:space="preserve"> ArsC and γ-ECS catalysed reactions leading to the production of organic thiols, to which AsO</w:t>
      </w:r>
      <w:r>
        <w:rPr>
          <w:rFonts w:ascii="Times New Roman" w:eastAsia="Times New Roman" w:hAnsi="Times New Roman" w:cs="Times New Roman"/>
          <w:b w:val="0"/>
          <w:bCs w:val="0"/>
          <w:color w:val="000000"/>
          <w:sz w:val="18"/>
          <w:szCs w:val="18"/>
          <w:vertAlign w:val="subscript"/>
          <w:lang w:val="en-GB"/>
        </w:rPr>
        <w:t xml:space="preserve">3</w:t>
      </w:r>
      <w:r>
        <w:rPr>
          <w:rFonts w:ascii="Times New Roman" w:eastAsia="Times New Roman" w:hAnsi="Times New Roman" w:cs="Times New Roman"/>
          <w:b w:val="0"/>
          <w:bCs w:val="0"/>
          <w:color w:val="000000"/>
          <w:sz w:val="18"/>
          <w:szCs w:val="18"/>
          <w:vertAlign w:val="superscript"/>
          <w:lang w:val="en-GB"/>
        </w:rPr>
        <w:t xml:space="preserve">3–</w:t>
      </w:r>
      <w:r>
        <w:rPr>
          <w:rFonts w:ascii="Times New Roman" w:eastAsia="Times New Roman" w:hAnsi="Times New Roman" w:cs="Times New Roman"/>
          <w:b w:val="0"/>
          <w:bCs w:val="0"/>
          <w:color w:val="000000"/>
          <w:sz w:val="18"/>
          <w:szCs w:val="18"/>
          <w:lang w:val="en-GB"/>
        </w:rPr>
        <w:t xml:space="preserve"> binds.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TNT (an explosive) detoxification.</w:t>
      </w:r>
      <w:r>
        <w:rPr>
          <w:rFonts w:ascii="Times New Roman" w:eastAsia="Times New Roman" w:hAnsi="Times New Roman" w:cs="Times New Roman"/>
          <w:b w:val="0"/>
          <w:bCs w:val="0"/>
          <w:color w:val="000000"/>
          <w:sz w:val="20"/>
          <w:szCs w:val="20"/>
          <w:lang w:val="en-GB"/>
        </w:rPr>
        <w:t xml:space="preserve"> Explosives that contaminate land and ground water, pose serious threat to the environment, since they do not breakdown in the natural environment. For instance, trinitrotoluene (TNT) is associated with anemia, liver damage and carcinogenicity. In the past, the only effective treatment of TNT-contaminated soils has been incineration, which produces unusable ash and causes air pollution. In December, 2001 (Nature Biotechnology), production of transgenic tobacco </w:t>
      </w:r>
      <w:r>
        <w:rPr>
          <w:rFonts w:ascii="Times New Roman" w:eastAsia="Times New Roman" w:hAnsi="Times New Roman" w:cs="Times New Roman"/>
          <w:b w:val="0"/>
          <w:bCs w:val="0"/>
          <w:i/>
          <w:iCs/>
          <w:color w:val="000000"/>
          <w:sz w:val="20"/>
          <w:szCs w:val="20"/>
          <w:lang w:val="en-GB"/>
        </w:rPr>
        <w:t xml:space="preserve">(Nicotiana tabacum) </w:t>
      </w:r>
      <w:r>
        <w:rPr>
          <w:rFonts w:ascii="Times New Roman" w:eastAsia="Times New Roman" w:hAnsi="Times New Roman" w:cs="Times New Roman"/>
          <w:b w:val="0"/>
          <w:bCs w:val="0"/>
          <w:color w:val="000000"/>
          <w:sz w:val="20"/>
          <w:szCs w:val="20"/>
          <w:lang w:val="en-GB"/>
        </w:rPr>
        <w:t xml:space="preserve">with enhanced TNT-detoxifying ability was reported. These transgenic plants were produced by transformation with the nitroreductase (NR) gene </w:t>
      </w:r>
      <w:r>
        <w:rPr>
          <w:rFonts w:ascii="Times New Roman" w:eastAsia="Times New Roman" w:hAnsi="Times New Roman" w:cs="Times New Roman"/>
          <w:b w:val="0"/>
          <w:bCs w:val="0"/>
          <w:i/>
          <w:iCs/>
          <w:color w:val="000000"/>
          <w:sz w:val="20"/>
          <w:szCs w:val="20"/>
          <w:lang w:val="en-GB"/>
        </w:rPr>
        <w:t xml:space="preserve">nfsl, </w:t>
      </w:r>
      <w:r>
        <w:rPr>
          <w:rFonts w:ascii="Times New Roman" w:eastAsia="Times New Roman" w:hAnsi="Times New Roman" w:cs="Times New Roman"/>
          <w:b w:val="0"/>
          <w:bCs w:val="0"/>
          <w:color w:val="000000"/>
          <w:sz w:val="20"/>
          <w:szCs w:val="20"/>
          <w:lang w:val="en-GB"/>
        </w:rPr>
        <w:t xml:space="preserve">isolated from </w:t>
      </w:r>
      <w:r>
        <w:rPr>
          <w:rFonts w:ascii="Times New Roman" w:eastAsia="Times New Roman" w:hAnsi="Times New Roman" w:cs="Times New Roman"/>
          <w:b w:val="0"/>
          <w:bCs w:val="0"/>
          <w:i/>
          <w:iCs/>
          <w:color w:val="000000"/>
          <w:sz w:val="20"/>
          <w:szCs w:val="20"/>
          <w:lang w:val="en-GB"/>
        </w:rPr>
        <w:t xml:space="preserve">Enterobacter cloacae, </w:t>
      </w:r>
      <w:r>
        <w:rPr>
          <w:rFonts w:ascii="Times New Roman" w:eastAsia="Times New Roman" w:hAnsi="Times New Roman" w:cs="Times New Roman"/>
          <w:b w:val="0"/>
          <w:bCs w:val="0"/>
          <w:color w:val="000000"/>
          <w:sz w:val="20"/>
          <w:szCs w:val="20"/>
          <w:lang w:val="en-GB"/>
        </w:rPr>
        <w:t xml:space="preserve">and tolerated TNT concentrations up to the TNT-aqueous solubility limits (~0.5 mM), although the .wild type controls exhibited phytotoxicity even at ~0.05rnM concentration. If this gene is used for transformation of fast growing and deep rooted trees like poplar, this can provide a solution for clean-up of the TNT-contaminated sites.</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31.5 Advantages, Limitations and Prospects of Bioremediation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No single technology suits all sites, and the choice depends on the contaminant, its concentration, the soil or aquifer conditions, the time available and the cost. Table 31.3 compares the main approaches described in this chapter.</w:t>
      </w:r>
    </w:p>
    <w:p>
      <w:pPr>
        <w:keepNext/>
        <w:spacing w:before="160" w:after="8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Table 31.3.</w:t>
      </w:r>
      <w:r>
        <w:rPr>
          <w:rFonts w:ascii="Times New Roman" w:eastAsia="Times New Roman" w:hAnsi="Times New Roman" w:cs="Times New Roman"/>
          <w:b w:val="0"/>
          <w:bCs w:val="0"/>
          <w:color w:val="000000"/>
          <w:sz w:val="20"/>
          <w:szCs w:val="20"/>
          <w:lang w:val="en-GB"/>
        </w:rPr>
        <w:t xml:space="preserve"> Comparison of the principal bioremediation approaches.</w:t>
      </w:r>
    </w:p>
    <w:tbl>
      <w:tblPr>
        <w:tblW w:w="8640" w:type="dxa"/>
        <w:tblLayout w:type="fixed"/>
        <w:tblLook w:val="0000" w:firstRow="0" w:lastRow="0" w:firstColumn="0" w:lastColumn="0" w:noHBand="0" w:noVBand="0"/>
      </w:tblPr>
      <w:tblGrid>
        <w:gridCol w:w="1800"/>
        <w:gridCol w:w="2000"/>
        <w:gridCol w:w="2420"/>
        <w:gridCol w:w="2420"/>
      </w:tblGrid>
      <w:tr>
        <w:trPr>
          <w:cantSplit/>
          <w:tblHeader/>
        </w:trPr>
        <w:tc>
          <w:tcPr>
            <w:tcW w:w="18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Approach</w:t>
            </w:r>
          </w:p>
        </w:tc>
        <w:tc>
          <w:tcPr>
            <w:tcW w:w="20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Typical targets</w:t>
            </w:r>
          </w:p>
        </w:tc>
        <w:tc>
          <w:tcPr>
            <w:tcW w:w="242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Main advantages</w:t>
            </w:r>
          </w:p>
        </w:tc>
        <w:tc>
          <w:tcPr>
            <w:tcW w:w="242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Main limitations</w:t>
            </w:r>
          </w:p>
        </w:tc>
      </w:tr>
      <w:tr>
        <w:trPr>
          <w:cantSplit/>
        </w:trPr>
        <w:tc>
          <w:tcPr>
            <w:tcW w:w="18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Intrinsic bioremediation</w:t>
            </w:r>
          </w:p>
        </w:tc>
        <w:tc>
          <w:tcPr>
            <w:tcW w:w="20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Dilute petroleum hydrocarbons, some chlorinated solvents</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Lowest cost; no disturbance of the site</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Slow; needs long-term monitoring; may not be accepted for toxic or mobile contaminants</w:t>
            </w:r>
          </w:p>
        </w:tc>
      </w:tr>
      <w:tr>
        <w:trPr>
          <w:cantSplit/>
        </w:trPr>
        <w:tc>
          <w:tcPr>
            <w:tcW w:w="18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Biostimulation / bioaugmentation (</w:t>
            </w:r>
            <w:r>
              <w:rPr>
                <w:rFonts w:ascii="Times New Roman" w:eastAsia="Times New Roman" w:hAnsi="Times New Roman" w:cs="Times New Roman"/>
                <w:b w:val="0"/>
                <w:bCs w:val="0"/>
                <w:i/>
                <w:iCs/>
                <w:color w:val="000000"/>
                <w:sz w:val="18"/>
                <w:szCs w:val="18"/>
                <w:lang w:val="en-GB"/>
              </w:rPr>
              <w:t xml:space="preserve">in situ</w:t>
            </w:r>
            <w:r>
              <w:rPr>
                <w:rFonts w:ascii="Times New Roman" w:eastAsia="Times New Roman" w:hAnsi="Times New Roman" w:cs="Times New Roman"/>
                <w:b w:val="0"/>
                <w:bCs w:val="0"/>
                <w:color w:val="000000"/>
                <w:sz w:val="18"/>
                <w:szCs w:val="18"/>
                <w:lang w:val="en-GB"/>
              </w:rPr>
              <w:t xml:space="preserve">)</w:t>
            </w:r>
          </w:p>
        </w:tc>
        <w:tc>
          <w:tcPr>
            <w:tcW w:w="20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Petroleum hydrocarbons, solvents, pesticides in soil and ground water</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Treatment at the site; faster than natural attenuation</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Delivery of nutrients and oxygen limited by soil permeability; added strains often fail to persist</w:t>
            </w:r>
          </w:p>
        </w:tc>
      </w:tr>
      <w:tr>
        <w:trPr>
          <w:cantSplit/>
        </w:trPr>
        <w:tc>
          <w:tcPr>
            <w:tcW w:w="18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Bioventing and biosparging</w:t>
            </w:r>
          </w:p>
        </w:tc>
        <w:tc>
          <w:tcPr>
            <w:tcW w:w="20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Fuel hydrocarbons in the unsaturated and saturated zones</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Efficient oxygen supply with little excavation</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Not suited to low-permeability soils; some volatilization</w:t>
            </w:r>
          </w:p>
        </w:tc>
      </w:tr>
      <w:tr>
        <w:trPr>
          <w:cantSplit/>
        </w:trPr>
        <w:tc>
          <w:tcPr>
            <w:tcW w:w="18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Land farming, biopiles, slurry reactors (</w:t>
            </w:r>
            <w:r>
              <w:rPr>
                <w:rFonts w:ascii="Times New Roman" w:eastAsia="Times New Roman" w:hAnsi="Times New Roman" w:cs="Times New Roman"/>
                <w:b w:val="0"/>
                <w:bCs w:val="0"/>
                <w:i/>
                <w:iCs/>
                <w:color w:val="000000"/>
                <w:sz w:val="18"/>
                <w:szCs w:val="18"/>
                <w:lang w:val="en-GB"/>
              </w:rPr>
              <w:t xml:space="preserve">ex situ</w:t>
            </w:r>
            <w:r>
              <w:rPr>
                <w:rFonts w:ascii="Times New Roman" w:eastAsia="Times New Roman" w:hAnsi="Times New Roman" w:cs="Times New Roman"/>
                <w:b w:val="0"/>
                <w:bCs w:val="0"/>
                <w:color w:val="000000"/>
                <w:sz w:val="18"/>
                <w:szCs w:val="18"/>
                <w:lang w:val="en-GB"/>
              </w:rPr>
              <w:t xml:space="preserve">)</w:t>
            </w:r>
          </w:p>
        </w:tc>
        <w:tc>
          <w:tcPr>
            <w:tcW w:w="20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Oily sludges, contaminated soil, PAHs</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Better control of conditions; shorter treatment time</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Excavation and handling costs; space requirement</w:t>
            </w:r>
          </w:p>
        </w:tc>
      </w:tr>
      <w:tr>
        <w:trPr>
          <w:cantSplit/>
        </w:trPr>
        <w:tc>
          <w:tcPr>
            <w:tcW w:w="18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Mycoremediation</w:t>
            </w:r>
          </w:p>
        </w:tc>
        <w:tc>
          <w:tcPr>
            <w:tcW w:w="20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PAHs, PCBs, chlorophenols, dyes, explosives</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Attacks recalcitrant compounds; hyphae penetrate soil</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Needs a lignocellulosic substrate; competition from bacteria</w:t>
            </w:r>
          </w:p>
        </w:tc>
      </w:tr>
      <w:tr>
        <w:trPr>
          <w:cantSplit/>
        </w:trPr>
        <w:tc>
          <w:tcPr>
            <w:tcW w:w="18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Phytoremediation</w:t>
            </w:r>
          </w:p>
        </w:tc>
        <w:tc>
          <w:tcPr>
            <w:tcW w:w="20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Heavy metals, radionuclides, some organics and explosives in shallow soil or water</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Low cost; solar-driven; erosion control; public acceptance</w:t>
            </w:r>
          </w:p>
        </w:tc>
        <w:tc>
          <w:tcPr>
            <w:tcW w:w="24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Slow; limited to the root zone and to bioavailable contaminants; disposal of harvested biomass</w:t>
            </w:r>
          </w:p>
        </w:tc>
      </w:tr>
    </w:tbl>
    <w:p>
      <w:pPr>
        <w:spacing w:before="0" w:after="0"/>
        <w:jc w:val="both"/>
        <w:rPr>
          <w:rFonts w:ascii="Times New Roman" w:eastAsia="Times New Roman" w:hAnsi="Times New Roman" w:cs="Times New Roman"/>
          <w:sz w:val="8"/>
          <w:szCs w:val="8"/>
        </w:rPr>
      </w:pP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31.5.1 Advantages and Limitations of Phytoremediation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Phytoremediation is driven by solar energy, is considerably less expensive than excavation and chemical treatment, leaves the soil in place with its structure and fertility largely intact, and helps to control erosion and the spread of dust. Its limitations are equally important:</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Time:</w:t>
      </w:r>
      <w:r>
        <w:rPr>
          <w:rFonts w:ascii="Times New Roman" w:eastAsia="Times New Roman" w:hAnsi="Times New Roman" w:cs="Times New Roman"/>
          <w:b w:val="0"/>
          <w:bCs w:val="0"/>
          <w:color w:val="000000"/>
          <w:sz w:val="20"/>
          <w:szCs w:val="20"/>
          <w:lang w:val="en-GB"/>
        </w:rPr>
        <w:t xml:space="preserve"> treatment may take several years, since biomass production and metal uptake are slow.</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Depth and bioavailability:</w:t>
      </w:r>
      <w:r>
        <w:rPr>
          <w:rFonts w:ascii="Times New Roman" w:eastAsia="Times New Roman" w:hAnsi="Times New Roman" w:cs="Times New Roman"/>
          <w:b w:val="0"/>
          <w:bCs w:val="0"/>
          <w:color w:val="000000"/>
          <w:sz w:val="20"/>
          <w:szCs w:val="20"/>
          <w:lang w:val="en-GB"/>
        </w:rPr>
        <w:t xml:space="preserve"> only contaminants within the reach of the roots, and in a bioavailable form, can be removed.</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Phytotoxicity:</w:t>
      </w:r>
      <w:r>
        <w:rPr>
          <w:rFonts w:ascii="Times New Roman" w:eastAsia="Times New Roman" w:hAnsi="Times New Roman" w:cs="Times New Roman"/>
          <w:b w:val="0"/>
          <w:bCs w:val="0"/>
          <w:color w:val="000000"/>
          <w:sz w:val="20"/>
          <w:szCs w:val="20"/>
          <w:lang w:val="en-GB"/>
        </w:rPr>
        <w:t xml:space="preserve"> high concentrations of contaminants may be toxic to the plants themselves.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Food-chain risk and disposal:</w:t>
      </w:r>
      <w:r>
        <w:rPr>
          <w:rFonts w:ascii="Times New Roman" w:eastAsia="Times New Roman" w:hAnsi="Times New Roman" w:cs="Times New Roman"/>
          <w:b w:val="0"/>
          <w:bCs w:val="0"/>
          <w:color w:val="000000"/>
          <w:sz w:val="20"/>
          <w:szCs w:val="20"/>
          <w:lang w:val="en-GB"/>
        </w:rPr>
        <w:t xml:space="preserve"> contaminants accumulated in the plants may enter the food chain through herbivores, and the harvested biomass has to be disposed of safely.</w:t>
      </w:r>
    </w:p>
    <w:p>
      <w:pPr>
        <w:spacing w:before="0" w:after="0"/>
        <w:jc w:val="both"/>
        <w:rPr>
          <w:rFonts w:ascii="Times New Roman" w:eastAsia="Times New Roman" w:hAnsi="Times New Roman" w:cs="Times New Roman"/>
          <w:sz w:val="8"/>
          <w:szCs w:val="8"/>
        </w:rPr>
      </w:pP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31.5.2 Future Prospects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Several developments are expected to improve the reliability of bioremediation. Molecular tools such as metagenomics and stable-isotope probing allow the microbes that actually degrade a contaminant at a site to be identified, so that biostimulation or bioaugmentation can be designed rationally. Combined systems in which plants are paired with metal-tolerant or plant-growth-promoting rhizobacteria and endophytes can improve both plant growth and contaminant removal. Advances in gene transfer and genome editing are likely to produce better microbes and high-biomass plants, but their field use will depend on biosafety assessment and regulatory acceptance, as discussed above.</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31.6 Bioremediation Market</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Bioremediation currently comprises only a small fraction of the very large hazardous-waste treatment market. However, it is one of the fastest growing sectors in the environment management. The commercialization of bioremediation industry in USA far exceeds that in other countries. US bioremediation market was about US $ 60 million in 1990, and was US $ 100 million in 1993, which reached US $ 175 to $300 million by 1995. In 1993, in USA alone, there were at least 130 bioremediation companies and the number is fast increasing</w:t>
      </w:r>
      <w:r>
        <w:rPr>
          <w:rFonts w:ascii="Times New Roman" w:eastAsia="Times New Roman" w:hAnsi="Times New Roman" w:cs="Times New Roman"/>
          <w:b w:val="0"/>
          <w:bCs w:val="0"/>
          <w:color w:val="000000"/>
          <w:sz w:val="20"/>
          <w:szCs w:val="20"/>
          <w:vertAlign w:val="subscript"/>
          <w:lang w:val="en-GB"/>
        </w:rPr>
        <w:t xml:space="preserve">s</w:t>
      </w:r>
      <w:r>
        <w:rPr>
          <w:rFonts w:ascii="Times New Roman" w:eastAsia="Times New Roman" w:hAnsi="Times New Roman" w:cs="Times New Roman"/>
          <w:b w:val="0"/>
          <w:bCs w:val="0"/>
          <w:color w:val="000000"/>
          <w:sz w:val="20"/>
          <w:szCs w:val="20"/>
          <w:lang w:val="en-GB"/>
        </w:rPr>
        <w:t xml:space="preserve">. However, the market for bioremediation depends on environmental laws/regulations and their enforcement, in the absence of which the industries would consider the expenditure on bioremediation as wasteful. In some countries the research and expense on bioremediation is subsidized by the government. For example, in The Netherlands, 6000 sites have been decontaminated since 1982. The government supported not only the research on soil bioremediation but also the development of systems using small fermenters to convert farm wastes into marketable fertilizers for export to developing countries. In several other countries in Europe and also in Japan, incentives were provided by the government for research on bioremediation.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There is also a good market for bioremediation of soil and ground water, which in many countries (particularly in USA) get contaminated by petroleum, due to leakage from underground storage tanks (USTs). Therefore, the extent of bioremediation of contamination due to USTs is large in USA. There are ~750,000 UST facilities in USA, which possess 2,000,000 tanks that are subject to USPEA regulation. Over 50% of these tanks are used for storage of petroleum hydrocarbons and one-third (one sixth of the total USTs) of them are leaking. The environmental costs per site is $100,000 to $250,000, so that the cost of clean-up of all these sites will be US $40 billion.</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Summary</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Bioremediation uses microbes or plants (phytoremediation) to destroy, transform or immobilize hazardous wastes at contaminated sites; it may be carried out </w:t>
      </w:r>
      <w:r>
        <w:rPr>
          <w:rFonts w:ascii="Times New Roman" w:eastAsia="Times New Roman" w:hAnsi="Times New Roman" w:cs="Times New Roman"/>
          <w:b w:val="0"/>
          <w:bCs w:val="0"/>
          <w:i/>
          <w:iCs/>
          <w:color w:val="000000"/>
          <w:sz w:val="20"/>
          <w:szCs w:val="20"/>
          <w:lang w:val="en-GB"/>
        </w:rPr>
        <w:t xml:space="preserve">in situ</w:t>
      </w:r>
      <w:r>
        <w:rPr>
          <w:rFonts w:ascii="Times New Roman" w:eastAsia="Times New Roman" w:hAnsi="Times New Roman" w:cs="Times New Roman"/>
          <w:b w:val="0"/>
          <w:bCs w:val="0"/>
          <w:color w:val="000000"/>
          <w:sz w:val="20"/>
          <w:szCs w:val="20"/>
          <w:lang w:val="en-GB"/>
        </w:rPr>
        <w:t xml:space="preserve"> or </w:t>
      </w:r>
      <w:r>
        <w:rPr>
          <w:rFonts w:ascii="Times New Roman" w:eastAsia="Times New Roman" w:hAnsi="Times New Roman" w:cs="Times New Roman"/>
          <w:b w:val="0"/>
          <w:bCs w:val="0"/>
          <w:i/>
          <w:iCs/>
          <w:color w:val="000000"/>
          <w:sz w:val="20"/>
          <w:szCs w:val="20"/>
          <w:lang w:val="en-GB"/>
        </w:rPr>
        <w:t xml:space="preserve">ex situ</w:t>
      </w:r>
      <w:r>
        <w:rPr>
          <w:rFonts w:ascii="Times New Roman" w:eastAsia="Times New Roman" w:hAnsi="Times New Roman" w:cs="Times New Roman"/>
          <w:b w:val="0"/>
          <w:bCs w:val="0"/>
          <w:color w:val="000000"/>
          <w:sz w:val="20"/>
          <w:szCs w:val="20"/>
          <w:lang w:val="en-GB"/>
        </w:rPr>
        <w:t xml:space="preserve">.</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Biostimulation supplies nutrients and oxygen to indigenous microbes, whereas bioaugmentation adds selected strains; the success of both depends on bioavailability, oxygen, nutrients, pH, temperature and moisture.</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Land farming, soil-slurry treatment, bioreactors, bioventing, biosparging and biopiles are the main engineered systems; SPIC in India has developed low-cost biotreatment processes for urea, glycol and phenol wastes.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Genetically engineered microbes can detect pollutants (</w:t>
      </w:r>
      <w:r>
        <w:rPr>
          <w:rFonts w:ascii="Times New Roman" w:eastAsia="Times New Roman" w:hAnsi="Times New Roman" w:cs="Times New Roman"/>
          <w:b w:val="0"/>
          <w:bCs w:val="0"/>
          <w:i/>
          <w:iCs/>
          <w:color w:val="000000"/>
          <w:sz w:val="20"/>
          <w:szCs w:val="20"/>
          <w:lang w:val="en-GB"/>
        </w:rPr>
        <w:t xml:space="preserve">lux</w:t>
      </w:r>
      <w:r>
        <w:rPr>
          <w:rFonts w:ascii="Times New Roman" w:eastAsia="Times New Roman" w:hAnsi="Times New Roman" w:cs="Times New Roman"/>
          <w:b w:val="0"/>
          <w:bCs w:val="0"/>
          <w:color w:val="000000"/>
          <w:sz w:val="20"/>
          <w:szCs w:val="20"/>
          <w:lang w:val="en-GB"/>
        </w:rPr>
        <w:t xml:space="preserve"> reporter strains), degrade them (multi-plasmid </w:t>
      </w:r>
      <w:r>
        <w:rPr>
          <w:rFonts w:ascii="Times New Roman" w:eastAsia="Times New Roman" w:hAnsi="Times New Roman" w:cs="Times New Roman"/>
          <w:b w:val="0"/>
          <w:bCs w:val="0"/>
          <w:i/>
          <w:iCs/>
          <w:color w:val="000000"/>
          <w:sz w:val="20"/>
          <w:szCs w:val="20"/>
          <w:lang w:val="en-GB"/>
        </w:rPr>
        <w:t xml:space="preserve">Pseudomonas</w:t>
      </w:r>
      <w:r>
        <w:rPr>
          <w:rFonts w:ascii="Times New Roman" w:eastAsia="Times New Roman" w:hAnsi="Times New Roman" w:cs="Times New Roman"/>
          <w:b w:val="0"/>
          <w:bCs w:val="0"/>
          <w:color w:val="000000"/>
          <w:sz w:val="20"/>
          <w:szCs w:val="20"/>
          <w:lang w:val="en-GB"/>
        </w:rPr>
        <w:t xml:space="preserve">) or sequester metals (metallothionein-displaying </w:t>
      </w:r>
      <w:r>
        <w:rPr>
          <w:rFonts w:ascii="Times New Roman" w:eastAsia="Times New Roman" w:hAnsi="Times New Roman" w:cs="Times New Roman"/>
          <w:b w:val="0"/>
          <w:bCs w:val="0"/>
          <w:i/>
          <w:iCs/>
          <w:color w:val="000000"/>
          <w:sz w:val="20"/>
          <w:szCs w:val="20"/>
          <w:lang w:val="en-GB"/>
        </w:rPr>
        <w:t xml:space="preserve">Ralstonia</w:t>
      </w:r>
      <w:r>
        <w:rPr>
          <w:rFonts w:ascii="Times New Roman" w:eastAsia="Times New Roman" w:hAnsi="Times New Roman" w:cs="Times New Roman"/>
          <w:b w:val="0"/>
          <w:bCs w:val="0"/>
          <w:color w:val="000000"/>
          <w:sz w:val="20"/>
          <w:szCs w:val="20"/>
          <w:lang w:val="en-GB"/>
        </w:rPr>
        <w:t xml:space="preserve">), but their release is constrained by biosafety and regulatory concerns.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Phytoremediation includes phytoextraction, rhizofiltration, phytodegradation, rhizodegradation, phytovolatilization and phytostabilization; hyperaccumulator species and transgenic plants (</w:t>
      </w:r>
      <w:r>
        <w:rPr>
          <w:rFonts w:ascii="Times New Roman" w:eastAsia="Times New Roman" w:hAnsi="Times New Roman" w:cs="Times New Roman"/>
          <w:b w:val="0"/>
          <w:bCs w:val="0"/>
          <w:i/>
          <w:iCs/>
          <w:color w:val="000000"/>
          <w:sz w:val="20"/>
          <w:szCs w:val="20"/>
          <w:lang w:val="en-GB"/>
        </w:rPr>
        <w:t xml:space="preserve">merA</w:t>
      </w:r>
      <w:r>
        <w:rPr>
          <w:rFonts w:ascii="Times New Roman" w:eastAsia="Times New Roman" w:hAnsi="Times New Roman" w:cs="Times New Roman"/>
          <w:b w:val="0"/>
          <w:bCs w:val="0"/>
          <w:color w:val="000000"/>
          <w:sz w:val="20"/>
          <w:szCs w:val="20"/>
          <w:lang w:val="en-GB"/>
        </w:rPr>
        <w:t xml:space="preserve">/</w:t>
      </w:r>
      <w:r>
        <w:rPr>
          <w:rFonts w:ascii="Times New Roman" w:eastAsia="Times New Roman" w:hAnsi="Times New Roman" w:cs="Times New Roman"/>
          <w:b w:val="0"/>
          <w:bCs w:val="0"/>
          <w:i/>
          <w:iCs/>
          <w:color w:val="000000"/>
          <w:sz w:val="20"/>
          <w:szCs w:val="20"/>
          <w:lang w:val="en-GB"/>
        </w:rPr>
        <w:t xml:space="preserve">merB</w:t>
      </w:r>
      <w:r>
        <w:rPr>
          <w:rFonts w:ascii="Times New Roman" w:eastAsia="Times New Roman" w:hAnsi="Times New Roman" w:cs="Times New Roman"/>
          <w:b w:val="0"/>
          <w:bCs w:val="0"/>
          <w:color w:val="000000"/>
          <w:sz w:val="20"/>
          <w:szCs w:val="20"/>
          <w:lang w:val="en-GB"/>
        </w:rPr>
        <w:t xml:space="preserve">, citrate synthase, </w:t>
      </w:r>
      <w:r>
        <w:rPr>
          <w:rFonts w:ascii="Times New Roman" w:eastAsia="Times New Roman" w:hAnsi="Times New Roman" w:cs="Times New Roman"/>
          <w:b w:val="0"/>
          <w:bCs w:val="0"/>
          <w:i/>
          <w:iCs/>
          <w:color w:val="000000"/>
          <w:sz w:val="20"/>
          <w:szCs w:val="20"/>
          <w:lang w:val="en-GB"/>
        </w:rPr>
        <w:t xml:space="preserve">arsC</w:t>
      </w:r>
      <w:r>
        <w:rPr>
          <w:rFonts w:ascii="Times New Roman" w:eastAsia="Times New Roman" w:hAnsi="Times New Roman" w:cs="Times New Roman"/>
          <w:b w:val="0"/>
          <w:bCs w:val="0"/>
          <w:color w:val="000000"/>
          <w:sz w:val="20"/>
          <w:szCs w:val="20"/>
          <w:lang w:val="en-GB"/>
        </w:rPr>
        <w:t xml:space="preserve">/γ-</w:t>
      </w:r>
      <w:r>
        <w:rPr>
          <w:rFonts w:ascii="Times New Roman" w:eastAsia="Times New Roman" w:hAnsi="Times New Roman" w:cs="Times New Roman"/>
          <w:b w:val="0"/>
          <w:bCs w:val="0"/>
          <w:i/>
          <w:iCs/>
          <w:color w:val="000000"/>
          <w:sz w:val="20"/>
          <w:szCs w:val="20"/>
          <w:lang w:val="en-GB"/>
        </w:rPr>
        <w:t xml:space="preserve">ECS</w:t>
      </w:r>
      <w:r>
        <w:rPr>
          <w:rFonts w:ascii="Times New Roman" w:eastAsia="Times New Roman" w:hAnsi="Times New Roman" w:cs="Times New Roman"/>
          <w:b w:val="0"/>
          <w:bCs w:val="0"/>
          <w:color w:val="000000"/>
          <w:sz w:val="20"/>
          <w:szCs w:val="20"/>
          <w:lang w:val="en-GB"/>
        </w:rPr>
        <w:t xml:space="preserve">, nitroreductase) expand its scope.</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Bioremediation is a small but fast-growing part of the hazardous-waste treatment market whose growth depends largely on environmental legislation and its enforcement.</w:t>
      </w:r>
    </w:p>
    <w:p>
      <w:pPr>
        <w:spacing w:before="0" w:after="0"/>
        <w:jc w:val="both"/>
        <w:rPr>
          <w:rFonts w:ascii="Times New Roman" w:eastAsia="Times New Roman" w:hAnsi="Times New Roman" w:cs="Times New Roman"/>
          <w:sz w:val="8"/>
          <w:szCs w:val="8"/>
        </w:rPr>
      </w:pP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Problems</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What is bioremediation and how can it be used to reduce soil and water pollution?</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How can naturally occurring and genetically engineered microbes be used to clean contaminated soils and ground water? Explain using suitable examples.</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What novel strategies were used by SPIC in India for bioremediation? How did these strategies differ from other methods bioremediation, both in their use and their cost-effectiveness?</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What is phytoremediation and how does it differ from other methods of bioremediation? Describe some plant species that have shown promise for their use in phytoremediation.</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How can transgenic plants be produced and used for phytoremediation? Discuss using examples of transgenic plants, that have been produced to exhibit tolerance to (i) mercury (Hg</w:t>
      </w:r>
      <w:r>
        <w:rPr>
          <w:rFonts w:ascii="Times New Roman" w:eastAsia="Times New Roman" w:hAnsi="Times New Roman" w:cs="Times New Roman"/>
          <w:b w:val="0"/>
          <w:bCs w:val="0"/>
          <w:color w:val="000000"/>
          <w:sz w:val="20"/>
          <w:szCs w:val="20"/>
          <w:vertAlign w:val="superscript"/>
          <w:lang w:val="en-GB"/>
        </w:rPr>
        <w:t xml:space="preserve">2+</w:t>
      </w:r>
      <w:r>
        <w:rPr>
          <w:rFonts w:ascii="Times New Roman" w:eastAsia="Times New Roman" w:hAnsi="Times New Roman" w:cs="Times New Roman"/>
          <w:b w:val="0"/>
          <w:bCs w:val="0"/>
          <w:color w:val="000000"/>
          <w:sz w:val="20"/>
          <w:szCs w:val="20"/>
          <w:lang w:val="en-GB"/>
        </w:rPr>
        <w:t xml:space="preserve">), (ii) aluminium (Al</w:t>
      </w:r>
      <w:r>
        <w:rPr>
          <w:rFonts w:ascii="Times New Roman" w:eastAsia="Times New Roman" w:hAnsi="Times New Roman" w:cs="Times New Roman"/>
          <w:b w:val="0"/>
          <w:bCs w:val="0"/>
          <w:color w:val="000000"/>
          <w:sz w:val="20"/>
          <w:szCs w:val="20"/>
          <w:vertAlign w:val="superscript"/>
          <w:lang w:val="en-GB"/>
        </w:rPr>
        <w:t xml:space="preserve">3+</w:t>
      </w:r>
      <w:r>
        <w:rPr>
          <w:rFonts w:ascii="Times New Roman" w:eastAsia="Times New Roman" w:hAnsi="Times New Roman" w:cs="Times New Roman"/>
          <w:b w:val="0"/>
          <w:bCs w:val="0"/>
          <w:color w:val="000000"/>
          <w:sz w:val="20"/>
          <w:szCs w:val="20"/>
          <w:lang w:val="en-GB"/>
        </w:rPr>
        <w:t xml:space="preserve">) (iii) Arsenic (As</w:t>
      </w:r>
      <w:r>
        <w:rPr>
          <w:rFonts w:ascii="Times New Roman" w:eastAsia="Times New Roman" w:hAnsi="Times New Roman" w:cs="Times New Roman"/>
          <w:b w:val="0"/>
          <w:bCs w:val="0"/>
          <w:color w:val="000000"/>
          <w:sz w:val="20"/>
          <w:szCs w:val="20"/>
          <w:vertAlign w:val="superscript"/>
          <w:lang w:val="en-GB"/>
        </w:rPr>
        <w:t xml:space="preserve">3+</w:t>
      </w:r>
      <w:r>
        <w:rPr>
          <w:rFonts w:ascii="Times New Roman" w:eastAsia="Times New Roman" w:hAnsi="Times New Roman" w:cs="Times New Roman"/>
          <w:b w:val="0"/>
          <w:bCs w:val="0"/>
          <w:color w:val="000000"/>
          <w:sz w:val="20"/>
          <w:szCs w:val="20"/>
          <w:lang w:val="en-GB"/>
        </w:rPr>
        <w:t xml:space="preserve">) and (iv) TNT.</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Write short notes on : (i) </w:t>
      </w:r>
      <w:r>
        <w:rPr>
          <w:rFonts w:ascii="Times New Roman" w:eastAsia="Times New Roman" w:hAnsi="Times New Roman" w:cs="Times New Roman"/>
          <w:b w:val="0"/>
          <w:bCs w:val="0"/>
          <w:i/>
          <w:iCs/>
          <w:color w:val="000000"/>
          <w:sz w:val="20"/>
          <w:szCs w:val="20"/>
          <w:lang w:val="en-GB"/>
        </w:rPr>
        <w:t xml:space="preserve">Pseudomonas fluorescens, </w:t>
      </w:r>
      <w:r>
        <w:rPr>
          <w:rFonts w:ascii="Times New Roman" w:eastAsia="Times New Roman" w:hAnsi="Times New Roman" w:cs="Times New Roman"/>
          <w:b w:val="0"/>
          <w:bCs w:val="0"/>
          <w:color w:val="000000"/>
          <w:sz w:val="20"/>
          <w:szCs w:val="20"/>
          <w:lang w:val="en-GB"/>
        </w:rPr>
        <w:t xml:space="preserve">(ii) A. M. Chakrabarty, (iii) polyaromatic hydrocarbons (PAHs), (iv) </w:t>
      </w:r>
      <w:r>
        <w:rPr>
          <w:rFonts w:ascii="Times New Roman" w:eastAsia="Times New Roman" w:hAnsi="Times New Roman" w:cs="Times New Roman"/>
          <w:b w:val="0"/>
          <w:bCs w:val="0"/>
          <w:i/>
          <w:iCs/>
          <w:color w:val="000000"/>
          <w:sz w:val="20"/>
          <w:szCs w:val="20"/>
          <w:lang w:val="en-GB"/>
        </w:rPr>
        <w:t xml:space="preserve">Thlaspi caerulescens, </w:t>
      </w:r>
      <w:r>
        <w:rPr>
          <w:rFonts w:ascii="Times New Roman" w:eastAsia="Times New Roman" w:hAnsi="Times New Roman" w:cs="Times New Roman"/>
          <w:b w:val="0"/>
          <w:bCs w:val="0"/>
          <w:color w:val="000000"/>
          <w:sz w:val="20"/>
          <w:szCs w:val="20"/>
          <w:lang w:val="en-GB"/>
        </w:rPr>
        <w:t xml:space="preserve">(v) phytoextraction, (vi) rhizofiltration, (vii) phytostabilization, (viii) TNT detoxification.</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Distinguish between biostimulation and bioaugmentation. Which environmental factors determine whether either will succeed at a site?</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Describe bioventing, biosparging and biopiles, and state for what type of contamination each is best suited.</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Distinguish between phytoextraction, phytovolatilization and rhizodegradation. Why is the disposal of harvested plant biomass a concern?</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What biosafety concerns are associated with the release of genetically engineered microbes? How can they be addressed?</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Suggested Further Reading</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Alexander, M. (1999). </w:t>
      </w:r>
      <w:r>
        <w:rPr>
          <w:rFonts w:ascii="Times New Roman" w:eastAsia="Times New Roman" w:hAnsi="Times New Roman" w:cs="Times New Roman"/>
          <w:b w:val="0"/>
          <w:bCs w:val="0"/>
          <w:i/>
          <w:iCs/>
          <w:color w:val="000000"/>
          <w:sz w:val="20"/>
          <w:szCs w:val="20"/>
          <w:lang w:val="en-GB"/>
        </w:rPr>
        <w:t xml:space="preserve">Biodegradation and Bioremediation</w:t>
      </w:r>
      <w:r>
        <w:rPr>
          <w:rFonts w:ascii="Times New Roman" w:eastAsia="Times New Roman" w:hAnsi="Times New Roman" w:cs="Times New Roman"/>
          <w:b w:val="0"/>
          <w:bCs w:val="0"/>
          <w:color w:val="000000"/>
          <w:sz w:val="20"/>
          <w:szCs w:val="20"/>
          <w:lang w:val="en-GB"/>
        </w:rPr>
        <w:t xml:space="preserve">, 2nd ed. Academic Press, San Diego.</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Baker, A.J.M. and Brooks, R.R. (1989). Terrestrial higher plants which hyperaccumulate metallic elements – a review of their distribution, ecology and phytochemistry. </w:t>
      </w:r>
      <w:r>
        <w:rPr>
          <w:rFonts w:ascii="Times New Roman" w:eastAsia="Times New Roman" w:hAnsi="Times New Roman" w:cs="Times New Roman"/>
          <w:b w:val="0"/>
          <w:bCs w:val="0"/>
          <w:i/>
          <w:iCs/>
          <w:color w:val="000000"/>
          <w:sz w:val="20"/>
          <w:szCs w:val="20"/>
          <w:lang w:val="en-GB"/>
        </w:rPr>
        <w:t xml:space="preserve">Biorecovery</w:t>
      </w:r>
      <w:r>
        <w:rPr>
          <w:rFonts w:ascii="Times New Roman" w:eastAsia="Times New Roman" w:hAnsi="Times New Roman" w:cs="Times New Roman"/>
          <w:b w:val="0"/>
          <w:bCs w:val="0"/>
          <w:color w:val="000000"/>
          <w:sz w:val="20"/>
          <w:szCs w:val="20"/>
          <w:lang w:val="en-GB"/>
        </w:rPr>
        <w:t xml:space="preserve"> 1: 81–126.</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Bizily, S.P., Rugh, C.L. and Meagher, R.B. (2000). Phytodetoxification of hazardous organomercurials by genetically engineered plants. </w:t>
      </w:r>
      <w:r>
        <w:rPr>
          <w:rFonts w:ascii="Times New Roman" w:eastAsia="Times New Roman" w:hAnsi="Times New Roman" w:cs="Times New Roman"/>
          <w:b w:val="0"/>
          <w:bCs w:val="0"/>
          <w:i/>
          <w:iCs/>
          <w:color w:val="000000"/>
          <w:sz w:val="20"/>
          <w:szCs w:val="20"/>
          <w:lang w:val="en-GB"/>
        </w:rPr>
        <w:t xml:space="preserve">Nature Biotechnology</w:t>
      </w:r>
      <w:r>
        <w:rPr>
          <w:rFonts w:ascii="Times New Roman" w:eastAsia="Times New Roman" w:hAnsi="Times New Roman" w:cs="Times New Roman"/>
          <w:b w:val="0"/>
          <w:bCs w:val="0"/>
          <w:color w:val="000000"/>
          <w:sz w:val="20"/>
          <w:szCs w:val="20"/>
          <w:lang w:val="en-GB"/>
        </w:rPr>
        <w:t xml:space="preserve"> 18: 213–217.</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Bragg, J.R., Prince, R.C., Harner, E.J. and Atlas, R.M. (1994). Effectiveness of bioremediation for the </w:t>
      </w:r>
      <w:r>
        <w:rPr>
          <w:rFonts w:ascii="Times New Roman" w:eastAsia="Times New Roman" w:hAnsi="Times New Roman" w:cs="Times New Roman"/>
          <w:b w:val="0"/>
          <w:bCs w:val="0"/>
          <w:i/>
          <w:iCs/>
          <w:color w:val="000000"/>
          <w:sz w:val="20"/>
          <w:szCs w:val="20"/>
          <w:lang w:val="en-GB"/>
        </w:rPr>
        <w:t xml:space="preserve">Exxon Valdez</w:t>
      </w:r>
      <w:r>
        <w:rPr>
          <w:rFonts w:ascii="Times New Roman" w:eastAsia="Times New Roman" w:hAnsi="Times New Roman" w:cs="Times New Roman"/>
          <w:b w:val="0"/>
          <w:bCs w:val="0"/>
          <w:color w:val="000000"/>
          <w:sz w:val="20"/>
          <w:szCs w:val="20"/>
          <w:lang w:val="en-GB"/>
        </w:rPr>
        <w:t xml:space="preserve"> oil spill. </w:t>
      </w:r>
      <w:r>
        <w:rPr>
          <w:rFonts w:ascii="Times New Roman" w:eastAsia="Times New Roman" w:hAnsi="Times New Roman" w:cs="Times New Roman"/>
          <w:b w:val="0"/>
          <w:bCs w:val="0"/>
          <w:i/>
          <w:iCs/>
          <w:color w:val="000000"/>
          <w:sz w:val="20"/>
          <w:szCs w:val="20"/>
          <w:lang w:val="en-GB"/>
        </w:rPr>
        <w:t xml:space="preserve">Nature</w:t>
      </w:r>
      <w:r>
        <w:rPr>
          <w:rFonts w:ascii="Times New Roman" w:eastAsia="Times New Roman" w:hAnsi="Times New Roman" w:cs="Times New Roman"/>
          <w:b w:val="0"/>
          <w:bCs w:val="0"/>
          <w:color w:val="000000"/>
          <w:sz w:val="20"/>
          <w:szCs w:val="20"/>
          <w:lang w:val="en-GB"/>
        </w:rPr>
        <w:t xml:space="preserve"> 368: 413–418.</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Cunningham, S.D. and Ow, D.W. (1996). Promises and prospects of phytoremediation. </w:t>
      </w:r>
      <w:r>
        <w:rPr>
          <w:rFonts w:ascii="Times New Roman" w:eastAsia="Times New Roman" w:hAnsi="Times New Roman" w:cs="Times New Roman"/>
          <w:b w:val="0"/>
          <w:bCs w:val="0"/>
          <w:i/>
          <w:iCs/>
          <w:color w:val="000000"/>
          <w:sz w:val="20"/>
          <w:szCs w:val="20"/>
          <w:lang w:val="en-GB"/>
        </w:rPr>
        <w:t xml:space="preserve">Plant Physiology</w:t>
      </w:r>
      <w:r>
        <w:rPr>
          <w:rFonts w:ascii="Times New Roman" w:eastAsia="Times New Roman" w:hAnsi="Times New Roman" w:cs="Times New Roman"/>
          <w:b w:val="0"/>
          <w:bCs w:val="0"/>
          <w:color w:val="000000"/>
          <w:sz w:val="20"/>
          <w:szCs w:val="20"/>
          <w:lang w:val="en-GB"/>
        </w:rPr>
        <w:t xml:space="preserve"> 110: 715–719.</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Dhankher, O.P., Li, Y., Rosen, B.P. et al. (2002). Engineering tolerance and hyperaccumulation of arsenic in plants by combining arsenate reductase and γ-glutamylcysteine synthetase expression. </w:t>
      </w:r>
      <w:r>
        <w:rPr>
          <w:rFonts w:ascii="Times New Roman" w:eastAsia="Times New Roman" w:hAnsi="Times New Roman" w:cs="Times New Roman"/>
          <w:b w:val="0"/>
          <w:bCs w:val="0"/>
          <w:i/>
          <w:iCs/>
          <w:color w:val="000000"/>
          <w:sz w:val="20"/>
          <w:szCs w:val="20"/>
          <w:lang w:val="en-GB"/>
        </w:rPr>
        <w:t xml:space="preserve">Nature Biotechnology</w:t>
      </w:r>
      <w:r>
        <w:rPr>
          <w:rFonts w:ascii="Times New Roman" w:eastAsia="Times New Roman" w:hAnsi="Times New Roman" w:cs="Times New Roman"/>
          <w:b w:val="0"/>
          <w:bCs w:val="0"/>
          <w:color w:val="000000"/>
          <w:sz w:val="20"/>
          <w:szCs w:val="20"/>
          <w:lang w:val="en-GB"/>
        </w:rPr>
        <w:t xml:space="preserve"> 20: 1140–1145.</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Hannink, N., Rosser, S.J., French, C.E. et al. (2001). Phytodetoxification of TNT by transgenic plants expressing a bacterial nitroreductase. </w:t>
      </w:r>
      <w:r>
        <w:rPr>
          <w:rFonts w:ascii="Times New Roman" w:eastAsia="Times New Roman" w:hAnsi="Times New Roman" w:cs="Times New Roman"/>
          <w:b w:val="0"/>
          <w:bCs w:val="0"/>
          <w:i/>
          <w:iCs/>
          <w:color w:val="000000"/>
          <w:sz w:val="20"/>
          <w:szCs w:val="20"/>
          <w:lang w:val="en-GB"/>
        </w:rPr>
        <w:t xml:space="preserve">Nature Biotechnology</w:t>
      </w:r>
      <w:r>
        <w:rPr>
          <w:rFonts w:ascii="Times New Roman" w:eastAsia="Times New Roman" w:hAnsi="Times New Roman" w:cs="Times New Roman"/>
          <w:b w:val="0"/>
          <w:bCs w:val="0"/>
          <w:color w:val="000000"/>
          <w:sz w:val="20"/>
          <w:szCs w:val="20"/>
          <w:lang w:val="en-GB"/>
        </w:rPr>
        <w:t xml:space="preserve"> 19: 1168–1172.</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Rittmann, B.E. and McCarty, P.L. (2001). </w:t>
      </w:r>
      <w:r>
        <w:rPr>
          <w:rFonts w:ascii="Times New Roman" w:eastAsia="Times New Roman" w:hAnsi="Times New Roman" w:cs="Times New Roman"/>
          <w:b w:val="0"/>
          <w:bCs w:val="0"/>
          <w:i/>
          <w:iCs/>
          <w:color w:val="000000"/>
          <w:sz w:val="20"/>
          <w:szCs w:val="20"/>
          <w:lang w:val="en-GB"/>
        </w:rPr>
        <w:t xml:space="preserve">Environmental Biotechnology: Principles and Applications</w:t>
      </w:r>
      <w:r>
        <w:rPr>
          <w:rFonts w:ascii="Times New Roman" w:eastAsia="Times New Roman" w:hAnsi="Times New Roman" w:cs="Times New Roman"/>
          <w:b w:val="0"/>
          <w:bCs w:val="0"/>
          <w:color w:val="000000"/>
          <w:sz w:val="20"/>
          <w:szCs w:val="20"/>
          <w:lang w:val="en-GB"/>
        </w:rPr>
        <w:t xml:space="preserve">. McGraw-Hill, New York.</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Salt, D.E., Blaylock, M., Kumar, N.P.B.A. et al. (1995). Phytoremediation: a novel strategy for the removal of toxic metals from the environment using plants. </w:t>
      </w:r>
      <w:r>
        <w:rPr>
          <w:rFonts w:ascii="Times New Roman" w:eastAsia="Times New Roman" w:hAnsi="Times New Roman" w:cs="Times New Roman"/>
          <w:b w:val="0"/>
          <w:bCs w:val="0"/>
          <w:i/>
          <w:iCs/>
          <w:color w:val="000000"/>
          <w:sz w:val="20"/>
          <w:szCs w:val="20"/>
          <w:lang w:val="en-GB"/>
        </w:rPr>
        <w:t xml:space="preserve">Bio/Technology</w:t>
      </w:r>
      <w:r>
        <w:rPr>
          <w:rFonts w:ascii="Times New Roman" w:eastAsia="Times New Roman" w:hAnsi="Times New Roman" w:cs="Times New Roman"/>
          <w:b w:val="0"/>
          <w:bCs w:val="0"/>
          <w:color w:val="000000"/>
          <w:sz w:val="20"/>
          <w:szCs w:val="20"/>
          <w:lang w:val="en-GB"/>
        </w:rPr>
        <w:t xml:space="preserve"> 13: 468–474.</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Valls, M., Atrian, S., de Lorenzo, V. and Fernández, L.A. (2000). Engineering a mouse metallothionein on the cell surface of </w:t>
      </w:r>
      <w:r>
        <w:rPr>
          <w:rFonts w:ascii="Times New Roman" w:eastAsia="Times New Roman" w:hAnsi="Times New Roman" w:cs="Times New Roman"/>
          <w:b w:val="0"/>
          <w:bCs w:val="0"/>
          <w:i/>
          <w:iCs/>
          <w:color w:val="000000"/>
          <w:sz w:val="20"/>
          <w:szCs w:val="20"/>
          <w:lang w:val="en-GB"/>
        </w:rPr>
        <w:t xml:space="preserve">Ralstonia eutropha</w:t>
      </w:r>
      <w:r>
        <w:rPr>
          <w:rFonts w:ascii="Times New Roman" w:eastAsia="Times New Roman" w:hAnsi="Times New Roman" w:cs="Times New Roman"/>
          <w:b w:val="0"/>
          <w:bCs w:val="0"/>
          <w:color w:val="000000"/>
          <w:sz w:val="20"/>
          <w:szCs w:val="20"/>
          <w:lang w:val="en-GB"/>
        </w:rPr>
        <w:t xml:space="preserve"> CH34 for immobilization of heavy metals in soil. </w:t>
      </w:r>
      <w:r>
        <w:rPr>
          <w:rFonts w:ascii="Times New Roman" w:eastAsia="Times New Roman" w:hAnsi="Times New Roman" w:cs="Times New Roman"/>
          <w:b w:val="0"/>
          <w:bCs w:val="0"/>
          <w:i/>
          <w:iCs/>
          <w:color w:val="000000"/>
          <w:sz w:val="20"/>
          <w:szCs w:val="20"/>
          <w:lang w:val="en-GB"/>
        </w:rPr>
        <w:t xml:space="preserve">Nature Biotechnology</w:t>
      </w:r>
      <w:r>
        <w:rPr>
          <w:rFonts w:ascii="Times New Roman" w:eastAsia="Times New Roman" w:hAnsi="Times New Roman" w:cs="Times New Roman"/>
          <w:b w:val="0"/>
          <w:bCs w:val="0"/>
          <w:color w:val="000000"/>
          <w:sz w:val="20"/>
          <w:szCs w:val="20"/>
          <w:lang w:val="en-GB"/>
        </w:rPr>
        <w:t xml:space="preserve"> 18: 661–665.</w:t>
      </w:r>
    </w:p>
    <w:sect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67F8D" w:rsidRDefault="00C67F8D" w:rsidP="00680CA4">
      <w:r>
        <w:separator/>
      </w:r>
    </w:p>
  </w:endnote>
  <w:endnote w:type="continuationSeparator" w:id="0">
    <w:p w:rsidR="00C67F8D" w:rsidRDefault="00C67F8D" w:rsidP="00680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vLys 010">
    <w:altName w:val="Calibri"/>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Received ticket request."/>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larendon">
    <w:altName w:val="Bookman Old Style"/>
    <w:panose1 w:val="020B0604020202020204"/>
    <w:charset w:val="00"/>
    <w:family w:val="roman"/>
    <w:pitch w:val="variable"/>
    <w:sig w:usb0="00000007" w:usb1="00000000" w:usb2="00000000" w:usb3="00000000" w:csb0="00000093"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Yu Mincho Light">
    <w:panose1 w:val="02020300000000000000"/>
    <w:charset w:val="80"/>
    <w:family w:val="roman"/>
    <w:pitch w:val="variable"/>
    <w:sig w:usb0="800002E7" w:usb1="2AC7FCFF" w:usb2="00000012" w:usb3="00000000" w:csb0="0002009F" w:csb1="00000000"/>
  </w:font>
  <w:font w:name="AppleMyungjo">
    <w:altName w:val="﷽﷽﷽﷽﷽﷽﷽﷽ngjo"/>
    <w:panose1 w:val="00000000000000000000"/>
    <w:charset w:val="81"/>
    <w:family w:val="auto"/>
    <w:pitch w:val="variable"/>
    <w:sig w:usb0="00000001" w:usb1="09060000" w:usb2="00000010" w:usb3="00000000" w:csb0="002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67F8D" w:rsidRDefault="00C67F8D" w:rsidP="00680CA4">
      <w:r>
        <w:separator/>
      </w:r>
    </w:p>
  </w:footnote>
  <w:footnote w:type="continuationSeparator" w:id="0">
    <w:p w:rsidR="00C67F8D" w:rsidRDefault="00C67F8D" w:rsidP="00680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84EC5"/>
    <w:multiLevelType w:val="hybridMultilevel"/>
    <w:tmpl w:val="D8386154"/>
    <w:lvl w:ilvl="0" w:tplc="1B7CA5F2">
      <w:start w:val="1"/>
      <w:numFmt w:val="lowerLetter"/>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D47D1A"/>
    <w:multiLevelType w:val="multilevel"/>
    <w:tmpl w:val="2DC8CD64"/>
    <w:lvl w:ilvl="0">
      <w:start w:val="27"/>
      <w:numFmt w:val="decimal"/>
      <w:lvlText w:val="%1"/>
      <w:lvlJc w:val="left"/>
      <w:pPr>
        <w:ind w:left="540" w:hanging="540"/>
      </w:pPr>
      <w:rPr>
        <w:rFonts w:hint="default"/>
      </w:rPr>
    </w:lvl>
    <w:lvl w:ilvl="1">
      <w:start w:val="1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141A6F"/>
    <w:multiLevelType w:val="hybridMultilevel"/>
    <w:tmpl w:val="B17C4EF0"/>
    <w:lvl w:ilvl="0" w:tplc="0809000F">
      <w:start w:val="1"/>
      <w:numFmt w:val="decimal"/>
      <w:lvlText w:val="%1."/>
      <w:lvlJc w:val="left"/>
      <w:pPr>
        <w:ind w:left="720" w:hanging="360"/>
      </w:pPr>
    </w:lvl>
    <w:lvl w:ilvl="1" w:tplc="0809000F">
      <w:start w:val="1"/>
      <w:numFmt w:val="decimal"/>
      <w:lvlText w:val="%2."/>
      <w:lvlJc w:val="left"/>
      <w:pPr>
        <w:ind w:left="72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680622"/>
    <w:multiLevelType w:val="hybridMultilevel"/>
    <w:tmpl w:val="F2CC1F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49723E"/>
    <w:multiLevelType w:val="multilevel"/>
    <w:tmpl w:val="EF14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92B0F"/>
    <w:multiLevelType w:val="hybridMultilevel"/>
    <w:tmpl w:val="9BAC9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7A00D1"/>
    <w:multiLevelType w:val="hybridMultilevel"/>
    <w:tmpl w:val="BCF6B71A"/>
    <w:lvl w:ilvl="0" w:tplc="84F05B9E">
      <w:start w:val="1"/>
      <w:numFmt w:val="decimal"/>
      <w:lvlText w:val="%1."/>
      <w:lvlJc w:val="left"/>
      <w:pPr>
        <w:tabs>
          <w:tab w:val="num" w:pos="900"/>
        </w:tabs>
        <w:ind w:left="900" w:hanging="540"/>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FE6903"/>
    <w:multiLevelType w:val="multilevel"/>
    <w:tmpl w:val="AFCCCC1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C149B"/>
    <w:multiLevelType w:val="multilevel"/>
    <w:tmpl w:val="465471A6"/>
    <w:lvl w:ilvl="0">
      <w:start w:val="15"/>
      <w:numFmt w:val="decimal"/>
      <w:lvlText w:val="%1"/>
      <w:lvlJc w:val="left"/>
      <w:pPr>
        <w:ind w:left="780" w:hanging="780"/>
      </w:pPr>
      <w:rPr>
        <w:rFonts w:hint="default"/>
        <w:b/>
      </w:rPr>
    </w:lvl>
    <w:lvl w:ilvl="1">
      <w:start w:val="3"/>
      <w:numFmt w:val="decimal"/>
      <w:lvlText w:val="%1.%2"/>
      <w:lvlJc w:val="left"/>
      <w:pPr>
        <w:ind w:left="960" w:hanging="780"/>
      </w:pPr>
      <w:rPr>
        <w:rFonts w:hint="default"/>
        <w:b/>
      </w:rPr>
    </w:lvl>
    <w:lvl w:ilvl="2">
      <w:start w:val="2"/>
      <w:numFmt w:val="decimal"/>
      <w:lvlText w:val="%1.%2.%3"/>
      <w:lvlJc w:val="left"/>
      <w:pPr>
        <w:ind w:left="1140" w:hanging="780"/>
      </w:pPr>
      <w:rPr>
        <w:rFonts w:hint="default"/>
        <w:b/>
      </w:rPr>
    </w:lvl>
    <w:lvl w:ilvl="3">
      <w:start w:val="1"/>
      <w:numFmt w:val="decimal"/>
      <w:lvlText w:val="%1.%2.%3.%4"/>
      <w:lvlJc w:val="left"/>
      <w:pPr>
        <w:ind w:left="1320" w:hanging="7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0" w15:restartNumberingAfterBreak="0">
    <w:nsid w:val="16322056"/>
    <w:multiLevelType w:val="hybridMultilevel"/>
    <w:tmpl w:val="505C43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B40D87"/>
    <w:multiLevelType w:val="hybridMultilevel"/>
    <w:tmpl w:val="5C2C8E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C72D91"/>
    <w:multiLevelType w:val="hybridMultilevel"/>
    <w:tmpl w:val="396C4B0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9E46EEB"/>
    <w:multiLevelType w:val="hybridMultilevel"/>
    <w:tmpl w:val="9C34E8E4"/>
    <w:lvl w:ilvl="0" w:tplc="FC40BF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B253C3"/>
    <w:multiLevelType w:val="hybridMultilevel"/>
    <w:tmpl w:val="4770EC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F7F799B"/>
    <w:multiLevelType w:val="hybridMultilevel"/>
    <w:tmpl w:val="06A07B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554388"/>
    <w:multiLevelType w:val="multilevel"/>
    <w:tmpl w:val="FDF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140079"/>
    <w:multiLevelType w:val="hybridMultilevel"/>
    <w:tmpl w:val="FF6A0CF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B22BD7"/>
    <w:multiLevelType w:val="hybridMultilevel"/>
    <w:tmpl w:val="396C736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B884930"/>
    <w:multiLevelType w:val="hybridMultilevel"/>
    <w:tmpl w:val="F3F485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DED16B2"/>
    <w:multiLevelType w:val="multilevel"/>
    <w:tmpl w:val="2B408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D3A0C"/>
    <w:multiLevelType w:val="multilevel"/>
    <w:tmpl w:val="8B1C5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22EB4"/>
    <w:multiLevelType w:val="hybridMultilevel"/>
    <w:tmpl w:val="CC7EAF2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F447394"/>
    <w:multiLevelType w:val="hybridMultilevel"/>
    <w:tmpl w:val="8DBCF9C0"/>
    <w:lvl w:ilvl="0" w:tplc="0809000F">
      <w:start w:val="1"/>
      <w:numFmt w:val="decimal"/>
      <w:lvlText w:val="%1."/>
      <w:lvlJc w:val="left"/>
      <w:pPr>
        <w:ind w:left="720" w:hanging="360"/>
      </w:pPr>
    </w:lvl>
    <w:lvl w:ilvl="1" w:tplc="5120AAC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38526A2"/>
    <w:multiLevelType w:val="multilevel"/>
    <w:tmpl w:val="894A68C4"/>
    <w:lvl w:ilvl="0">
      <w:start w:val="14"/>
      <w:numFmt w:val="decimal"/>
      <w:lvlText w:val="%1"/>
      <w:lvlJc w:val="left"/>
      <w:pPr>
        <w:ind w:left="640" w:hanging="640"/>
      </w:pPr>
      <w:rPr>
        <w:rFonts w:hint="default"/>
      </w:rPr>
    </w:lvl>
    <w:lvl w:ilvl="1">
      <w:start w:val="2"/>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3B9720D"/>
    <w:multiLevelType w:val="hybridMultilevel"/>
    <w:tmpl w:val="A77CE622"/>
    <w:lvl w:ilvl="0" w:tplc="92624ECE">
      <w:start w:val="1"/>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359A197A"/>
    <w:multiLevelType w:val="multilevel"/>
    <w:tmpl w:val="2CE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CF5D46"/>
    <w:multiLevelType w:val="hybridMultilevel"/>
    <w:tmpl w:val="1DA6C2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B2712D4"/>
    <w:multiLevelType w:val="multilevel"/>
    <w:tmpl w:val="0A84E18A"/>
    <w:lvl w:ilvl="0">
      <w:start w:val="2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E58017F"/>
    <w:multiLevelType w:val="multilevel"/>
    <w:tmpl w:val="29A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73F24"/>
    <w:multiLevelType w:val="hybridMultilevel"/>
    <w:tmpl w:val="8CEE332C"/>
    <w:lvl w:ilvl="0" w:tplc="40090017">
      <w:start w:val="1"/>
      <w:numFmt w:val="lowerLetter"/>
      <w:lvlText w:val="%1)"/>
      <w:lvlJc w:val="left"/>
      <w:pPr>
        <w:ind w:left="720" w:hanging="360"/>
      </w:pPr>
    </w:lvl>
    <w:lvl w:ilvl="1" w:tplc="5120AAC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F3636A2"/>
    <w:multiLevelType w:val="multilevel"/>
    <w:tmpl w:val="57525BB0"/>
    <w:lvl w:ilvl="0">
      <w:start w:val="15"/>
      <w:numFmt w:val="decimal"/>
      <w:lvlText w:val="%1"/>
      <w:lvlJc w:val="left"/>
      <w:pPr>
        <w:ind w:left="780" w:hanging="780"/>
      </w:pPr>
      <w:rPr>
        <w:rFonts w:hint="default"/>
        <w:b/>
      </w:rPr>
    </w:lvl>
    <w:lvl w:ilvl="1">
      <w:start w:val="3"/>
      <w:numFmt w:val="decimal"/>
      <w:lvlText w:val="%1.%2"/>
      <w:lvlJc w:val="left"/>
      <w:pPr>
        <w:ind w:left="960" w:hanging="780"/>
      </w:pPr>
      <w:rPr>
        <w:rFonts w:hint="default"/>
        <w:b/>
      </w:rPr>
    </w:lvl>
    <w:lvl w:ilvl="2">
      <w:start w:val="2"/>
      <w:numFmt w:val="decimal"/>
      <w:lvlText w:val="%1.%2.%3"/>
      <w:lvlJc w:val="left"/>
      <w:pPr>
        <w:ind w:left="1140" w:hanging="780"/>
      </w:pPr>
      <w:rPr>
        <w:rFonts w:hint="default"/>
        <w:b/>
      </w:rPr>
    </w:lvl>
    <w:lvl w:ilvl="3">
      <w:start w:val="1"/>
      <w:numFmt w:val="decimal"/>
      <w:lvlText w:val="%1.%2.%3.%4"/>
      <w:lvlJc w:val="left"/>
      <w:pPr>
        <w:ind w:left="1320" w:hanging="7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2" w15:restartNumberingAfterBreak="0">
    <w:nsid w:val="42CE1003"/>
    <w:multiLevelType w:val="hybridMultilevel"/>
    <w:tmpl w:val="A3E071D2"/>
    <w:lvl w:ilvl="0" w:tplc="EA869640">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8B34442"/>
    <w:multiLevelType w:val="hybridMultilevel"/>
    <w:tmpl w:val="C77ED2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94940E8"/>
    <w:multiLevelType w:val="hybridMultilevel"/>
    <w:tmpl w:val="D10C682A"/>
    <w:lvl w:ilvl="0" w:tplc="FE8847BE">
      <w:start w:val="1"/>
      <w:numFmt w:val="decimal"/>
      <w:lvlText w:val="%1."/>
      <w:lvlJc w:val="left"/>
      <w:pPr>
        <w:ind w:left="720" w:hanging="360"/>
      </w:pPr>
      <w:rPr>
        <w:rFonts w:ascii="Times New Roman" w:hAnsi="Times New Roman"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DC4820"/>
    <w:multiLevelType w:val="multilevel"/>
    <w:tmpl w:val="6108059A"/>
    <w:lvl w:ilvl="0">
      <w:start w:val="2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D3F31C1"/>
    <w:multiLevelType w:val="multilevel"/>
    <w:tmpl w:val="079C2B60"/>
    <w:lvl w:ilvl="0">
      <w:start w:val="22"/>
      <w:numFmt w:val="decimal"/>
      <w:lvlText w:val="%1"/>
      <w:lvlJc w:val="left"/>
      <w:pPr>
        <w:ind w:left="600" w:hanging="600"/>
      </w:pPr>
      <w:rPr>
        <w:rFonts w:hint="default"/>
      </w:rPr>
    </w:lvl>
    <w:lvl w:ilvl="1">
      <w:start w:val="1"/>
      <w:numFmt w:val="decimal"/>
      <w:lvlText w:val="%1.%2"/>
      <w:lvlJc w:val="left"/>
      <w:pPr>
        <w:ind w:left="1309" w:hanging="60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7" w15:restartNumberingAfterBreak="0">
    <w:nsid w:val="4DF5036F"/>
    <w:multiLevelType w:val="multilevel"/>
    <w:tmpl w:val="64CC4C3A"/>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sz w:val="18"/>
        <w:szCs w:val="11"/>
      </w:rPr>
    </w:lvl>
    <w:lvl w:ilvl="2">
      <w:start w:val="1"/>
      <w:numFmt w:val="decimal"/>
      <w:isLgl/>
      <w:lvlText w:val="%1.%2.%3"/>
      <w:lvlJc w:val="left"/>
      <w:pPr>
        <w:ind w:left="1800" w:hanging="720"/>
      </w:pPr>
      <w:rPr>
        <w:rFonts w:hint="default"/>
        <w:sz w:val="26"/>
      </w:rPr>
    </w:lvl>
    <w:lvl w:ilvl="3">
      <w:start w:val="1"/>
      <w:numFmt w:val="decimal"/>
      <w:isLgl/>
      <w:lvlText w:val="%1.%2.%3.%4"/>
      <w:lvlJc w:val="left"/>
      <w:pPr>
        <w:ind w:left="2160" w:hanging="720"/>
      </w:pPr>
      <w:rPr>
        <w:rFonts w:hint="default"/>
        <w:sz w:val="26"/>
      </w:rPr>
    </w:lvl>
    <w:lvl w:ilvl="4">
      <w:start w:val="1"/>
      <w:numFmt w:val="decimal"/>
      <w:isLgl/>
      <w:lvlText w:val="%1.%2.%3.%4.%5"/>
      <w:lvlJc w:val="left"/>
      <w:pPr>
        <w:ind w:left="2880" w:hanging="1080"/>
      </w:pPr>
      <w:rPr>
        <w:rFonts w:hint="default"/>
        <w:sz w:val="26"/>
      </w:rPr>
    </w:lvl>
    <w:lvl w:ilvl="5">
      <w:start w:val="1"/>
      <w:numFmt w:val="decimal"/>
      <w:isLgl/>
      <w:lvlText w:val="%1.%2.%3.%4.%5.%6"/>
      <w:lvlJc w:val="left"/>
      <w:pPr>
        <w:ind w:left="3240" w:hanging="1080"/>
      </w:pPr>
      <w:rPr>
        <w:rFonts w:hint="default"/>
        <w:sz w:val="26"/>
      </w:rPr>
    </w:lvl>
    <w:lvl w:ilvl="6">
      <w:start w:val="1"/>
      <w:numFmt w:val="decimal"/>
      <w:isLgl/>
      <w:lvlText w:val="%1.%2.%3.%4.%5.%6.%7"/>
      <w:lvlJc w:val="left"/>
      <w:pPr>
        <w:ind w:left="3960" w:hanging="1440"/>
      </w:pPr>
      <w:rPr>
        <w:rFonts w:hint="default"/>
        <w:sz w:val="26"/>
      </w:rPr>
    </w:lvl>
    <w:lvl w:ilvl="7">
      <w:start w:val="1"/>
      <w:numFmt w:val="decimal"/>
      <w:isLgl/>
      <w:lvlText w:val="%1.%2.%3.%4.%5.%6.%7.%8"/>
      <w:lvlJc w:val="left"/>
      <w:pPr>
        <w:ind w:left="4320" w:hanging="1440"/>
      </w:pPr>
      <w:rPr>
        <w:rFonts w:hint="default"/>
        <w:sz w:val="26"/>
      </w:rPr>
    </w:lvl>
    <w:lvl w:ilvl="8">
      <w:start w:val="1"/>
      <w:numFmt w:val="decimal"/>
      <w:isLgl/>
      <w:lvlText w:val="%1.%2.%3.%4.%5.%6.%7.%8.%9"/>
      <w:lvlJc w:val="left"/>
      <w:pPr>
        <w:ind w:left="5040" w:hanging="1800"/>
      </w:pPr>
      <w:rPr>
        <w:rFonts w:hint="default"/>
        <w:sz w:val="26"/>
      </w:rPr>
    </w:lvl>
  </w:abstractNum>
  <w:abstractNum w:abstractNumId="38" w15:restartNumberingAfterBreak="0">
    <w:nsid w:val="4FC86862"/>
    <w:multiLevelType w:val="hybridMultilevel"/>
    <w:tmpl w:val="66D452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FF51E85"/>
    <w:multiLevelType w:val="hybridMultilevel"/>
    <w:tmpl w:val="2D7675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0AE6CA9"/>
    <w:multiLevelType w:val="hybridMultilevel"/>
    <w:tmpl w:val="9EEA1C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45D3064"/>
    <w:multiLevelType w:val="hybridMultilevel"/>
    <w:tmpl w:val="C1206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E80996"/>
    <w:multiLevelType w:val="multilevel"/>
    <w:tmpl w:val="FCB8EAD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5DFF55AF"/>
    <w:multiLevelType w:val="hybridMultilevel"/>
    <w:tmpl w:val="BA806088"/>
    <w:lvl w:ilvl="0" w:tplc="9F2CC748">
      <w:start w:val="1"/>
      <w:numFmt w:val="lowerRoman"/>
      <w:lvlText w:val="(%1)"/>
      <w:lvlJc w:val="left"/>
      <w:pPr>
        <w:ind w:left="1890" w:hanging="72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44" w15:restartNumberingAfterBreak="0">
    <w:nsid w:val="5F2E41F9"/>
    <w:multiLevelType w:val="hybridMultilevel"/>
    <w:tmpl w:val="8098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BC0511"/>
    <w:multiLevelType w:val="multilevel"/>
    <w:tmpl w:val="0F16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F26713"/>
    <w:multiLevelType w:val="hybridMultilevel"/>
    <w:tmpl w:val="36A2716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8886963"/>
    <w:multiLevelType w:val="hybridMultilevel"/>
    <w:tmpl w:val="CDE68B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CB76B63"/>
    <w:multiLevelType w:val="hybridMultilevel"/>
    <w:tmpl w:val="28B40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749037B"/>
    <w:multiLevelType w:val="hybridMultilevel"/>
    <w:tmpl w:val="635C3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7F95705"/>
    <w:multiLevelType w:val="hybridMultilevel"/>
    <w:tmpl w:val="98B02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D7371E"/>
    <w:multiLevelType w:val="hybridMultilevel"/>
    <w:tmpl w:val="5DE0B01A"/>
    <w:lvl w:ilvl="0" w:tplc="4009001B">
      <w:start w:val="1"/>
      <w:numFmt w:val="lowerRoman"/>
      <w:lvlText w:val="%1."/>
      <w:lvlJc w:val="right"/>
      <w:pPr>
        <w:ind w:left="720" w:hanging="360"/>
      </w:pPr>
    </w:lvl>
    <w:lvl w:ilvl="1" w:tplc="84D6A990">
      <w:start w:val="1"/>
      <w:numFmt w:val="decimal"/>
      <w:lvlText w:val="%2."/>
      <w:lvlJc w:val="left"/>
      <w:pPr>
        <w:ind w:left="1440" w:hanging="360"/>
      </w:pPr>
      <w:rPr>
        <w:rFonts w:hint="default"/>
        <w:sz w:val="21"/>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F4E2E96"/>
    <w:multiLevelType w:val="hybridMultilevel"/>
    <w:tmpl w:val="57C8E7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multiLevelType w:val="hybridMultilevel"/>
    <w:lvl w:ilvl="0">
      <w:start w:val="1"/>
      <w:numFmt w:val="bullet"/>
      <w:lvlText w:val="•"/>
      <w:lvlJc w:val="left"/>
      <w:pPr>
        <w:ind w:left="360" w:hanging="360"/>
      </w:pPr>
      <w:rPr>
        <w:rFonts w:ascii="Times New Roman" w:hAnsi="Times New Roman" w:cs="Times New Roman" w:hint="default"/>
      </w:rPr>
    </w:lvl>
  </w:abstractNum>
  <w:abstractNum w:abstractNumId="101">
    <w:multiLevelType w:val="hybridMultilevel"/>
    <w:lvl w:ilvl="0">
      <w:start w:val="1"/>
      <w:numFmt w:val="decimal"/>
      <w:lvlText w:val="%1."/>
      <w:lvlJc w:val="left"/>
      <w:pPr>
        <w:ind w:left="360" w:hanging="360"/>
      </w:pPr>
      <w:rPr>
        <w:rFonts w:ascii="Times New Roman" w:hAnsi="Times New Roman" w:cs="Times New Roman" w:hint="default"/>
      </w:rPr>
    </w:lvl>
  </w:abstractNum>
  <w:num w:numId="1">
    <w:abstractNumId w:val="25"/>
  </w:num>
  <w:num w:numId="2">
    <w:abstractNumId w:val="37"/>
  </w:num>
  <w:num w:numId="3">
    <w:abstractNumId w:val="16"/>
  </w:num>
  <w:num w:numId="4">
    <w:abstractNumId w:val="34"/>
  </w:num>
  <w:num w:numId="5">
    <w:abstractNumId w:val="20"/>
  </w:num>
  <w:num w:numId="6">
    <w:abstractNumId w:val="21"/>
  </w:num>
  <w:num w:numId="7">
    <w:abstractNumId w:val="28"/>
  </w:num>
  <w:num w:numId="8">
    <w:abstractNumId w:val="35"/>
  </w:num>
  <w:num w:numId="9">
    <w:abstractNumId w:val="24"/>
  </w:num>
  <w:num w:numId="10">
    <w:abstractNumId w:val="26"/>
  </w:num>
  <w:num w:numId="11">
    <w:abstractNumId w:val="9"/>
  </w:num>
  <w:num w:numId="12">
    <w:abstractNumId w:val="31"/>
  </w:num>
  <w:num w:numId="13">
    <w:abstractNumId w:val="36"/>
  </w:num>
  <w:num w:numId="14">
    <w:abstractNumId w:val="13"/>
  </w:num>
  <w:num w:numId="15">
    <w:abstractNumId w:val="48"/>
  </w:num>
  <w:num w:numId="16">
    <w:abstractNumId w:val="39"/>
  </w:num>
  <w:num w:numId="17">
    <w:abstractNumId w:val="46"/>
  </w:num>
  <w:num w:numId="18">
    <w:abstractNumId w:val="30"/>
  </w:num>
  <w:num w:numId="19">
    <w:abstractNumId w:val="17"/>
  </w:num>
  <w:num w:numId="20">
    <w:abstractNumId w:val="12"/>
  </w:num>
  <w:num w:numId="21">
    <w:abstractNumId w:val="51"/>
  </w:num>
  <w:num w:numId="22">
    <w:abstractNumId w:val="32"/>
  </w:num>
  <w:num w:numId="23">
    <w:abstractNumId w:val="18"/>
  </w:num>
  <w:num w:numId="24">
    <w:abstractNumId w:val="52"/>
  </w:num>
  <w:num w:numId="25">
    <w:abstractNumId w:val="2"/>
  </w:num>
  <w:num w:numId="26">
    <w:abstractNumId w:val="0"/>
  </w:num>
  <w:num w:numId="27">
    <w:abstractNumId w:val="7"/>
  </w:num>
  <w:num w:numId="28">
    <w:abstractNumId w:val="43"/>
  </w:num>
  <w:num w:numId="29">
    <w:abstractNumId w:val="41"/>
  </w:num>
  <w:num w:numId="30">
    <w:abstractNumId w:val="44"/>
  </w:num>
  <w:num w:numId="31">
    <w:abstractNumId w:val="50"/>
  </w:num>
  <w:num w:numId="32">
    <w:abstractNumId w:val="22"/>
  </w:num>
  <w:num w:numId="33">
    <w:abstractNumId w:val="1"/>
  </w:num>
  <w:num w:numId="34">
    <w:abstractNumId w:val="4"/>
  </w:num>
  <w:num w:numId="35">
    <w:abstractNumId w:val="6"/>
  </w:num>
  <w:num w:numId="36">
    <w:abstractNumId w:val="14"/>
  </w:num>
  <w:num w:numId="37">
    <w:abstractNumId w:val="40"/>
  </w:num>
  <w:num w:numId="38">
    <w:abstractNumId w:val="10"/>
  </w:num>
  <w:num w:numId="39">
    <w:abstractNumId w:val="49"/>
  </w:num>
  <w:num w:numId="40">
    <w:abstractNumId w:val="38"/>
  </w:num>
  <w:num w:numId="41">
    <w:abstractNumId w:val="8"/>
  </w:num>
  <w:num w:numId="42">
    <w:abstractNumId w:val="47"/>
  </w:num>
  <w:num w:numId="43">
    <w:abstractNumId w:val="3"/>
  </w:num>
  <w:num w:numId="44">
    <w:abstractNumId w:val="23"/>
  </w:num>
  <w:num w:numId="45">
    <w:abstractNumId w:val="19"/>
  </w:num>
  <w:num w:numId="46">
    <w:abstractNumId w:val="15"/>
  </w:num>
  <w:num w:numId="47">
    <w:abstractNumId w:val="29"/>
  </w:num>
  <w:num w:numId="48">
    <w:abstractNumId w:val="45"/>
  </w:num>
  <w:num w:numId="49">
    <w:abstractNumId w:val="5"/>
  </w:num>
  <w:num w:numId="50">
    <w:abstractNumId w:val="42"/>
  </w:num>
  <w:num w:numId="51">
    <w:abstractNumId w:val="33"/>
  </w:num>
  <w:num w:numId="52">
    <w:abstractNumId w:val="11"/>
  </w:num>
  <w:num w:numId="53">
    <w:abstractNumId w:val="27"/>
  </w:num>
  <w:num w:numId="100">
    <w:abstractNumId w:val="100"/>
  </w:num>
  <w:num w:numId="101">
    <w:abstractNumId w:val="10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4C0"/>
    <w:rsid w:val="000019EE"/>
    <w:rsid w:val="000107C8"/>
    <w:rsid w:val="00026AB9"/>
    <w:rsid w:val="0002742E"/>
    <w:rsid w:val="000355EA"/>
    <w:rsid w:val="00055583"/>
    <w:rsid w:val="00066513"/>
    <w:rsid w:val="00090E90"/>
    <w:rsid w:val="0009721B"/>
    <w:rsid w:val="000A7514"/>
    <w:rsid w:val="000C73BD"/>
    <w:rsid w:val="000E229B"/>
    <w:rsid w:val="0011006D"/>
    <w:rsid w:val="001212F4"/>
    <w:rsid w:val="001242CE"/>
    <w:rsid w:val="00174859"/>
    <w:rsid w:val="001908BB"/>
    <w:rsid w:val="001932CC"/>
    <w:rsid w:val="001B380B"/>
    <w:rsid w:val="001C5263"/>
    <w:rsid w:val="002025DD"/>
    <w:rsid w:val="0022274B"/>
    <w:rsid w:val="0024382A"/>
    <w:rsid w:val="002562F3"/>
    <w:rsid w:val="00260398"/>
    <w:rsid w:val="00276823"/>
    <w:rsid w:val="00286FFD"/>
    <w:rsid w:val="002A0569"/>
    <w:rsid w:val="002D3B57"/>
    <w:rsid w:val="002E57CB"/>
    <w:rsid w:val="00304AFA"/>
    <w:rsid w:val="0031585F"/>
    <w:rsid w:val="00335925"/>
    <w:rsid w:val="00341CF9"/>
    <w:rsid w:val="00346D59"/>
    <w:rsid w:val="003557AC"/>
    <w:rsid w:val="00370CC8"/>
    <w:rsid w:val="003760DE"/>
    <w:rsid w:val="0038339F"/>
    <w:rsid w:val="0038414F"/>
    <w:rsid w:val="003A29FB"/>
    <w:rsid w:val="003B7149"/>
    <w:rsid w:val="003D1128"/>
    <w:rsid w:val="003F328D"/>
    <w:rsid w:val="00401010"/>
    <w:rsid w:val="00420EB4"/>
    <w:rsid w:val="00425102"/>
    <w:rsid w:val="00427EC2"/>
    <w:rsid w:val="00430354"/>
    <w:rsid w:val="00472325"/>
    <w:rsid w:val="004B3B3A"/>
    <w:rsid w:val="004B67F1"/>
    <w:rsid w:val="0050282B"/>
    <w:rsid w:val="005631EE"/>
    <w:rsid w:val="0056446B"/>
    <w:rsid w:val="00570C49"/>
    <w:rsid w:val="005860A9"/>
    <w:rsid w:val="005925A1"/>
    <w:rsid w:val="005B1A39"/>
    <w:rsid w:val="005B35D2"/>
    <w:rsid w:val="005C4393"/>
    <w:rsid w:val="005E4649"/>
    <w:rsid w:val="006078DC"/>
    <w:rsid w:val="006138AF"/>
    <w:rsid w:val="00615C4D"/>
    <w:rsid w:val="00643C8B"/>
    <w:rsid w:val="00644661"/>
    <w:rsid w:val="00673EEB"/>
    <w:rsid w:val="00680CA4"/>
    <w:rsid w:val="006A663E"/>
    <w:rsid w:val="006C009E"/>
    <w:rsid w:val="006C46EF"/>
    <w:rsid w:val="006C71A5"/>
    <w:rsid w:val="006D439C"/>
    <w:rsid w:val="006D4AE4"/>
    <w:rsid w:val="006E4129"/>
    <w:rsid w:val="006F04BA"/>
    <w:rsid w:val="006F7BA2"/>
    <w:rsid w:val="007554F1"/>
    <w:rsid w:val="00772AA9"/>
    <w:rsid w:val="00774E86"/>
    <w:rsid w:val="007759B5"/>
    <w:rsid w:val="00781C40"/>
    <w:rsid w:val="007C140A"/>
    <w:rsid w:val="007D15DF"/>
    <w:rsid w:val="007F066C"/>
    <w:rsid w:val="007F33F8"/>
    <w:rsid w:val="008014CD"/>
    <w:rsid w:val="0080678A"/>
    <w:rsid w:val="008076CE"/>
    <w:rsid w:val="0081188C"/>
    <w:rsid w:val="0084624B"/>
    <w:rsid w:val="00857E29"/>
    <w:rsid w:val="00863F4F"/>
    <w:rsid w:val="008675CF"/>
    <w:rsid w:val="0088104F"/>
    <w:rsid w:val="00886340"/>
    <w:rsid w:val="0089605A"/>
    <w:rsid w:val="008B4F8E"/>
    <w:rsid w:val="008C4330"/>
    <w:rsid w:val="008C6C21"/>
    <w:rsid w:val="008D44C0"/>
    <w:rsid w:val="008E60C4"/>
    <w:rsid w:val="0094508A"/>
    <w:rsid w:val="0099513A"/>
    <w:rsid w:val="009C3D3D"/>
    <w:rsid w:val="009C3E4B"/>
    <w:rsid w:val="009C3F3D"/>
    <w:rsid w:val="009C5E21"/>
    <w:rsid w:val="009F0B3F"/>
    <w:rsid w:val="009F6812"/>
    <w:rsid w:val="00A16E06"/>
    <w:rsid w:val="00A418A5"/>
    <w:rsid w:val="00A46F57"/>
    <w:rsid w:val="00A70640"/>
    <w:rsid w:val="00A7565D"/>
    <w:rsid w:val="00A8078F"/>
    <w:rsid w:val="00A8708B"/>
    <w:rsid w:val="00AC3645"/>
    <w:rsid w:val="00B04A84"/>
    <w:rsid w:val="00B1088B"/>
    <w:rsid w:val="00B2084C"/>
    <w:rsid w:val="00B40C35"/>
    <w:rsid w:val="00B6145F"/>
    <w:rsid w:val="00B710BD"/>
    <w:rsid w:val="00B719AB"/>
    <w:rsid w:val="00B86C8B"/>
    <w:rsid w:val="00B87409"/>
    <w:rsid w:val="00BB4D36"/>
    <w:rsid w:val="00BD0158"/>
    <w:rsid w:val="00BE2102"/>
    <w:rsid w:val="00C203DB"/>
    <w:rsid w:val="00C30FB3"/>
    <w:rsid w:val="00C342A8"/>
    <w:rsid w:val="00C417C8"/>
    <w:rsid w:val="00C46031"/>
    <w:rsid w:val="00C5491B"/>
    <w:rsid w:val="00C55738"/>
    <w:rsid w:val="00C6369D"/>
    <w:rsid w:val="00C67E74"/>
    <w:rsid w:val="00C67F8D"/>
    <w:rsid w:val="00C72B6C"/>
    <w:rsid w:val="00C9523D"/>
    <w:rsid w:val="00C95DB8"/>
    <w:rsid w:val="00CC474F"/>
    <w:rsid w:val="00CF06F7"/>
    <w:rsid w:val="00D0203B"/>
    <w:rsid w:val="00D232D2"/>
    <w:rsid w:val="00D551AF"/>
    <w:rsid w:val="00D76A90"/>
    <w:rsid w:val="00D92D72"/>
    <w:rsid w:val="00D97B73"/>
    <w:rsid w:val="00DA78AF"/>
    <w:rsid w:val="00DB2227"/>
    <w:rsid w:val="00DC2172"/>
    <w:rsid w:val="00DE575C"/>
    <w:rsid w:val="00DE7B53"/>
    <w:rsid w:val="00DF7763"/>
    <w:rsid w:val="00E04EDB"/>
    <w:rsid w:val="00E142B5"/>
    <w:rsid w:val="00E73AD7"/>
    <w:rsid w:val="00E96A96"/>
    <w:rsid w:val="00EA443F"/>
    <w:rsid w:val="00EC0E82"/>
    <w:rsid w:val="00EC5DA4"/>
    <w:rsid w:val="00EC68AA"/>
    <w:rsid w:val="00EE2249"/>
    <w:rsid w:val="00EE38D9"/>
    <w:rsid w:val="00EF0197"/>
    <w:rsid w:val="00F16AA6"/>
    <w:rsid w:val="00F26016"/>
    <w:rsid w:val="00F369DF"/>
    <w:rsid w:val="00F47B08"/>
    <w:rsid w:val="00F541F3"/>
    <w:rsid w:val="00F876FD"/>
    <w:rsid w:val="00F87B06"/>
    <w:rsid w:val="00FE4504"/>
    <w:rsid w:val="00FF39F1"/>
    <w:rsid w:val="00FF4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083A"/>
  <w15:chartTrackingRefBased/>
  <w15:docId w15:val="{C8CF0443-ECAE-5545-B8F4-48FD9907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C0"/>
    <w:rPr>
      <w:rFonts w:ascii="DevLys 010" w:eastAsia="Times New Roman" w:hAnsi="DevLys 010" w:cs="Times New Roman"/>
      <w:b/>
      <w:sz w:val="32"/>
      <w:szCs w:val="32"/>
      <w:lang w:val="en-US"/>
    </w:rPr>
  </w:style>
  <w:style w:type="paragraph" w:styleId="Heading1">
    <w:name w:val="heading 1"/>
    <w:basedOn w:val="Normal"/>
    <w:next w:val="Normal"/>
    <w:link w:val="Heading1Char"/>
    <w:uiPriority w:val="9"/>
    <w:qFormat/>
    <w:rsid w:val="00DC2172"/>
    <w:pPr>
      <w:keepNext/>
      <w:spacing w:before="240" w:after="60"/>
      <w:outlineLvl w:val="0"/>
    </w:pPr>
    <w:rPr>
      <w:rFonts w:ascii="Arial" w:hAnsi="Arial" w:cs="Arial"/>
      <w:bCs/>
      <w:kern w:val="32"/>
    </w:rPr>
  </w:style>
  <w:style w:type="paragraph" w:styleId="Heading2">
    <w:name w:val="heading 2"/>
    <w:basedOn w:val="Normal"/>
    <w:next w:val="Normal"/>
    <w:link w:val="Heading2Char"/>
    <w:uiPriority w:val="9"/>
    <w:unhideWhenUsed/>
    <w:qFormat/>
    <w:rsid w:val="005631EE"/>
    <w:pPr>
      <w:keepNext/>
      <w:keepLines/>
      <w:spacing w:before="200"/>
      <w:outlineLvl w:val="1"/>
    </w:pPr>
    <w:rPr>
      <w:rFonts w:asciiTheme="majorHAnsi" w:eastAsiaTheme="majorEastAsia" w:hAnsiTheme="majorHAnsi" w:cstheme="majorBidi"/>
      <w:bCs/>
      <w:color w:val="4472C4" w:themeColor="accent1"/>
      <w:sz w:val="26"/>
      <w:szCs w:val="26"/>
    </w:rPr>
  </w:style>
  <w:style w:type="paragraph" w:styleId="Heading3">
    <w:name w:val="heading 3"/>
    <w:basedOn w:val="Normal"/>
    <w:link w:val="Heading3Char"/>
    <w:uiPriority w:val="9"/>
    <w:qFormat/>
    <w:rsid w:val="005631EE"/>
    <w:pPr>
      <w:spacing w:before="100" w:beforeAutospacing="1" w:after="100" w:afterAutospacing="1"/>
      <w:outlineLvl w:val="2"/>
    </w:pPr>
    <w:rPr>
      <w:rFonts w:ascii="Times" w:eastAsiaTheme="minorEastAsia" w:hAnsi="Times" w:cstheme="minorBidi"/>
      <w:bCs/>
      <w:sz w:val="27"/>
      <w:szCs w:val="27"/>
    </w:rPr>
  </w:style>
  <w:style w:type="paragraph" w:styleId="Heading4">
    <w:name w:val="heading 4"/>
    <w:basedOn w:val="Normal"/>
    <w:next w:val="Normal"/>
    <w:link w:val="Heading4Char"/>
    <w:uiPriority w:val="9"/>
    <w:unhideWhenUsed/>
    <w:qFormat/>
    <w:rsid w:val="00A8708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31EE"/>
    <w:pPr>
      <w:keepNext/>
      <w:keepLines/>
      <w:spacing w:before="200"/>
      <w:outlineLvl w:val="4"/>
    </w:pPr>
    <w:rPr>
      <w:rFonts w:asciiTheme="majorHAnsi" w:eastAsiaTheme="majorEastAsia" w:hAnsiTheme="majorHAnsi" w:cstheme="majorBidi"/>
      <w:b w:val="0"/>
      <w:color w:val="1F3763" w:themeColor="accent1" w:themeShade="7F"/>
      <w:sz w:val="24"/>
      <w:szCs w:val="24"/>
    </w:rPr>
  </w:style>
  <w:style w:type="paragraph" w:styleId="Heading8">
    <w:name w:val="heading 8"/>
    <w:basedOn w:val="Normal"/>
    <w:next w:val="Normal"/>
    <w:link w:val="Heading8Char"/>
    <w:qFormat/>
    <w:rsid w:val="00DC2172"/>
    <w:pPr>
      <w:keepNext/>
      <w:tabs>
        <w:tab w:val="left" w:pos="9720"/>
      </w:tabs>
      <w:outlineLvl w:val="7"/>
    </w:pPr>
    <w:rPr>
      <w:rFonts w:ascii="Times New Roman" w:hAnsi="Times New Roman"/>
      <w:bCs/>
      <w:sz w:val="22"/>
      <w:szCs w:val="20"/>
      <w:u w:val="single"/>
    </w:rPr>
  </w:style>
  <w:style w:type="paragraph" w:styleId="Heading9">
    <w:name w:val="heading 9"/>
    <w:basedOn w:val="Normal"/>
    <w:next w:val="Normal"/>
    <w:link w:val="Heading9Char"/>
    <w:unhideWhenUsed/>
    <w:qFormat/>
    <w:rsid w:val="00DC217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172"/>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uiPriority w:val="9"/>
    <w:rsid w:val="005631EE"/>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5631EE"/>
    <w:rPr>
      <w:rFonts w:ascii="Times" w:eastAsiaTheme="minorEastAsia" w:hAnsi="Times"/>
      <w:b/>
      <w:bCs/>
      <w:sz w:val="27"/>
      <w:szCs w:val="27"/>
      <w:lang w:val="en-US"/>
    </w:rPr>
  </w:style>
  <w:style w:type="character" w:customStyle="1" w:styleId="Heading4Char">
    <w:name w:val="Heading 4 Char"/>
    <w:basedOn w:val="DefaultParagraphFont"/>
    <w:link w:val="Heading4"/>
    <w:uiPriority w:val="9"/>
    <w:rsid w:val="00A8708B"/>
    <w:rPr>
      <w:rFonts w:asciiTheme="majorHAnsi" w:eastAsiaTheme="majorEastAsia" w:hAnsiTheme="majorHAnsi" w:cstheme="majorBidi"/>
      <w:b/>
      <w:i/>
      <w:iCs/>
      <w:color w:val="2F5496" w:themeColor="accent1" w:themeShade="BF"/>
      <w:sz w:val="32"/>
      <w:szCs w:val="32"/>
      <w:lang w:val="en-US"/>
    </w:rPr>
  </w:style>
  <w:style w:type="character" w:customStyle="1" w:styleId="Heading5Char">
    <w:name w:val="Heading 5 Char"/>
    <w:basedOn w:val="DefaultParagraphFont"/>
    <w:link w:val="Heading5"/>
    <w:uiPriority w:val="9"/>
    <w:semiHidden/>
    <w:rsid w:val="005631EE"/>
    <w:rPr>
      <w:rFonts w:asciiTheme="majorHAnsi" w:eastAsiaTheme="majorEastAsia" w:hAnsiTheme="majorHAnsi" w:cstheme="majorBidi"/>
      <w:color w:val="1F3763" w:themeColor="accent1" w:themeShade="7F"/>
      <w:lang w:val="en-US"/>
    </w:rPr>
  </w:style>
  <w:style w:type="character" w:customStyle="1" w:styleId="Heading8Char">
    <w:name w:val="Heading 8 Char"/>
    <w:basedOn w:val="DefaultParagraphFont"/>
    <w:link w:val="Heading8"/>
    <w:rsid w:val="00DC2172"/>
    <w:rPr>
      <w:rFonts w:ascii="Times New Roman" w:eastAsia="Times New Roman" w:hAnsi="Times New Roman" w:cs="Times New Roman"/>
      <w:b/>
      <w:bCs/>
      <w:sz w:val="22"/>
      <w:szCs w:val="20"/>
      <w:u w:val="single"/>
      <w:lang w:val="en-US"/>
    </w:rPr>
  </w:style>
  <w:style w:type="character" w:customStyle="1" w:styleId="Heading9Char">
    <w:name w:val="Heading 9 Char"/>
    <w:basedOn w:val="DefaultParagraphFont"/>
    <w:link w:val="Heading9"/>
    <w:rsid w:val="00DC2172"/>
    <w:rPr>
      <w:rFonts w:asciiTheme="majorHAnsi" w:eastAsiaTheme="majorEastAsia" w:hAnsiTheme="majorHAnsi" w:cstheme="majorBidi"/>
      <w:b/>
      <w:i/>
      <w:iCs/>
      <w:color w:val="272727" w:themeColor="text1" w:themeTint="D8"/>
      <w:sz w:val="21"/>
      <w:szCs w:val="21"/>
      <w:lang w:val="en-US"/>
    </w:rPr>
  </w:style>
  <w:style w:type="paragraph" w:customStyle="1" w:styleId="HEADING-2B">
    <w:name w:val="HEADING-2B"/>
    <w:rsid w:val="008D44C0"/>
    <w:pPr>
      <w:pBdr>
        <w:bottom w:val="single" w:sz="6" w:space="0" w:color="auto"/>
        <w:between w:val="single" w:sz="6" w:space="2" w:color="auto"/>
      </w:pBdr>
      <w:tabs>
        <w:tab w:val="left" w:pos="360"/>
        <w:tab w:val="left" w:pos="540"/>
        <w:tab w:val="center" w:pos="3060"/>
        <w:tab w:val="right" w:pos="6458"/>
      </w:tabs>
      <w:autoSpaceDE w:val="0"/>
      <w:autoSpaceDN w:val="0"/>
      <w:adjustRightInd w:val="0"/>
      <w:spacing w:before="187" w:after="187" w:line="280" w:lineRule="atLeast"/>
      <w:jc w:val="center"/>
    </w:pPr>
    <w:rPr>
      <w:rFonts w:ascii="Times New Roman" w:eastAsia="Times New Roman" w:hAnsi="Times New Roman" w:cs="Times New Roman"/>
      <w:b/>
      <w:bCs/>
      <w:sz w:val="20"/>
      <w:lang w:val="en-US"/>
    </w:rPr>
  </w:style>
  <w:style w:type="paragraph" w:customStyle="1" w:styleId="HEADINGNO1">
    <w:name w:val="HEADING NO. 1"/>
    <w:rsid w:val="008D44C0"/>
    <w:pPr>
      <w:pBdr>
        <w:top w:val="single" w:sz="6" w:space="0" w:color="auto"/>
        <w:bottom w:val="single" w:sz="6" w:space="0" w:color="auto"/>
        <w:between w:val="single" w:sz="6" w:space="8" w:color="auto"/>
      </w:pBdr>
      <w:tabs>
        <w:tab w:val="left" w:pos="360"/>
        <w:tab w:val="left" w:pos="540"/>
        <w:tab w:val="center" w:pos="3060"/>
        <w:tab w:val="right" w:pos="6458"/>
      </w:tabs>
      <w:autoSpaceDE w:val="0"/>
      <w:autoSpaceDN w:val="0"/>
      <w:adjustRightInd w:val="0"/>
      <w:spacing w:before="360" w:after="288" w:line="290" w:lineRule="atLeast"/>
      <w:jc w:val="center"/>
    </w:pPr>
    <w:rPr>
      <w:rFonts w:ascii="Times New Roman" w:eastAsia="Times New Roman" w:hAnsi="Times New Roman" w:cs="Times New Roman"/>
      <w:b/>
      <w:bCs/>
      <w:caps/>
      <w:sz w:val="25"/>
      <w:szCs w:val="25"/>
      <w:lang w:val="en-US"/>
    </w:rPr>
  </w:style>
  <w:style w:type="paragraph" w:customStyle="1" w:styleId="CHPATER-NAME">
    <w:name w:val="CHPATER-NAME"/>
    <w:rsid w:val="008D44C0"/>
    <w:pPr>
      <w:autoSpaceDE w:val="0"/>
      <w:autoSpaceDN w:val="0"/>
      <w:adjustRightInd w:val="0"/>
      <w:spacing w:before="144" w:line="520" w:lineRule="atLeast"/>
      <w:jc w:val="center"/>
    </w:pPr>
    <w:rPr>
      <w:rFonts w:ascii="Times New Roman" w:eastAsia="Times New Roman" w:hAnsi="Times New Roman" w:cs="Times New Roman"/>
      <w:sz w:val="48"/>
      <w:szCs w:val="48"/>
      <w:lang w:val="en-US"/>
    </w:rPr>
  </w:style>
  <w:style w:type="paragraph" w:customStyle="1" w:styleId="TEXT">
    <w:name w:val="TEXT"/>
    <w:rsid w:val="008D44C0"/>
    <w:pPr>
      <w:tabs>
        <w:tab w:val="left" w:pos="360"/>
        <w:tab w:val="left" w:pos="630"/>
        <w:tab w:val="center" w:pos="1620"/>
        <w:tab w:val="right" w:pos="4095"/>
      </w:tabs>
      <w:autoSpaceDE w:val="0"/>
      <w:autoSpaceDN w:val="0"/>
      <w:adjustRightInd w:val="0"/>
      <w:spacing w:line="240" w:lineRule="atLeast"/>
      <w:jc w:val="both"/>
    </w:pPr>
    <w:rPr>
      <w:rFonts w:ascii="Times New Roman" w:eastAsia="Times New Roman" w:hAnsi="Times New Roman" w:cs="Times New Roman"/>
      <w:color w:val="000000"/>
      <w:sz w:val="20"/>
      <w:szCs w:val="20"/>
      <w:lang w:val="en-US"/>
    </w:rPr>
  </w:style>
  <w:style w:type="paragraph" w:customStyle="1" w:styleId="PROBLEMS">
    <w:name w:val="PROBLEMS"/>
    <w:basedOn w:val="TEXT"/>
    <w:next w:val="TEXT"/>
    <w:rsid w:val="0024382A"/>
    <w:pPr>
      <w:pBdr>
        <w:bottom w:val="single" w:sz="6" w:space="0" w:color="auto"/>
        <w:between w:val="single" w:sz="6" w:space="0" w:color="auto"/>
      </w:pBdr>
      <w:spacing w:after="144" w:line="280" w:lineRule="atLeast"/>
      <w:jc w:val="center"/>
    </w:pPr>
    <w:rPr>
      <w:b/>
      <w:bCs/>
      <w:i/>
      <w:iCs/>
      <w:caps/>
      <w:color w:val="auto"/>
      <w:szCs w:val="24"/>
    </w:rPr>
  </w:style>
  <w:style w:type="paragraph" w:customStyle="1" w:styleId="FIRSTPAGEHEADING-1">
    <w:name w:val="FIRST PAGE HEADING-1"/>
    <w:basedOn w:val="HEADINGNO1"/>
    <w:next w:val="HEADINGNO1"/>
    <w:rsid w:val="0024382A"/>
    <w:pPr>
      <w:spacing w:line="270" w:lineRule="atLeast"/>
    </w:pPr>
  </w:style>
  <w:style w:type="paragraph" w:customStyle="1" w:styleId="QUESTION">
    <w:name w:val="QUESTION"/>
    <w:rsid w:val="0024382A"/>
    <w:pPr>
      <w:tabs>
        <w:tab w:val="right" w:pos="360"/>
        <w:tab w:val="left" w:pos="495"/>
        <w:tab w:val="right" w:pos="8618"/>
      </w:tabs>
      <w:autoSpaceDE w:val="0"/>
      <w:autoSpaceDN w:val="0"/>
      <w:adjustRightInd w:val="0"/>
      <w:spacing w:line="200" w:lineRule="atLeast"/>
      <w:ind w:left="495" w:hanging="495"/>
      <w:jc w:val="both"/>
    </w:pPr>
    <w:rPr>
      <w:rFonts w:ascii="Times New Roman" w:eastAsia="Times New Roman" w:hAnsi="Times New Roman" w:cs="Times New Roman"/>
      <w:sz w:val="16"/>
      <w:szCs w:val="16"/>
      <w:lang w:val="en-US"/>
    </w:rPr>
  </w:style>
  <w:style w:type="paragraph" w:customStyle="1" w:styleId="NONORMAL">
    <w:name w:val="NO. NORMAL"/>
    <w:rsid w:val="0024382A"/>
    <w:pPr>
      <w:tabs>
        <w:tab w:val="right" w:pos="495"/>
        <w:tab w:val="left" w:pos="630"/>
        <w:tab w:val="center" w:pos="3060"/>
        <w:tab w:val="right" w:pos="5040"/>
      </w:tabs>
      <w:autoSpaceDE w:val="0"/>
      <w:autoSpaceDN w:val="0"/>
      <w:adjustRightInd w:val="0"/>
      <w:spacing w:line="240" w:lineRule="atLeast"/>
      <w:jc w:val="both"/>
    </w:pPr>
    <w:rPr>
      <w:rFonts w:ascii="Times New Roman" w:eastAsia="Times New Roman" w:hAnsi="Times New Roman" w:cs="Times New Roman"/>
      <w:sz w:val="20"/>
      <w:szCs w:val="20"/>
      <w:lang w:val="en-US"/>
    </w:rPr>
  </w:style>
  <w:style w:type="paragraph" w:customStyle="1" w:styleId="HEADINGNO2">
    <w:name w:val="HEADING NO. 2"/>
    <w:rsid w:val="0024382A"/>
    <w:pPr>
      <w:tabs>
        <w:tab w:val="left" w:pos="450"/>
        <w:tab w:val="left" w:pos="540"/>
        <w:tab w:val="center" w:pos="3060"/>
      </w:tabs>
      <w:autoSpaceDE w:val="0"/>
      <w:autoSpaceDN w:val="0"/>
      <w:adjustRightInd w:val="0"/>
      <w:spacing w:before="158" w:line="240" w:lineRule="atLeast"/>
      <w:ind w:left="450" w:hanging="450"/>
      <w:jc w:val="both"/>
    </w:pPr>
    <w:rPr>
      <w:rFonts w:ascii="Times New Roman" w:eastAsia="Times New Roman" w:hAnsi="Times New Roman" w:cs="Times New Roman"/>
      <w:b/>
      <w:bCs/>
      <w:sz w:val="20"/>
      <w:szCs w:val="20"/>
      <w:lang w:val="en-US"/>
    </w:rPr>
  </w:style>
  <w:style w:type="paragraph" w:customStyle="1" w:styleId="NORMS1-9">
    <w:name w:val="NORMS 1-9"/>
    <w:rsid w:val="0024382A"/>
    <w:pPr>
      <w:tabs>
        <w:tab w:val="right" w:pos="225"/>
        <w:tab w:val="left" w:pos="405"/>
        <w:tab w:val="center" w:pos="3060"/>
      </w:tabs>
      <w:autoSpaceDE w:val="0"/>
      <w:autoSpaceDN w:val="0"/>
      <w:adjustRightInd w:val="0"/>
      <w:spacing w:line="240" w:lineRule="atLeast"/>
      <w:ind w:left="405" w:hanging="405"/>
      <w:jc w:val="both"/>
    </w:pPr>
    <w:rPr>
      <w:rFonts w:ascii="Times New Roman" w:eastAsia="Times New Roman" w:hAnsi="Times New Roman" w:cs="Times New Roman"/>
      <w:sz w:val="20"/>
      <w:szCs w:val="20"/>
      <w:lang w:val="en-US"/>
    </w:rPr>
  </w:style>
  <w:style w:type="paragraph" w:styleId="ListParagraph">
    <w:name w:val="List Paragraph"/>
    <w:basedOn w:val="Normal"/>
    <w:link w:val="ListParagraphChar"/>
    <w:uiPriority w:val="34"/>
    <w:qFormat/>
    <w:rsid w:val="005631EE"/>
    <w:pPr>
      <w:ind w:left="720"/>
      <w:contextualSpacing/>
    </w:pPr>
    <w:rPr>
      <w:rFonts w:ascii="Cambria" w:eastAsia="MS Mincho" w:hAnsi="Cambria"/>
      <w:b w:val="0"/>
      <w:sz w:val="24"/>
      <w:szCs w:val="24"/>
    </w:rPr>
  </w:style>
  <w:style w:type="character" w:customStyle="1" w:styleId="ListParagraphChar">
    <w:name w:val="List Paragraph Char"/>
    <w:basedOn w:val="DefaultParagraphFont"/>
    <w:link w:val="ListParagraph"/>
    <w:uiPriority w:val="34"/>
    <w:locked/>
    <w:rsid w:val="0094508A"/>
    <w:rPr>
      <w:rFonts w:ascii="Cambria" w:eastAsia="MS Mincho" w:hAnsi="Cambria" w:cs="Times New Roman"/>
      <w:lang w:val="en-US"/>
    </w:rPr>
  </w:style>
  <w:style w:type="character" w:styleId="Hyperlink">
    <w:name w:val="Hyperlink"/>
    <w:basedOn w:val="DefaultParagraphFont"/>
    <w:uiPriority w:val="99"/>
    <w:unhideWhenUsed/>
    <w:rsid w:val="005631EE"/>
    <w:rPr>
      <w:color w:val="0000FF"/>
      <w:u w:val="single"/>
    </w:rPr>
  </w:style>
  <w:style w:type="paragraph" w:styleId="NormalWeb">
    <w:name w:val="Normal (Web)"/>
    <w:aliases w:val=" Char"/>
    <w:basedOn w:val="Normal"/>
    <w:link w:val="NormalWebChar"/>
    <w:uiPriority w:val="99"/>
    <w:unhideWhenUsed/>
    <w:rsid w:val="005631EE"/>
    <w:pPr>
      <w:spacing w:before="100" w:beforeAutospacing="1" w:after="100" w:afterAutospacing="1"/>
    </w:pPr>
    <w:rPr>
      <w:rFonts w:ascii="Times" w:eastAsiaTheme="minorEastAsia" w:hAnsi="Times"/>
      <w:b w:val="0"/>
      <w:sz w:val="20"/>
      <w:szCs w:val="20"/>
    </w:rPr>
  </w:style>
  <w:style w:type="character" w:customStyle="1" w:styleId="NormalWebChar">
    <w:name w:val="Normal (Web) Char"/>
    <w:aliases w:val=" Char Char"/>
    <w:basedOn w:val="DefaultParagraphFont"/>
    <w:link w:val="NormalWeb"/>
    <w:uiPriority w:val="99"/>
    <w:rsid w:val="00DC2172"/>
    <w:rPr>
      <w:rFonts w:ascii="Times" w:eastAsiaTheme="minorEastAsia" w:hAnsi="Times" w:cs="Times New Roman"/>
      <w:sz w:val="20"/>
      <w:szCs w:val="20"/>
      <w:lang w:val="en-US"/>
    </w:rPr>
  </w:style>
  <w:style w:type="character" w:customStyle="1" w:styleId="mw-headline">
    <w:name w:val="mw-headline"/>
    <w:basedOn w:val="DefaultParagraphFont"/>
    <w:rsid w:val="005631EE"/>
  </w:style>
  <w:style w:type="character" w:customStyle="1" w:styleId="renderedqtext">
    <w:name w:val="rendered_qtext"/>
    <w:basedOn w:val="DefaultParagraphFont"/>
    <w:rsid w:val="005631EE"/>
  </w:style>
  <w:style w:type="character" w:styleId="FollowedHyperlink">
    <w:name w:val="FollowedHyperlink"/>
    <w:basedOn w:val="DefaultParagraphFont"/>
    <w:uiPriority w:val="99"/>
    <w:semiHidden/>
    <w:unhideWhenUsed/>
    <w:rsid w:val="00C203DB"/>
    <w:rPr>
      <w:color w:val="954F72" w:themeColor="followedHyperlink"/>
      <w:u w:val="single"/>
    </w:rPr>
  </w:style>
  <w:style w:type="paragraph" w:styleId="Header">
    <w:name w:val="header"/>
    <w:basedOn w:val="Normal"/>
    <w:link w:val="HeaderChar"/>
    <w:uiPriority w:val="99"/>
    <w:unhideWhenUsed/>
    <w:rsid w:val="00680CA4"/>
    <w:pPr>
      <w:tabs>
        <w:tab w:val="center" w:pos="4680"/>
        <w:tab w:val="right" w:pos="9360"/>
      </w:tabs>
    </w:pPr>
  </w:style>
  <w:style w:type="character" w:customStyle="1" w:styleId="HeaderChar">
    <w:name w:val="Header Char"/>
    <w:basedOn w:val="DefaultParagraphFont"/>
    <w:link w:val="Header"/>
    <w:uiPriority w:val="99"/>
    <w:rsid w:val="00680CA4"/>
    <w:rPr>
      <w:rFonts w:ascii="DevLys 010" w:eastAsia="Times New Roman" w:hAnsi="DevLys 010" w:cs="Times New Roman"/>
      <w:b/>
      <w:sz w:val="32"/>
      <w:szCs w:val="32"/>
      <w:lang w:val="en-US"/>
    </w:rPr>
  </w:style>
  <w:style w:type="paragraph" w:styleId="Footer">
    <w:name w:val="footer"/>
    <w:basedOn w:val="Normal"/>
    <w:link w:val="FooterChar"/>
    <w:unhideWhenUsed/>
    <w:rsid w:val="00680CA4"/>
    <w:pPr>
      <w:tabs>
        <w:tab w:val="center" w:pos="4680"/>
        <w:tab w:val="right" w:pos="9360"/>
      </w:tabs>
    </w:pPr>
  </w:style>
  <w:style w:type="character" w:customStyle="1" w:styleId="FooterChar">
    <w:name w:val="Footer Char"/>
    <w:basedOn w:val="DefaultParagraphFont"/>
    <w:link w:val="Footer"/>
    <w:rsid w:val="00680CA4"/>
    <w:rPr>
      <w:rFonts w:ascii="DevLys 010" w:eastAsia="Times New Roman" w:hAnsi="DevLys 010" w:cs="Times New Roman"/>
      <w:b/>
      <w:sz w:val="32"/>
      <w:szCs w:val="32"/>
      <w:lang w:val="en-US"/>
    </w:rPr>
  </w:style>
  <w:style w:type="character" w:customStyle="1" w:styleId="apple-converted-space">
    <w:name w:val="apple-converted-space"/>
    <w:basedOn w:val="DefaultParagraphFont"/>
    <w:rsid w:val="00F47B08"/>
  </w:style>
  <w:style w:type="table" w:styleId="TableGrid">
    <w:name w:val="Table Grid"/>
    <w:basedOn w:val="TableNormal"/>
    <w:uiPriority w:val="39"/>
    <w:rsid w:val="003A29FB"/>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886340"/>
    <w:pPr>
      <w:pBdr>
        <w:top w:val="nil"/>
        <w:left w:val="nil"/>
        <w:bottom w:val="nil"/>
        <w:right w:val="nil"/>
        <w:between w:val="nil"/>
        <w:bar w:val="nil"/>
      </w:pBdr>
    </w:pPr>
    <w:rPr>
      <w:rFonts w:ascii="Helvetica Neue" w:eastAsia="Arial Unicode MS" w:hAnsi="Helvetica Neue" w:cs="Arial Unicode MS"/>
      <w:color w:val="000000"/>
      <w:sz w:val="22"/>
      <w:szCs w:val="22"/>
      <w:bdr w:val="nil"/>
      <w:lang w:val="en-US"/>
    </w:rPr>
  </w:style>
  <w:style w:type="paragraph" w:customStyle="1" w:styleId="Default">
    <w:name w:val="Default"/>
    <w:rsid w:val="00886340"/>
    <w:pPr>
      <w:pBdr>
        <w:top w:val="nil"/>
        <w:left w:val="nil"/>
        <w:bottom w:val="nil"/>
        <w:right w:val="nil"/>
        <w:between w:val="nil"/>
        <w:bar w:val="nil"/>
      </w:pBdr>
    </w:pPr>
    <w:rPr>
      <w:rFonts w:ascii="Helvetica Neue" w:eastAsia="Arial Unicode MS" w:hAnsi="Helvetica Neue" w:cs="Arial Unicode MS"/>
      <w:color w:val="000000"/>
      <w:sz w:val="22"/>
      <w:szCs w:val="22"/>
      <w:bdr w:val="nil"/>
      <w:lang w:val="en-US"/>
    </w:rPr>
  </w:style>
  <w:style w:type="paragraph" w:styleId="BalloonText">
    <w:name w:val="Balloon Text"/>
    <w:basedOn w:val="Normal"/>
    <w:link w:val="BalloonTextChar"/>
    <w:unhideWhenUsed/>
    <w:rsid w:val="0094508A"/>
    <w:rPr>
      <w:rFonts w:ascii="Times New Roman" w:hAnsi="Times New Roman"/>
      <w:sz w:val="18"/>
      <w:szCs w:val="18"/>
    </w:rPr>
  </w:style>
  <w:style w:type="character" w:customStyle="1" w:styleId="BalloonTextChar">
    <w:name w:val="Balloon Text Char"/>
    <w:basedOn w:val="DefaultParagraphFont"/>
    <w:link w:val="BalloonText"/>
    <w:rsid w:val="0094508A"/>
    <w:rPr>
      <w:rFonts w:ascii="Times New Roman" w:eastAsia="Times New Roman" w:hAnsi="Times New Roman" w:cs="Times New Roman"/>
      <w:b/>
      <w:sz w:val="18"/>
      <w:szCs w:val="18"/>
      <w:lang w:val="en-US"/>
    </w:rPr>
  </w:style>
  <w:style w:type="character" w:styleId="Emphasis">
    <w:name w:val="Emphasis"/>
    <w:basedOn w:val="DefaultParagraphFont"/>
    <w:uiPriority w:val="20"/>
    <w:qFormat/>
    <w:rsid w:val="0094508A"/>
    <w:rPr>
      <w:i/>
      <w:iCs/>
    </w:rPr>
  </w:style>
  <w:style w:type="character" w:styleId="CommentReference">
    <w:name w:val="annotation reference"/>
    <w:basedOn w:val="DefaultParagraphFont"/>
    <w:unhideWhenUsed/>
    <w:rsid w:val="0094508A"/>
    <w:rPr>
      <w:sz w:val="18"/>
      <w:szCs w:val="18"/>
    </w:rPr>
  </w:style>
  <w:style w:type="paragraph" w:styleId="CommentText">
    <w:name w:val="annotation text"/>
    <w:basedOn w:val="Normal"/>
    <w:link w:val="CommentTextChar"/>
    <w:unhideWhenUsed/>
    <w:rsid w:val="0094508A"/>
    <w:pPr>
      <w:spacing w:after="200"/>
    </w:pPr>
    <w:rPr>
      <w:rFonts w:ascii="Times New Roman" w:eastAsiaTheme="minorEastAsia" w:hAnsi="Times New Roman"/>
      <w:b w:val="0"/>
      <w:sz w:val="24"/>
      <w:szCs w:val="24"/>
      <w:lang w:val="en-IN" w:eastAsia="en-IN"/>
    </w:rPr>
  </w:style>
  <w:style w:type="character" w:customStyle="1" w:styleId="CommentTextChar">
    <w:name w:val="Comment Text Char"/>
    <w:basedOn w:val="DefaultParagraphFont"/>
    <w:link w:val="CommentText"/>
    <w:rsid w:val="0094508A"/>
    <w:rPr>
      <w:rFonts w:ascii="Times New Roman" w:eastAsiaTheme="minorEastAsia" w:hAnsi="Times New Roman" w:cs="Times New Roman"/>
      <w:lang w:eastAsia="en-IN"/>
    </w:rPr>
  </w:style>
  <w:style w:type="paragraph" w:styleId="CommentSubject">
    <w:name w:val="annotation subject"/>
    <w:basedOn w:val="CommentText"/>
    <w:next w:val="CommentText"/>
    <w:link w:val="CommentSubjectChar"/>
    <w:unhideWhenUsed/>
    <w:rsid w:val="0094508A"/>
    <w:rPr>
      <w:b/>
      <w:bCs/>
      <w:sz w:val="20"/>
      <w:szCs w:val="20"/>
    </w:rPr>
  </w:style>
  <w:style w:type="character" w:customStyle="1" w:styleId="CommentSubjectChar">
    <w:name w:val="Comment Subject Char"/>
    <w:basedOn w:val="CommentTextChar"/>
    <w:link w:val="CommentSubject"/>
    <w:rsid w:val="0094508A"/>
    <w:rPr>
      <w:rFonts w:ascii="Times New Roman" w:eastAsiaTheme="minorEastAsia" w:hAnsi="Times New Roman" w:cs="Times New Roman"/>
      <w:b/>
      <w:bCs/>
      <w:sz w:val="20"/>
      <w:szCs w:val="20"/>
      <w:lang w:eastAsia="en-IN"/>
    </w:rPr>
  </w:style>
  <w:style w:type="paragraph" w:customStyle="1" w:styleId="Heading-1">
    <w:name w:val="Heading-1"/>
    <w:rsid w:val="000A7514"/>
    <w:pPr>
      <w:tabs>
        <w:tab w:val="left" w:pos="360"/>
        <w:tab w:val="left" w:pos="540"/>
        <w:tab w:val="center" w:pos="3060"/>
        <w:tab w:val="right" w:pos="6458"/>
      </w:tabs>
      <w:autoSpaceDE w:val="0"/>
      <w:autoSpaceDN w:val="0"/>
      <w:adjustRightInd w:val="0"/>
      <w:spacing w:before="144" w:after="144" w:line="280" w:lineRule="atLeast"/>
      <w:jc w:val="center"/>
    </w:pPr>
    <w:rPr>
      <w:rFonts w:ascii="Times New Roman" w:eastAsia="Times New Roman" w:hAnsi="Times New Roman" w:cs="Times New Roman"/>
      <w:b/>
      <w:bCs/>
      <w:color w:val="000000"/>
      <w:lang w:val="en-US"/>
    </w:rPr>
  </w:style>
  <w:style w:type="paragraph" w:customStyle="1" w:styleId="ChpNo">
    <w:name w:val="Chp No."/>
    <w:basedOn w:val="Normal"/>
    <w:next w:val="Normal"/>
    <w:rsid w:val="000A7514"/>
    <w:pPr>
      <w:autoSpaceDE w:val="0"/>
      <w:autoSpaceDN w:val="0"/>
      <w:adjustRightInd w:val="0"/>
      <w:jc w:val="center"/>
    </w:pPr>
    <w:rPr>
      <w:rFonts w:ascii="Clarendon" w:hAnsi="Clarendon" w:cs="Clarendon"/>
      <w:bCs/>
      <w:sz w:val="80"/>
      <w:szCs w:val="80"/>
    </w:rPr>
  </w:style>
  <w:style w:type="paragraph" w:styleId="BodyText">
    <w:name w:val="Body Text"/>
    <w:basedOn w:val="Normal"/>
    <w:link w:val="BodyTextChar"/>
    <w:rsid w:val="00DC2172"/>
    <w:pPr>
      <w:jc w:val="center"/>
    </w:pPr>
    <w:rPr>
      <w:rFonts w:ascii="Times New Roman" w:hAnsi="Times New Roman"/>
      <w:b w:val="0"/>
      <w:sz w:val="24"/>
      <w:szCs w:val="24"/>
    </w:rPr>
  </w:style>
  <w:style w:type="character" w:customStyle="1" w:styleId="BodyTextChar">
    <w:name w:val="Body Text Char"/>
    <w:basedOn w:val="DefaultParagraphFont"/>
    <w:link w:val="BodyText"/>
    <w:rsid w:val="00DC2172"/>
    <w:rPr>
      <w:rFonts w:ascii="Times New Roman" w:eastAsia="Times New Roman" w:hAnsi="Times New Roman" w:cs="Times New Roman"/>
      <w:lang w:val="en-US"/>
    </w:rPr>
  </w:style>
  <w:style w:type="paragraph" w:styleId="Title">
    <w:name w:val="Title"/>
    <w:basedOn w:val="Normal"/>
    <w:link w:val="TitleChar"/>
    <w:qFormat/>
    <w:rsid w:val="00DC2172"/>
    <w:pPr>
      <w:jc w:val="center"/>
    </w:pPr>
    <w:rPr>
      <w:rFonts w:ascii="Times New Roman" w:hAnsi="Times New Roman"/>
      <w:bCs/>
      <w:sz w:val="28"/>
      <w:szCs w:val="24"/>
    </w:rPr>
  </w:style>
  <w:style w:type="character" w:customStyle="1" w:styleId="TitleChar">
    <w:name w:val="Title Char"/>
    <w:basedOn w:val="DefaultParagraphFont"/>
    <w:link w:val="Title"/>
    <w:rsid w:val="00DC2172"/>
    <w:rPr>
      <w:rFonts w:ascii="Times New Roman" w:eastAsia="Times New Roman" w:hAnsi="Times New Roman" w:cs="Times New Roman"/>
      <w:b/>
      <w:bCs/>
      <w:sz w:val="28"/>
      <w:lang w:val="en-US"/>
    </w:rPr>
  </w:style>
  <w:style w:type="paragraph" w:styleId="BodyText2">
    <w:name w:val="Body Text 2"/>
    <w:basedOn w:val="Normal"/>
    <w:link w:val="BodyText2Char"/>
    <w:rsid w:val="00DC2172"/>
    <w:pPr>
      <w:ind w:right="29"/>
      <w:jc w:val="both"/>
    </w:pPr>
    <w:rPr>
      <w:rFonts w:ascii="Times New Roman" w:hAnsi="Times New Roman"/>
      <w:b w:val="0"/>
      <w:bCs/>
      <w:color w:val="FF0000"/>
      <w:sz w:val="24"/>
      <w:szCs w:val="24"/>
    </w:rPr>
  </w:style>
  <w:style w:type="character" w:customStyle="1" w:styleId="BodyText2Char">
    <w:name w:val="Body Text 2 Char"/>
    <w:basedOn w:val="DefaultParagraphFont"/>
    <w:link w:val="BodyText2"/>
    <w:rsid w:val="00DC2172"/>
    <w:rPr>
      <w:rFonts w:ascii="Times New Roman" w:eastAsia="Times New Roman" w:hAnsi="Times New Roman" w:cs="Times New Roman"/>
      <w:bCs/>
      <w:color w:val="FF0000"/>
      <w:lang w:val="en-US"/>
    </w:rPr>
  </w:style>
  <w:style w:type="paragraph" w:styleId="BodyText3">
    <w:name w:val="Body Text 3"/>
    <w:basedOn w:val="Normal"/>
    <w:link w:val="BodyText3Char"/>
    <w:rsid w:val="00DC2172"/>
    <w:pPr>
      <w:jc w:val="both"/>
    </w:pPr>
    <w:rPr>
      <w:rFonts w:ascii="Times New Roman" w:hAnsi="Times New Roman"/>
      <w:b w:val="0"/>
      <w:sz w:val="24"/>
      <w:szCs w:val="24"/>
    </w:rPr>
  </w:style>
  <w:style w:type="character" w:customStyle="1" w:styleId="BodyText3Char">
    <w:name w:val="Body Text 3 Char"/>
    <w:basedOn w:val="DefaultParagraphFont"/>
    <w:link w:val="BodyText3"/>
    <w:rsid w:val="00DC2172"/>
    <w:rPr>
      <w:rFonts w:ascii="Times New Roman" w:eastAsia="Times New Roman" w:hAnsi="Times New Roman" w:cs="Times New Roman"/>
      <w:lang w:val="en-US"/>
    </w:rPr>
  </w:style>
  <w:style w:type="paragraph" w:styleId="BlockText">
    <w:name w:val="Block Text"/>
    <w:basedOn w:val="Normal"/>
    <w:rsid w:val="00DC2172"/>
    <w:pPr>
      <w:autoSpaceDE w:val="0"/>
      <w:autoSpaceDN w:val="0"/>
      <w:adjustRightInd w:val="0"/>
      <w:spacing w:before="100" w:beforeAutospacing="1" w:after="100" w:afterAutospacing="1"/>
      <w:ind w:left="360" w:right="-79" w:hanging="360"/>
      <w:jc w:val="both"/>
    </w:pPr>
    <w:rPr>
      <w:rFonts w:ascii="Times New Roman" w:hAnsi="Times New Roman"/>
      <w:b w:val="0"/>
      <w:sz w:val="24"/>
      <w:szCs w:val="24"/>
    </w:rPr>
  </w:style>
  <w:style w:type="character" w:customStyle="1" w:styleId="producttitlebold1">
    <w:name w:val="producttitlebold1"/>
    <w:basedOn w:val="DefaultParagraphFont"/>
    <w:rsid w:val="00DC2172"/>
    <w:rPr>
      <w:rFonts w:ascii="Arial" w:hAnsi="Arial" w:cs="Arial" w:hint="default"/>
      <w:b/>
      <w:bCs/>
      <w:color w:val="354551"/>
      <w:sz w:val="26"/>
      <w:szCs w:val="26"/>
    </w:rPr>
  </w:style>
  <w:style w:type="paragraph" w:customStyle="1" w:styleId="font0">
    <w:name w:val="font0"/>
    <w:basedOn w:val="Normal"/>
    <w:rsid w:val="00DC2172"/>
    <w:pPr>
      <w:spacing w:before="100" w:beforeAutospacing="1" w:after="100" w:afterAutospacing="1"/>
    </w:pPr>
    <w:rPr>
      <w:rFonts w:ascii="Arial" w:hAnsi="Arial" w:cs="Arial"/>
      <w:b w:val="0"/>
      <w:sz w:val="20"/>
      <w:szCs w:val="20"/>
    </w:rPr>
  </w:style>
  <w:style w:type="paragraph" w:customStyle="1" w:styleId="newtext">
    <w:name w:val="newtext"/>
    <w:basedOn w:val="Normal"/>
    <w:rsid w:val="00DC2172"/>
    <w:pPr>
      <w:spacing w:after="120"/>
    </w:pPr>
    <w:rPr>
      <w:rFonts w:ascii="Arial" w:hAnsi="Arial" w:cs="Arial"/>
      <w:b w:val="0"/>
      <w:color w:val="000000"/>
      <w:sz w:val="26"/>
      <w:szCs w:val="26"/>
    </w:rPr>
  </w:style>
  <w:style w:type="character" w:styleId="Strong">
    <w:name w:val="Strong"/>
    <w:basedOn w:val="DefaultParagraphFont"/>
    <w:uiPriority w:val="22"/>
    <w:qFormat/>
    <w:rsid w:val="00DC2172"/>
    <w:rPr>
      <w:b/>
      <w:bCs/>
    </w:rPr>
  </w:style>
  <w:style w:type="character" w:customStyle="1" w:styleId="author1">
    <w:name w:val="author1"/>
    <w:basedOn w:val="DefaultParagraphFont"/>
    <w:rsid w:val="00DC2172"/>
    <w:rPr>
      <w:rFonts w:ascii="Verdana" w:hAnsi="Verdana" w:hint="default"/>
      <w:strike w:val="0"/>
      <w:dstrike w:val="0"/>
      <w:color w:val="000000"/>
      <w:sz w:val="20"/>
      <w:szCs w:val="20"/>
      <w:u w:val="none"/>
      <w:effect w:val="none"/>
    </w:rPr>
  </w:style>
  <w:style w:type="character" w:customStyle="1" w:styleId="ti2">
    <w:name w:val="ti2"/>
    <w:basedOn w:val="DefaultParagraphFont"/>
    <w:rsid w:val="00DC2172"/>
    <w:rPr>
      <w:sz w:val="22"/>
      <w:szCs w:val="22"/>
    </w:rPr>
  </w:style>
  <w:style w:type="character" w:customStyle="1" w:styleId="name">
    <w:name w:val="name"/>
    <w:basedOn w:val="DefaultParagraphFont"/>
    <w:rsid w:val="00DC2172"/>
  </w:style>
  <w:style w:type="character" w:customStyle="1" w:styleId="forenames">
    <w:name w:val="forenames"/>
    <w:basedOn w:val="DefaultParagraphFont"/>
    <w:rsid w:val="00DC2172"/>
  </w:style>
  <w:style w:type="character" w:customStyle="1" w:styleId="surname">
    <w:name w:val="surname"/>
    <w:basedOn w:val="DefaultParagraphFont"/>
    <w:rsid w:val="00DC2172"/>
  </w:style>
  <w:style w:type="character" w:customStyle="1" w:styleId="i3">
    <w:name w:val="i3"/>
    <w:basedOn w:val="DefaultParagraphFont"/>
    <w:rsid w:val="00DC2172"/>
    <w:rPr>
      <w:i/>
      <w:iCs/>
    </w:rPr>
  </w:style>
  <w:style w:type="paragraph" w:customStyle="1" w:styleId="smaller">
    <w:name w:val="smaller"/>
    <w:basedOn w:val="Normal"/>
    <w:rsid w:val="00DC2172"/>
    <w:pPr>
      <w:spacing w:before="100" w:beforeAutospacing="1" w:after="100" w:afterAutospacing="1"/>
    </w:pPr>
    <w:rPr>
      <w:rFonts w:ascii="Helvetica" w:hAnsi="Helvetica"/>
      <w:b w:val="0"/>
      <w:color w:val="000000"/>
      <w:sz w:val="15"/>
      <w:szCs w:val="15"/>
    </w:rPr>
  </w:style>
  <w:style w:type="character" w:customStyle="1" w:styleId="smallcapitals3">
    <w:name w:val="smallcapitals3"/>
    <w:basedOn w:val="DefaultParagraphFont"/>
    <w:rsid w:val="00DC2172"/>
    <w:rPr>
      <w:smallCaps/>
    </w:rPr>
  </w:style>
  <w:style w:type="character" w:customStyle="1" w:styleId="ref-journal1">
    <w:name w:val="ref-journal1"/>
    <w:basedOn w:val="DefaultParagraphFont"/>
    <w:rsid w:val="00DC2172"/>
    <w:rPr>
      <w:i/>
      <w:iCs/>
    </w:rPr>
  </w:style>
  <w:style w:type="character" w:customStyle="1" w:styleId="ref-vol1">
    <w:name w:val="ref-vol1"/>
    <w:basedOn w:val="DefaultParagraphFont"/>
    <w:rsid w:val="00DC2172"/>
    <w:rPr>
      <w:b/>
      <w:bCs/>
    </w:rPr>
  </w:style>
  <w:style w:type="character" w:customStyle="1" w:styleId="xref-sep">
    <w:name w:val="xref-sep"/>
    <w:basedOn w:val="DefaultParagraphFont"/>
    <w:rsid w:val="00DC2172"/>
  </w:style>
  <w:style w:type="character" w:customStyle="1" w:styleId="slug-vol">
    <w:name w:val="slug-vol"/>
    <w:basedOn w:val="DefaultParagraphFont"/>
    <w:rsid w:val="00DC2172"/>
  </w:style>
  <w:style w:type="character" w:customStyle="1" w:styleId="slug-issue">
    <w:name w:val="slug-issue"/>
    <w:basedOn w:val="DefaultParagraphFont"/>
    <w:rsid w:val="00DC2172"/>
  </w:style>
  <w:style w:type="paragraph" w:customStyle="1" w:styleId="authorgroup">
    <w:name w:val="authorgroup"/>
    <w:basedOn w:val="Normal"/>
    <w:rsid w:val="00DC2172"/>
    <w:pPr>
      <w:spacing w:before="100" w:beforeAutospacing="1" w:after="100" w:afterAutospacing="1"/>
    </w:pPr>
    <w:rPr>
      <w:rFonts w:ascii="Times New Roman" w:hAnsi="Times New Roman"/>
      <w:bCs/>
      <w:sz w:val="24"/>
      <w:szCs w:val="24"/>
    </w:rPr>
  </w:style>
  <w:style w:type="character" w:customStyle="1" w:styleId="citation-volume">
    <w:name w:val="citation-volume"/>
    <w:basedOn w:val="DefaultParagraphFont"/>
    <w:rsid w:val="00DC2172"/>
  </w:style>
  <w:style w:type="character" w:customStyle="1" w:styleId="citation-issue">
    <w:name w:val="citation-issue"/>
    <w:basedOn w:val="DefaultParagraphFont"/>
    <w:rsid w:val="00DC2172"/>
    <w:rPr>
      <w:sz w:val="20"/>
      <w:szCs w:val="20"/>
    </w:rPr>
  </w:style>
  <w:style w:type="character" w:customStyle="1" w:styleId="citation-flpages">
    <w:name w:val="citation-flpages"/>
    <w:basedOn w:val="DefaultParagraphFont"/>
    <w:rsid w:val="00DC2172"/>
    <w:rPr>
      <w:sz w:val="20"/>
      <w:szCs w:val="20"/>
    </w:rPr>
  </w:style>
  <w:style w:type="character" w:customStyle="1" w:styleId="CharChar">
    <w:name w:val="Char Char"/>
    <w:basedOn w:val="DefaultParagraphFont"/>
    <w:rsid w:val="00DC2172"/>
    <w:rPr>
      <w:color w:val="000000"/>
      <w:sz w:val="24"/>
      <w:szCs w:val="24"/>
      <w:lang w:val="en-US" w:eastAsia="en-US" w:bidi="ar-SA"/>
    </w:rPr>
  </w:style>
  <w:style w:type="character" w:customStyle="1" w:styleId="CharCharChar">
    <w:name w:val="Char Char Char"/>
    <w:basedOn w:val="DefaultParagraphFont"/>
    <w:rsid w:val="00DC2172"/>
    <w:rPr>
      <w:color w:val="000000"/>
      <w:sz w:val="24"/>
      <w:szCs w:val="24"/>
      <w:lang w:val="en-US" w:eastAsia="en-US" w:bidi="ar-SA"/>
    </w:rPr>
  </w:style>
  <w:style w:type="character" w:customStyle="1" w:styleId="linkbar">
    <w:name w:val="linkbar"/>
    <w:basedOn w:val="DefaultParagraphFont"/>
    <w:rsid w:val="00DC2172"/>
  </w:style>
  <w:style w:type="paragraph" w:customStyle="1" w:styleId="References">
    <w:name w:val="References"/>
    <w:basedOn w:val="Normal"/>
    <w:rsid w:val="00DC2172"/>
    <w:pPr>
      <w:spacing w:line="360" w:lineRule="auto"/>
      <w:ind w:left="432" w:hanging="432"/>
    </w:pPr>
    <w:rPr>
      <w:rFonts w:ascii="Times New Roman" w:hAnsi="Times New Roman"/>
      <w:b w:val="0"/>
      <w:sz w:val="24"/>
      <w:szCs w:val="20"/>
    </w:rPr>
  </w:style>
  <w:style w:type="paragraph" w:customStyle="1" w:styleId="style1">
    <w:name w:val="style1"/>
    <w:basedOn w:val="Normal"/>
    <w:rsid w:val="00401010"/>
    <w:pPr>
      <w:spacing w:before="100" w:beforeAutospacing="1" w:after="100" w:afterAutospacing="1"/>
    </w:pPr>
    <w:rPr>
      <w:rFonts w:ascii="Times" w:eastAsiaTheme="minorEastAsia" w:hAnsi="Times" w:cstheme="minorBidi"/>
      <w:b w:val="0"/>
      <w:sz w:val="20"/>
      <w:szCs w:val="20"/>
    </w:rPr>
  </w:style>
  <w:style w:type="paragraph" w:customStyle="1" w:styleId="style3">
    <w:name w:val="style3"/>
    <w:basedOn w:val="Normal"/>
    <w:rsid w:val="00401010"/>
    <w:pPr>
      <w:spacing w:before="100" w:beforeAutospacing="1" w:after="100" w:afterAutospacing="1"/>
    </w:pPr>
    <w:rPr>
      <w:rFonts w:ascii="Times" w:eastAsiaTheme="minorEastAsia" w:hAnsi="Times" w:cstheme="minorBidi"/>
      <w:b w:val="0"/>
      <w:sz w:val="20"/>
      <w:szCs w:val="20"/>
    </w:rPr>
  </w:style>
  <w:style w:type="paragraph" w:customStyle="1" w:styleId="Style">
    <w:name w:val="Style"/>
    <w:rsid w:val="00A8708B"/>
    <w:pPr>
      <w:widowControl w:val="0"/>
      <w:autoSpaceDE w:val="0"/>
      <w:autoSpaceDN w:val="0"/>
      <w:adjustRightInd w:val="0"/>
    </w:pPr>
    <w:rPr>
      <w:rFonts w:ascii="Times New Roman" w:eastAsia="Times New Roman" w:hAnsi="Times New Roman" w:cs="Times New Roman"/>
      <w:lang w:val="en-US"/>
    </w:rPr>
  </w:style>
  <w:style w:type="character" w:customStyle="1" w:styleId="Title1">
    <w:name w:val="Title1"/>
    <w:basedOn w:val="DefaultParagraphFont"/>
    <w:rsid w:val="00A8708B"/>
  </w:style>
  <w:style w:type="character" w:customStyle="1" w:styleId="label1">
    <w:name w:val="label1"/>
    <w:basedOn w:val="DefaultParagraphFont"/>
    <w:rsid w:val="00A8708B"/>
  </w:style>
  <w:style w:type="paragraph" w:customStyle="1" w:styleId="float-caption">
    <w:name w:val="float-caption"/>
    <w:basedOn w:val="Normal"/>
    <w:rsid w:val="00A8708B"/>
    <w:pPr>
      <w:spacing w:before="100" w:beforeAutospacing="1" w:after="100" w:afterAutospacing="1"/>
    </w:pPr>
    <w:rPr>
      <w:rFonts w:ascii="Times New Roman" w:hAnsi="Times New Roman"/>
      <w:b w:val="0"/>
      <w:sz w:val="24"/>
      <w:szCs w:val="24"/>
    </w:rPr>
  </w:style>
  <w:style w:type="character" w:styleId="PageNumber">
    <w:name w:val="page number"/>
    <w:basedOn w:val="DefaultParagraphFont"/>
    <w:rsid w:val="00A8708B"/>
  </w:style>
  <w:style w:type="paragraph" w:customStyle="1" w:styleId="Fig">
    <w:name w:val="Fig."/>
    <w:rsid w:val="001C5263"/>
    <w:pPr>
      <w:tabs>
        <w:tab w:val="right" w:pos="225"/>
        <w:tab w:val="left" w:pos="450"/>
        <w:tab w:val="center" w:pos="3060"/>
        <w:tab w:val="right" w:pos="6458"/>
      </w:tabs>
      <w:autoSpaceDE w:val="0"/>
      <w:autoSpaceDN w:val="0"/>
      <w:adjustRightInd w:val="0"/>
      <w:spacing w:line="200" w:lineRule="atLeast"/>
      <w:jc w:val="both"/>
    </w:pPr>
    <w:rPr>
      <w:rFonts w:ascii="Times New Roman" w:eastAsia="Times New Roman" w:hAnsi="Times New Roman" w:cs="Times New Roman"/>
      <w:sz w:val="16"/>
      <w:szCs w:val="16"/>
      <w:lang w:val="en-US"/>
    </w:rPr>
  </w:style>
  <w:style w:type="paragraph" w:customStyle="1" w:styleId="HeadingNo20">
    <w:name w:val="Heading No. 2"/>
    <w:rsid w:val="001C5263"/>
    <w:pPr>
      <w:tabs>
        <w:tab w:val="left" w:pos="360"/>
        <w:tab w:val="left" w:pos="540"/>
        <w:tab w:val="center" w:pos="3060"/>
      </w:tabs>
      <w:autoSpaceDE w:val="0"/>
      <w:autoSpaceDN w:val="0"/>
      <w:adjustRightInd w:val="0"/>
      <w:spacing w:before="144" w:after="144"/>
      <w:jc w:val="both"/>
    </w:pPr>
    <w:rPr>
      <w:rFonts w:ascii="Times New Roman" w:eastAsia="Times New Roman" w:hAnsi="Times New Roman" w:cs="Times New Roman"/>
      <w:b/>
      <w:bCs/>
      <w:sz w:val="20"/>
      <w:szCs w:val="20"/>
      <w:lang w:val="en-US"/>
    </w:rPr>
  </w:style>
  <w:style w:type="paragraph" w:customStyle="1" w:styleId="text0">
    <w:name w:val="text"/>
    <w:rsid w:val="001C5263"/>
    <w:pPr>
      <w:tabs>
        <w:tab w:val="left" w:pos="360"/>
        <w:tab w:val="left" w:pos="540"/>
        <w:tab w:val="center" w:pos="2160"/>
        <w:tab w:val="right" w:pos="4309"/>
      </w:tabs>
      <w:autoSpaceDE w:val="0"/>
      <w:autoSpaceDN w:val="0"/>
      <w:adjustRightInd w:val="0"/>
      <w:jc w:val="both"/>
    </w:pPr>
    <w:rPr>
      <w:rFonts w:ascii="Times New Roman" w:eastAsia="Times New Roman" w:hAnsi="Times New Roman" w:cs="Times New Roman"/>
      <w:color w:val="000000"/>
      <w:sz w:val="20"/>
      <w:szCs w:val="20"/>
      <w:lang w:val="en-US"/>
    </w:rPr>
  </w:style>
  <w:style w:type="paragraph" w:customStyle="1" w:styleId="msonormal0">
    <w:name w:val="msonormal"/>
    <w:basedOn w:val="Normal"/>
    <w:rsid w:val="00FF4D0D"/>
    <w:pPr>
      <w:spacing w:before="100" w:beforeAutospacing="1" w:after="100" w:afterAutospacing="1"/>
    </w:pPr>
    <w:rPr>
      <w:rFonts w:ascii="Times New Roman" w:hAnsi="Times New Roman"/>
      <w:b w:val="0"/>
      <w:sz w:val="24"/>
      <w:szCs w:val="24"/>
      <w:lang w:val="en-IN" w:eastAsia="en-GB"/>
    </w:rPr>
  </w:style>
  <w:style w:type="character" w:customStyle="1" w:styleId="toctogglespan">
    <w:name w:val="toctogglespan"/>
    <w:basedOn w:val="DefaultParagraphFont"/>
    <w:rsid w:val="00FF4D0D"/>
  </w:style>
  <w:style w:type="paragraph" w:customStyle="1" w:styleId="toclevel-1">
    <w:name w:val="toclevel-1"/>
    <w:basedOn w:val="Normal"/>
    <w:rsid w:val="00FF4D0D"/>
    <w:pPr>
      <w:spacing w:before="100" w:beforeAutospacing="1" w:after="100" w:afterAutospacing="1"/>
    </w:pPr>
    <w:rPr>
      <w:rFonts w:ascii="Times New Roman" w:hAnsi="Times New Roman"/>
      <w:b w:val="0"/>
      <w:sz w:val="24"/>
      <w:szCs w:val="24"/>
      <w:lang w:val="en-IN" w:eastAsia="en-GB"/>
    </w:rPr>
  </w:style>
  <w:style w:type="character" w:customStyle="1" w:styleId="tocnumber">
    <w:name w:val="tocnumber"/>
    <w:basedOn w:val="DefaultParagraphFont"/>
    <w:rsid w:val="00FF4D0D"/>
  </w:style>
  <w:style w:type="character" w:customStyle="1" w:styleId="toctext">
    <w:name w:val="toctext"/>
    <w:basedOn w:val="DefaultParagraphFont"/>
    <w:rsid w:val="00FF4D0D"/>
  </w:style>
  <w:style w:type="paragraph" w:customStyle="1" w:styleId="toclevel-2">
    <w:name w:val="toclevel-2"/>
    <w:basedOn w:val="Normal"/>
    <w:rsid w:val="00FF4D0D"/>
    <w:pPr>
      <w:spacing w:before="100" w:beforeAutospacing="1" w:after="100" w:afterAutospacing="1"/>
    </w:pPr>
    <w:rPr>
      <w:rFonts w:ascii="Times New Roman" w:hAnsi="Times New Roman"/>
      <w:b w:val="0"/>
      <w:sz w:val="24"/>
      <w:szCs w:val="24"/>
      <w:lang w:val="en-IN" w:eastAsia="en-GB"/>
    </w:rPr>
  </w:style>
  <w:style w:type="paragraph" w:customStyle="1" w:styleId="toclevel-3">
    <w:name w:val="toclevel-3"/>
    <w:basedOn w:val="Normal"/>
    <w:rsid w:val="00FF4D0D"/>
    <w:pPr>
      <w:spacing w:before="100" w:beforeAutospacing="1" w:after="100" w:afterAutospacing="1"/>
    </w:pPr>
    <w:rPr>
      <w:rFonts w:ascii="Times New Roman" w:hAnsi="Times New Roman"/>
      <w:b w:val="0"/>
      <w:sz w:val="24"/>
      <w:szCs w:val="24"/>
      <w:lang w:val="en-IN" w:eastAsia="en-GB"/>
    </w:rPr>
  </w:style>
  <w:style w:type="character" w:customStyle="1" w:styleId="mw-editsection">
    <w:name w:val="mw-editsection"/>
    <w:basedOn w:val="DefaultParagraphFont"/>
    <w:rsid w:val="00FF4D0D"/>
  </w:style>
  <w:style w:type="character" w:customStyle="1" w:styleId="mw-editsection-bracket">
    <w:name w:val="mw-editsection-bracket"/>
    <w:basedOn w:val="DefaultParagraphFont"/>
    <w:rsid w:val="00FF4D0D"/>
  </w:style>
  <w:style w:type="character" w:customStyle="1" w:styleId="figpopup-sensitive-area">
    <w:name w:val="figpopup-sensitive-area"/>
    <w:basedOn w:val="DefaultParagraphFont"/>
    <w:rsid w:val="006E4129"/>
  </w:style>
  <w:style w:type="paragraph" w:customStyle="1" w:styleId="p">
    <w:name w:val="p"/>
    <w:basedOn w:val="Normal"/>
    <w:rsid w:val="006E4129"/>
    <w:pPr>
      <w:spacing w:before="100" w:beforeAutospacing="1" w:after="100" w:afterAutospacing="1"/>
    </w:pPr>
    <w:rPr>
      <w:rFonts w:ascii="Times New Roman" w:hAnsi="Times New Roman"/>
      <w:b w:val="0"/>
      <w:sz w:val="24"/>
      <w:szCs w:val="24"/>
      <w:lang w:val="en-IN" w:eastAsia="en-GB"/>
    </w:rPr>
  </w:style>
  <w:style w:type="paragraph" w:customStyle="1" w:styleId="c1">
    <w:name w:val="c1"/>
    <w:basedOn w:val="Normal"/>
    <w:rsid w:val="00EC5DA4"/>
    <w:pPr>
      <w:spacing w:before="100" w:beforeAutospacing="1" w:after="100" w:afterAutospacing="1"/>
    </w:pPr>
    <w:rPr>
      <w:rFonts w:ascii="Times New Roman" w:hAnsi="Times New Roman"/>
      <w:b w:val="0"/>
      <w:sz w:val="24"/>
      <w:szCs w:val="24"/>
      <w:lang w:val="en-IN" w:eastAsia="en-GB"/>
    </w:rPr>
  </w:style>
  <w:style w:type="character" w:customStyle="1" w:styleId="mwe-math-mathml-inline">
    <w:name w:val="mwe-math-mathml-inline"/>
    <w:basedOn w:val="DefaultParagraphFont"/>
    <w:rsid w:val="000C73BD"/>
  </w:style>
  <w:style w:type="character" w:styleId="PlaceholderText">
    <w:name w:val="Placeholder Text"/>
    <w:basedOn w:val="DefaultParagraphFont"/>
    <w:uiPriority w:val="99"/>
    <w:semiHidden/>
    <w:rsid w:val="007759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623583">
      <w:bodyDiv w:val="1"/>
      <w:marLeft w:val="0"/>
      <w:marRight w:val="0"/>
      <w:marTop w:val="0"/>
      <w:marBottom w:val="0"/>
      <w:divBdr>
        <w:top w:val="none" w:sz="0" w:space="0" w:color="auto"/>
        <w:left w:val="none" w:sz="0" w:space="0" w:color="auto"/>
        <w:bottom w:val="none" w:sz="0" w:space="0" w:color="auto"/>
        <w:right w:val="none" w:sz="0" w:space="0" w:color="auto"/>
      </w:divBdr>
    </w:div>
    <w:div w:id="87117244">
      <w:bodyDiv w:val="1"/>
      <w:marLeft w:val="0"/>
      <w:marRight w:val="0"/>
      <w:marTop w:val="0"/>
      <w:marBottom w:val="0"/>
      <w:divBdr>
        <w:top w:val="none" w:sz="0" w:space="0" w:color="auto"/>
        <w:left w:val="none" w:sz="0" w:space="0" w:color="auto"/>
        <w:bottom w:val="none" w:sz="0" w:space="0" w:color="auto"/>
        <w:right w:val="none" w:sz="0" w:space="0" w:color="auto"/>
      </w:divBdr>
      <w:divsChild>
        <w:div w:id="455758610">
          <w:marLeft w:val="0"/>
          <w:marRight w:val="0"/>
          <w:marTop w:val="0"/>
          <w:marBottom w:val="0"/>
          <w:divBdr>
            <w:top w:val="none" w:sz="0" w:space="0" w:color="auto"/>
            <w:left w:val="none" w:sz="0" w:space="0" w:color="auto"/>
            <w:bottom w:val="none" w:sz="0" w:space="0" w:color="auto"/>
            <w:right w:val="none" w:sz="0" w:space="0" w:color="auto"/>
          </w:divBdr>
          <w:divsChild>
            <w:div w:id="25107593">
              <w:marLeft w:val="0"/>
              <w:marRight w:val="0"/>
              <w:marTop w:val="0"/>
              <w:marBottom w:val="0"/>
              <w:divBdr>
                <w:top w:val="none" w:sz="0" w:space="0" w:color="auto"/>
                <w:left w:val="none" w:sz="0" w:space="0" w:color="auto"/>
                <w:bottom w:val="none" w:sz="0" w:space="0" w:color="auto"/>
                <w:right w:val="none" w:sz="0" w:space="0" w:color="auto"/>
              </w:divBdr>
              <w:divsChild>
                <w:div w:id="823280322">
                  <w:marLeft w:val="0"/>
                  <w:marRight w:val="0"/>
                  <w:marTop w:val="0"/>
                  <w:marBottom w:val="0"/>
                  <w:divBdr>
                    <w:top w:val="none" w:sz="0" w:space="0" w:color="auto"/>
                    <w:left w:val="none" w:sz="0" w:space="0" w:color="auto"/>
                    <w:bottom w:val="none" w:sz="0" w:space="0" w:color="auto"/>
                    <w:right w:val="none" w:sz="0" w:space="0" w:color="auto"/>
                  </w:divBdr>
                </w:div>
                <w:div w:id="511724470">
                  <w:marLeft w:val="0"/>
                  <w:marRight w:val="0"/>
                  <w:marTop w:val="0"/>
                  <w:marBottom w:val="0"/>
                  <w:divBdr>
                    <w:top w:val="none" w:sz="0" w:space="0" w:color="auto"/>
                    <w:left w:val="none" w:sz="0" w:space="0" w:color="auto"/>
                    <w:bottom w:val="none" w:sz="0" w:space="0" w:color="auto"/>
                    <w:right w:val="none" w:sz="0" w:space="0" w:color="auto"/>
                  </w:divBdr>
                </w:div>
                <w:div w:id="778454558">
                  <w:marLeft w:val="0"/>
                  <w:marRight w:val="0"/>
                  <w:marTop w:val="0"/>
                  <w:marBottom w:val="0"/>
                  <w:divBdr>
                    <w:top w:val="none" w:sz="0" w:space="0" w:color="auto"/>
                    <w:left w:val="none" w:sz="0" w:space="0" w:color="auto"/>
                    <w:bottom w:val="none" w:sz="0" w:space="0" w:color="auto"/>
                    <w:right w:val="none" w:sz="0" w:space="0" w:color="auto"/>
                  </w:divBdr>
                </w:div>
              </w:divsChild>
            </w:div>
            <w:div w:id="1696348855">
              <w:marLeft w:val="0"/>
              <w:marRight w:val="0"/>
              <w:marTop w:val="0"/>
              <w:marBottom w:val="0"/>
              <w:divBdr>
                <w:top w:val="none" w:sz="0" w:space="0" w:color="auto"/>
                <w:left w:val="none" w:sz="0" w:space="0" w:color="auto"/>
                <w:bottom w:val="none" w:sz="0" w:space="0" w:color="auto"/>
                <w:right w:val="none" w:sz="0" w:space="0" w:color="auto"/>
              </w:divBdr>
              <w:divsChild>
                <w:div w:id="95664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6527">
      <w:bodyDiv w:val="1"/>
      <w:marLeft w:val="0"/>
      <w:marRight w:val="0"/>
      <w:marTop w:val="0"/>
      <w:marBottom w:val="0"/>
      <w:divBdr>
        <w:top w:val="none" w:sz="0" w:space="0" w:color="auto"/>
        <w:left w:val="none" w:sz="0" w:space="0" w:color="auto"/>
        <w:bottom w:val="none" w:sz="0" w:space="0" w:color="auto"/>
        <w:right w:val="none" w:sz="0" w:space="0" w:color="auto"/>
      </w:divBdr>
      <w:divsChild>
        <w:div w:id="1806698079">
          <w:marLeft w:val="0"/>
          <w:marRight w:val="0"/>
          <w:marTop w:val="0"/>
          <w:marBottom w:val="0"/>
          <w:divBdr>
            <w:top w:val="none" w:sz="0" w:space="0" w:color="auto"/>
            <w:left w:val="none" w:sz="0" w:space="0" w:color="auto"/>
            <w:bottom w:val="none" w:sz="0" w:space="0" w:color="auto"/>
            <w:right w:val="none" w:sz="0" w:space="0" w:color="auto"/>
          </w:divBdr>
          <w:divsChild>
            <w:div w:id="480464913">
              <w:marLeft w:val="0"/>
              <w:marRight w:val="0"/>
              <w:marTop w:val="0"/>
              <w:marBottom w:val="0"/>
              <w:divBdr>
                <w:top w:val="none" w:sz="0" w:space="0" w:color="auto"/>
                <w:left w:val="none" w:sz="0" w:space="0" w:color="auto"/>
                <w:bottom w:val="none" w:sz="0" w:space="0" w:color="auto"/>
                <w:right w:val="none" w:sz="0" w:space="0" w:color="auto"/>
              </w:divBdr>
              <w:divsChild>
                <w:div w:id="1314603291">
                  <w:marLeft w:val="0"/>
                  <w:marRight w:val="0"/>
                  <w:marTop w:val="0"/>
                  <w:marBottom w:val="0"/>
                  <w:divBdr>
                    <w:top w:val="none" w:sz="0" w:space="0" w:color="auto"/>
                    <w:left w:val="none" w:sz="0" w:space="0" w:color="auto"/>
                    <w:bottom w:val="none" w:sz="0" w:space="0" w:color="auto"/>
                    <w:right w:val="none" w:sz="0" w:space="0" w:color="auto"/>
                  </w:divBdr>
                </w:div>
                <w:div w:id="1231765711">
                  <w:marLeft w:val="0"/>
                  <w:marRight w:val="0"/>
                  <w:marTop w:val="0"/>
                  <w:marBottom w:val="0"/>
                  <w:divBdr>
                    <w:top w:val="none" w:sz="0" w:space="0" w:color="auto"/>
                    <w:left w:val="none" w:sz="0" w:space="0" w:color="auto"/>
                    <w:bottom w:val="none" w:sz="0" w:space="0" w:color="auto"/>
                    <w:right w:val="none" w:sz="0" w:space="0" w:color="auto"/>
                  </w:divBdr>
                </w:div>
                <w:div w:id="1661031998">
                  <w:marLeft w:val="0"/>
                  <w:marRight w:val="0"/>
                  <w:marTop w:val="0"/>
                  <w:marBottom w:val="0"/>
                  <w:divBdr>
                    <w:top w:val="none" w:sz="0" w:space="0" w:color="auto"/>
                    <w:left w:val="none" w:sz="0" w:space="0" w:color="auto"/>
                    <w:bottom w:val="none" w:sz="0" w:space="0" w:color="auto"/>
                    <w:right w:val="none" w:sz="0" w:space="0" w:color="auto"/>
                  </w:divBdr>
                </w:div>
              </w:divsChild>
            </w:div>
            <w:div w:id="691764692">
              <w:marLeft w:val="0"/>
              <w:marRight w:val="0"/>
              <w:marTop w:val="0"/>
              <w:marBottom w:val="0"/>
              <w:divBdr>
                <w:top w:val="none" w:sz="0" w:space="0" w:color="auto"/>
                <w:left w:val="none" w:sz="0" w:space="0" w:color="auto"/>
                <w:bottom w:val="none" w:sz="0" w:space="0" w:color="auto"/>
                <w:right w:val="none" w:sz="0" w:space="0" w:color="auto"/>
              </w:divBdr>
              <w:divsChild>
                <w:div w:id="833035505">
                  <w:marLeft w:val="0"/>
                  <w:marRight w:val="0"/>
                  <w:marTop w:val="0"/>
                  <w:marBottom w:val="0"/>
                  <w:divBdr>
                    <w:top w:val="none" w:sz="0" w:space="0" w:color="auto"/>
                    <w:left w:val="none" w:sz="0" w:space="0" w:color="auto"/>
                    <w:bottom w:val="none" w:sz="0" w:space="0" w:color="auto"/>
                    <w:right w:val="none" w:sz="0" w:space="0" w:color="auto"/>
                  </w:divBdr>
                </w:div>
                <w:div w:id="1303998796">
                  <w:marLeft w:val="0"/>
                  <w:marRight w:val="0"/>
                  <w:marTop w:val="0"/>
                  <w:marBottom w:val="0"/>
                  <w:divBdr>
                    <w:top w:val="none" w:sz="0" w:space="0" w:color="auto"/>
                    <w:left w:val="none" w:sz="0" w:space="0" w:color="auto"/>
                    <w:bottom w:val="none" w:sz="0" w:space="0" w:color="auto"/>
                    <w:right w:val="none" w:sz="0" w:space="0" w:color="auto"/>
                  </w:divBdr>
                </w:div>
              </w:divsChild>
            </w:div>
            <w:div w:id="1547335255">
              <w:marLeft w:val="0"/>
              <w:marRight w:val="0"/>
              <w:marTop w:val="0"/>
              <w:marBottom w:val="0"/>
              <w:divBdr>
                <w:top w:val="none" w:sz="0" w:space="0" w:color="auto"/>
                <w:left w:val="none" w:sz="0" w:space="0" w:color="auto"/>
                <w:bottom w:val="none" w:sz="0" w:space="0" w:color="auto"/>
                <w:right w:val="none" w:sz="0" w:space="0" w:color="auto"/>
              </w:divBdr>
              <w:divsChild>
                <w:div w:id="1533567752">
                  <w:marLeft w:val="0"/>
                  <w:marRight w:val="0"/>
                  <w:marTop w:val="0"/>
                  <w:marBottom w:val="0"/>
                  <w:divBdr>
                    <w:top w:val="none" w:sz="0" w:space="0" w:color="auto"/>
                    <w:left w:val="none" w:sz="0" w:space="0" w:color="auto"/>
                    <w:bottom w:val="none" w:sz="0" w:space="0" w:color="auto"/>
                    <w:right w:val="none" w:sz="0" w:space="0" w:color="auto"/>
                  </w:divBdr>
                </w:div>
              </w:divsChild>
            </w:div>
            <w:div w:id="2087680174">
              <w:marLeft w:val="0"/>
              <w:marRight w:val="0"/>
              <w:marTop w:val="0"/>
              <w:marBottom w:val="0"/>
              <w:divBdr>
                <w:top w:val="none" w:sz="0" w:space="0" w:color="auto"/>
                <w:left w:val="none" w:sz="0" w:space="0" w:color="auto"/>
                <w:bottom w:val="none" w:sz="0" w:space="0" w:color="auto"/>
                <w:right w:val="none" w:sz="0" w:space="0" w:color="auto"/>
              </w:divBdr>
              <w:divsChild>
                <w:div w:id="485049846">
                  <w:marLeft w:val="0"/>
                  <w:marRight w:val="0"/>
                  <w:marTop w:val="0"/>
                  <w:marBottom w:val="0"/>
                  <w:divBdr>
                    <w:top w:val="none" w:sz="0" w:space="0" w:color="auto"/>
                    <w:left w:val="none" w:sz="0" w:space="0" w:color="auto"/>
                    <w:bottom w:val="none" w:sz="0" w:space="0" w:color="auto"/>
                    <w:right w:val="none" w:sz="0" w:space="0" w:color="auto"/>
                  </w:divBdr>
                </w:div>
              </w:divsChild>
            </w:div>
            <w:div w:id="2136017743">
              <w:marLeft w:val="0"/>
              <w:marRight w:val="0"/>
              <w:marTop w:val="0"/>
              <w:marBottom w:val="0"/>
              <w:divBdr>
                <w:top w:val="none" w:sz="0" w:space="0" w:color="auto"/>
                <w:left w:val="none" w:sz="0" w:space="0" w:color="auto"/>
                <w:bottom w:val="none" w:sz="0" w:space="0" w:color="auto"/>
                <w:right w:val="none" w:sz="0" w:space="0" w:color="auto"/>
              </w:divBdr>
              <w:divsChild>
                <w:div w:id="17051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2521">
      <w:bodyDiv w:val="1"/>
      <w:marLeft w:val="0"/>
      <w:marRight w:val="0"/>
      <w:marTop w:val="0"/>
      <w:marBottom w:val="0"/>
      <w:divBdr>
        <w:top w:val="none" w:sz="0" w:space="0" w:color="auto"/>
        <w:left w:val="none" w:sz="0" w:space="0" w:color="auto"/>
        <w:bottom w:val="none" w:sz="0" w:space="0" w:color="auto"/>
        <w:right w:val="none" w:sz="0" w:space="0" w:color="auto"/>
      </w:divBdr>
      <w:divsChild>
        <w:div w:id="32120754">
          <w:marLeft w:val="0"/>
          <w:marRight w:val="0"/>
          <w:marTop w:val="0"/>
          <w:marBottom w:val="0"/>
          <w:divBdr>
            <w:top w:val="none" w:sz="0" w:space="0" w:color="auto"/>
            <w:left w:val="none" w:sz="0" w:space="0" w:color="auto"/>
            <w:bottom w:val="none" w:sz="0" w:space="0" w:color="auto"/>
            <w:right w:val="none" w:sz="0" w:space="0" w:color="auto"/>
          </w:divBdr>
          <w:divsChild>
            <w:div w:id="1581132086">
              <w:marLeft w:val="0"/>
              <w:marRight w:val="0"/>
              <w:marTop w:val="0"/>
              <w:marBottom w:val="0"/>
              <w:divBdr>
                <w:top w:val="none" w:sz="0" w:space="0" w:color="auto"/>
                <w:left w:val="none" w:sz="0" w:space="0" w:color="auto"/>
                <w:bottom w:val="none" w:sz="0" w:space="0" w:color="auto"/>
                <w:right w:val="none" w:sz="0" w:space="0" w:color="auto"/>
              </w:divBdr>
              <w:divsChild>
                <w:div w:id="198793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3461">
      <w:bodyDiv w:val="1"/>
      <w:marLeft w:val="0"/>
      <w:marRight w:val="0"/>
      <w:marTop w:val="0"/>
      <w:marBottom w:val="0"/>
      <w:divBdr>
        <w:top w:val="none" w:sz="0" w:space="0" w:color="auto"/>
        <w:left w:val="none" w:sz="0" w:space="0" w:color="auto"/>
        <w:bottom w:val="none" w:sz="0" w:space="0" w:color="auto"/>
        <w:right w:val="none" w:sz="0" w:space="0" w:color="auto"/>
      </w:divBdr>
      <w:divsChild>
        <w:div w:id="845360959">
          <w:marLeft w:val="0"/>
          <w:marRight w:val="0"/>
          <w:marTop w:val="0"/>
          <w:marBottom w:val="0"/>
          <w:divBdr>
            <w:top w:val="none" w:sz="0" w:space="0" w:color="auto"/>
            <w:left w:val="none" w:sz="0" w:space="0" w:color="auto"/>
            <w:bottom w:val="none" w:sz="0" w:space="0" w:color="auto"/>
            <w:right w:val="none" w:sz="0" w:space="0" w:color="auto"/>
          </w:divBdr>
          <w:divsChild>
            <w:div w:id="286089261">
              <w:marLeft w:val="0"/>
              <w:marRight w:val="0"/>
              <w:marTop w:val="0"/>
              <w:marBottom w:val="0"/>
              <w:divBdr>
                <w:top w:val="none" w:sz="0" w:space="0" w:color="auto"/>
                <w:left w:val="none" w:sz="0" w:space="0" w:color="auto"/>
                <w:bottom w:val="none" w:sz="0" w:space="0" w:color="auto"/>
                <w:right w:val="none" w:sz="0" w:space="0" w:color="auto"/>
              </w:divBdr>
              <w:divsChild>
                <w:div w:id="815951536">
                  <w:marLeft w:val="0"/>
                  <w:marRight w:val="0"/>
                  <w:marTop w:val="0"/>
                  <w:marBottom w:val="0"/>
                  <w:divBdr>
                    <w:top w:val="none" w:sz="0" w:space="0" w:color="auto"/>
                    <w:left w:val="none" w:sz="0" w:space="0" w:color="auto"/>
                    <w:bottom w:val="none" w:sz="0" w:space="0" w:color="auto"/>
                    <w:right w:val="none" w:sz="0" w:space="0" w:color="auto"/>
                  </w:divBdr>
                </w:div>
                <w:div w:id="1986662568">
                  <w:marLeft w:val="0"/>
                  <w:marRight w:val="0"/>
                  <w:marTop w:val="0"/>
                  <w:marBottom w:val="0"/>
                  <w:divBdr>
                    <w:top w:val="none" w:sz="0" w:space="0" w:color="auto"/>
                    <w:left w:val="none" w:sz="0" w:space="0" w:color="auto"/>
                    <w:bottom w:val="none" w:sz="0" w:space="0" w:color="auto"/>
                    <w:right w:val="none" w:sz="0" w:space="0" w:color="auto"/>
                  </w:divBdr>
                </w:div>
              </w:divsChild>
            </w:div>
            <w:div w:id="601885962">
              <w:marLeft w:val="0"/>
              <w:marRight w:val="0"/>
              <w:marTop w:val="0"/>
              <w:marBottom w:val="0"/>
              <w:divBdr>
                <w:top w:val="none" w:sz="0" w:space="0" w:color="auto"/>
                <w:left w:val="none" w:sz="0" w:space="0" w:color="auto"/>
                <w:bottom w:val="none" w:sz="0" w:space="0" w:color="auto"/>
                <w:right w:val="none" w:sz="0" w:space="0" w:color="auto"/>
              </w:divBdr>
              <w:divsChild>
                <w:div w:id="1427313113">
                  <w:marLeft w:val="0"/>
                  <w:marRight w:val="0"/>
                  <w:marTop w:val="0"/>
                  <w:marBottom w:val="0"/>
                  <w:divBdr>
                    <w:top w:val="none" w:sz="0" w:space="0" w:color="auto"/>
                    <w:left w:val="none" w:sz="0" w:space="0" w:color="auto"/>
                    <w:bottom w:val="none" w:sz="0" w:space="0" w:color="auto"/>
                    <w:right w:val="none" w:sz="0" w:space="0" w:color="auto"/>
                  </w:divBdr>
                </w:div>
                <w:div w:id="1255288934">
                  <w:marLeft w:val="0"/>
                  <w:marRight w:val="0"/>
                  <w:marTop w:val="0"/>
                  <w:marBottom w:val="0"/>
                  <w:divBdr>
                    <w:top w:val="none" w:sz="0" w:space="0" w:color="auto"/>
                    <w:left w:val="none" w:sz="0" w:space="0" w:color="auto"/>
                    <w:bottom w:val="none" w:sz="0" w:space="0" w:color="auto"/>
                    <w:right w:val="none" w:sz="0" w:space="0" w:color="auto"/>
                  </w:divBdr>
                </w:div>
                <w:div w:id="1270310123">
                  <w:marLeft w:val="0"/>
                  <w:marRight w:val="0"/>
                  <w:marTop w:val="0"/>
                  <w:marBottom w:val="0"/>
                  <w:divBdr>
                    <w:top w:val="none" w:sz="0" w:space="0" w:color="auto"/>
                    <w:left w:val="none" w:sz="0" w:space="0" w:color="auto"/>
                    <w:bottom w:val="none" w:sz="0" w:space="0" w:color="auto"/>
                    <w:right w:val="none" w:sz="0" w:space="0" w:color="auto"/>
                  </w:divBdr>
                </w:div>
              </w:divsChild>
            </w:div>
            <w:div w:id="1219324745">
              <w:marLeft w:val="0"/>
              <w:marRight w:val="0"/>
              <w:marTop w:val="0"/>
              <w:marBottom w:val="0"/>
              <w:divBdr>
                <w:top w:val="none" w:sz="0" w:space="0" w:color="auto"/>
                <w:left w:val="none" w:sz="0" w:space="0" w:color="auto"/>
                <w:bottom w:val="none" w:sz="0" w:space="0" w:color="auto"/>
                <w:right w:val="none" w:sz="0" w:space="0" w:color="auto"/>
              </w:divBdr>
              <w:divsChild>
                <w:div w:id="1461607789">
                  <w:marLeft w:val="0"/>
                  <w:marRight w:val="0"/>
                  <w:marTop w:val="0"/>
                  <w:marBottom w:val="0"/>
                  <w:divBdr>
                    <w:top w:val="none" w:sz="0" w:space="0" w:color="auto"/>
                    <w:left w:val="none" w:sz="0" w:space="0" w:color="auto"/>
                    <w:bottom w:val="none" w:sz="0" w:space="0" w:color="auto"/>
                    <w:right w:val="none" w:sz="0" w:space="0" w:color="auto"/>
                  </w:divBdr>
                </w:div>
              </w:divsChild>
            </w:div>
            <w:div w:id="720401330">
              <w:marLeft w:val="0"/>
              <w:marRight w:val="0"/>
              <w:marTop w:val="0"/>
              <w:marBottom w:val="0"/>
              <w:divBdr>
                <w:top w:val="none" w:sz="0" w:space="0" w:color="auto"/>
                <w:left w:val="none" w:sz="0" w:space="0" w:color="auto"/>
                <w:bottom w:val="none" w:sz="0" w:space="0" w:color="auto"/>
                <w:right w:val="none" w:sz="0" w:space="0" w:color="auto"/>
              </w:divBdr>
              <w:divsChild>
                <w:div w:id="2133476101">
                  <w:marLeft w:val="0"/>
                  <w:marRight w:val="0"/>
                  <w:marTop w:val="0"/>
                  <w:marBottom w:val="0"/>
                  <w:divBdr>
                    <w:top w:val="none" w:sz="0" w:space="0" w:color="auto"/>
                    <w:left w:val="none" w:sz="0" w:space="0" w:color="auto"/>
                    <w:bottom w:val="none" w:sz="0" w:space="0" w:color="auto"/>
                    <w:right w:val="none" w:sz="0" w:space="0" w:color="auto"/>
                  </w:divBdr>
                </w:div>
              </w:divsChild>
            </w:div>
            <w:div w:id="31347387">
              <w:marLeft w:val="0"/>
              <w:marRight w:val="0"/>
              <w:marTop w:val="0"/>
              <w:marBottom w:val="0"/>
              <w:divBdr>
                <w:top w:val="none" w:sz="0" w:space="0" w:color="auto"/>
                <w:left w:val="none" w:sz="0" w:space="0" w:color="auto"/>
                <w:bottom w:val="none" w:sz="0" w:space="0" w:color="auto"/>
                <w:right w:val="none" w:sz="0" w:space="0" w:color="auto"/>
              </w:divBdr>
              <w:divsChild>
                <w:div w:id="480655230">
                  <w:marLeft w:val="0"/>
                  <w:marRight w:val="0"/>
                  <w:marTop w:val="0"/>
                  <w:marBottom w:val="0"/>
                  <w:divBdr>
                    <w:top w:val="none" w:sz="0" w:space="0" w:color="auto"/>
                    <w:left w:val="none" w:sz="0" w:space="0" w:color="auto"/>
                    <w:bottom w:val="none" w:sz="0" w:space="0" w:color="auto"/>
                    <w:right w:val="none" w:sz="0" w:space="0" w:color="auto"/>
                  </w:divBdr>
                </w:div>
              </w:divsChild>
            </w:div>
            <w:div w:id="1124537749">
              <w:marLeft w:val="0"/>
              <w:marRight w:val="0"/>
              <w:marTop w:val="0"/>
              <w:marBottom w:val="0"/>
              <w:divBdr>
                <w:top w:val="none" w:sz="0" w:space="0" w:color="auto"/>
                <w:left w:val="none" w:sz="0" w:space="0" w:color="auto"/>
                <w:bottom w:val="none" w:sz="0" w:space="0" w:color="auto"/>
                <w:right w:val="none" w:sz="0" w:space="0" w:color="auto"/>
              </w:divBdr>
              <w:divsChild>
                <w:div w:id="1931700473">
                  <w:marLeft w:val="0"/>
                  <w:marRight w:val="0"/>
                  <w:marTop w:val="0"/>
                  <w:marBottom w:val="0"/>
                  <w:divBdr>
                    <w:top w:val="none" w:sz="0" w:space="0" w:color="auto"/>
                    <w:left w:val="none" w:sz="0" w:space="0" w:color="auto"/>
                    <w:bottom w:val="none" w:sz="0" w:space="0" w:color="auto"/>
                    <w:right w:val="none" w:sz="0" w:space="0" w:color="auto"/>
                  </w:divBdr>
                </w:div>
                <w:div w:id="977954518">
                  <w:marLeft w:val="0"/>
                  <w:marRight w:val="0"/>
                  <w:marTop w:val="0"/>
                  <w:marBottom w:val="0"/>
                  <w:divBdr>
                    <w:top w:val="none" w:sz="0" w:space="0" w:color="auto"/>
                    <w:left w:val="none" w:sz="0" w:space="0" w:color="auto"/>
                    <w:bottom w:val="none" w:sz="0" w:space="0" w:color="auto"/>
                    <w:right w:val="none" w:sz="0" w:space="0" w:color="auto"/>
                  </w:divBdr>
                </w:div>
              </w:divsChild>
            </w:div>
            <w:div w:id="360056903">
              <w:marLeft w:val="0"/>
              <w:marRight w:val="0"/>
              <w:marTop w:val="0"/>
              <w:marBottom w:val="0"/>
              <w:divBdr>
                <w:top w:val="none" w:sz="0" w:space="0" w:color="auto"/>
                <w:left w:val="none" w:sz="0" w:space="0" w:color="auto"/>
                <w:bottom w:val="none" w:sz="0" w:space="0" w:color="auto"/>
                <w:right w:val="none" w:sz="0" w:space="0" w:color="auto"/>
              </w:divBdr>
              <w:divsChild>
                <w:div w:id="2052411351">
                  <w:marLeft w:val="0"/>
                  <w:marRight w:val="0"/>
                  <w:marTop w:val="0"/>
                  <w:marBottom w:val="0"/>
                  <w:divBdr>
                    <w:top w:val="none" w:sz="0" w:space="0" w:color="auto"/>
                    <w:left w:val="none" w:sz="0" w:space="0" w:color="auto"/>
                    <w:bottom w:val="none" w:sz="0" w:space="0" w:color="auto"/>
                    <w:right w:val="none" w:sz="0" w:space="0" w:color="auto"/>
                  </w:divBdr>
                </w:div>
              </w:divsChild>
            </w:div>
            <w:div w:id="2003970415">
              <w:marLeft w:val="0"/>
              <w:marRight w:val="0"/>
              <w:marTop w:val="0"/>
              <w:marBottom w:val="0"/>
              <w:divBdr>
                <w:top w:val="none" w:sz="0" w:space="0" w:color="auto"/>
                <w:left w:val="none" w:sz="0" w:space="0" w:color="auto"/>
                <w:bottom w:val="none" w:sz="0" w:space="0" w:color="auto"/>
                <w:right w:val="none" w:sz="0" w:space="0" w:color="auto"/>
              </w:divBdr>
              <w:divsChild>
                <w:div w:id="228461735">
                  <w:marLeft w:val="0"/>
                  <w:marRight w:val="0"/>
                  <w:marTop w:val="0"/>
                  <w:marBottom w:val="0"/>
                  <w:divBdr>
                    <w:top w:val="none" w:sz="0" w:space="0" w:color="auto"/>
                    <w:left w:val="none" w:sz="0" w:space="0" w:color="auto"/>
                    <w:bottom w:val="none" w:sz="0" w:space="0" w:color="auto"/>
                    <w:right w:val="none" w:sz="0" w:space="0" w:color="auto"/>
                  </w:divBdr>
                </w:div>
              </w:divsChild>
            </w:div>
            <w:div w:id="1842818544">
              <w:marLeft w:val="0"/>
              <w:marRight w:val="0"/>
              <w:marTop w:val="0"/>
              <w:marBottom w:val="0"/>
              <w:divBdr>
                <w:top w:val="none" w:sz="0" w:space="0" w:color="auto"/>
                <w:left w:val="none" w:sz="0" w:space="0" w:color="auto"/>
                <w:bottom w:val="none" w:sz="0" w:space="0" w:color="auto"/>
                <w:right w:val="none" w:sz="0" w:space="0" w:color="auto"/>
              </w:divBdr>
              <w:divsChild>
                <w:div w:id="430855203">
                  <w:marLeft w:val="0"/>
                  <w:marRight w:val="0"/>
                  <w:marTop w:val="0"/>
                  <w:marBottom w:val="0"/>
                  <w:divBdr>
                    <w:top w:val="none" w:sz="0" w:space="0" w:color="auto"/>
                    <w:left w:val="none" w:sz="0" w:space="0" w:color="auto"/>
                    <w:bottom w:val="none" w:sz="0" w:space="0" w:color="auto"/>
                    <w:right w:val="none" w:sz="0" w:space="0" w:color="auto"/>
                  </w:divBdr>
                </w:div>
              </w:divsChild>
            </w:div>
            <w:div w:id="1240287797">
              <w:marLeft w:val="0"/>
              <w:marRight w:val="0"/>
              <w:marTop w:val="0"/>
              <w:marBottom w:val="0"/>
              <w:divBdr>
                <w:top w:val="none" w:sz="0" w:space="0" w:color="auto"/>
                <w:left w:val="none" w:sz="0" w:space="0" w:color="auto"/>
                <w:bottom w:val="none" w:sz="0" w:space="0" w:color="auto"/>
                <w:right w:val="none" w:sz="0" w:space="0" w:color="auto"/>
              </w:divBdr>
              <w:divsChild>
                <w:div w:id="1434007831">
                  <w:marLeft w:val="0"/>
                  <w:marRight w:val="0"/>
                  <w:marTop w:val="0"/>
                  <w:marBottom w:val="0"/>
                  <w:divBdr>
                    <w:top w:val="none" w:sz="0" w:space="0" w:color="auto"/>
                    <w:left w:val="none" w:sz="0" w:space="0" w:color="auto"/>
                    <w:bottom w:val="none" w:sz="0" w:space="0" w:color="auto"/>
                    <w:right w:val="none" w:sz="0" w:space="0" w:color="auto"/>
                  </w:divBdr>
                </w:div>
                <w:div w:id="882668587">
                  <w:marLeft w:val="0"/>
                  <w:marRight w:val="0"/>
                  <w:marTop w:val="0"/>
                  <w:marBottom w:val="0"/>
                  <w:divBdr>
                    <w:top w:val="none" w:sz="0" w:space="0" w:color="auto"/>
                    <w:left w:val="none" w:sz="0" w:space="0" w:color="auto"/>
                    <w:bottom w:val="none" w:sz="0" w:space="0" w:color="auto"/>
                    <w:right w:val="none" w:sz="0" w:space="0" w:color="auto"/>
                  </w:divBdr>
                </w:div>
              </w:divsChild>
            </w:div>
            <w:div w:id="1769081164">
              <w:marLeft w:val="0"/>
              <w:marRight w:val="0"/>
              <w:marTop w:val="0"/>
              <w:marBottom w:val="0"/>
              <w:divBdr>
                <w:top w:val="none" w:sz="0" w:space="0" w:color="auto"/>
                <w:left w:val="none" w:sz="0" w:space="0" w:color="auto"/>
                <w:bottom w:val="none" w:sz="0" w:space="0" w:color="auto"/>
                <w:right w:val="none" w:sz="0" w:space="0" w:color="auto"/>
              </w:divBdr>
              <w:divsChild>
                <w:div w:id="1748307561">
                  <w:marLeft w:val="0"/>
                  <w:marRight w:val="0"/>
                  <w:marTop w:val="0"/>
                  <w:marBottom w:val="0"/>
                  <w:divBdr>
                    <w:top w:val="none" w:sz="0" w:space="0" w:color="auto"/>
                    <w:left w:val="none" w:sz="0" w:space="0" w:color="auto"/>
                    <w:bottom w:val="none" w:sz="0" w:space="0" w:color="auto"/>
                    <w:right w:val="none" w:sz="0" w:space="0" w:color="auto"/>
                  </w:divBdr>
                </w:div>
              </w:divsChild>
            </w:div>
            <w:div w:id="400717962">
              <w:marLeft w:val="0"/>
              <w:marRight w:val="0"/>
              <w:marTop w:val="0"/>
              <w:marBottom w:val="0"/>
              <w:divBdr>
                <w:top w:val="none" w:sz="0" w:space="0" w:color="auto"/>
                <w:left w:val="none" w:sz="0" w:space="0" w:color="auto"/>
                <w:bottom w:val="none" w:sz="0" w:space="0" w:color="auto"/>
                <w:right w:val="none" w:sz="0" w:space="0" w:color="auto"/>
              </w:divBdr>
              <w:divsChild>
                <w:div w:id="885063764">
                  <w:marLeft w:val="0"/>
                  <w:marRight w:val="0"/>
                  <w:marTop w:val="0"/>
                  <w:marBottom w:val="0"/>
                  <w:divBdr>
                    <w:top w:val="none" w:sz="0" w:space="0" w:color="auto"/>
                    <w:left w:val="none" w:sz="0" w:space="0" w:color="auto"/>
                    <w:bottom w:val="none" w:sz="0" w:space="0" w:color="auto"/>
                    <w:right w:val="none" w:sz="0" w:space="0" w:color="auto"/>
                  </w:divBdr>
                </w:div>
                <w:div w:id="306325714">
                  <w:marLeft w:val="0"/>
                  <w:marRight w:val="0"/>
                  <w:marTop w:val="0"/>
                  <w:marBottom w:val="0"/>
                  <w:divBdr>
                    <w:top w:val="none" w:sz="0" w:space="0" w:color="auto"/>
                    <w:left w:val="none" w:sz="0" w:space="0" w:color="auto"/>
                    <w:bottom w:val="none" w:sz="0" w:space="0" w:color="auto"/>
                    <w:right w:val="none" w:sz="0" w:space="0" w:color="auto"/>
                  </w:divBdr>
                </w:div>
              </w:divsChild>
            </w:div>
            <w:div w:id="133647586">
              <w:marLeft w:val="0"/>
              <w:marRight w:val="0"/>
              <w:marTop w:val="0"/>
              <w:marBottom w:val="0"/>
              <w:divBdr>
                <w:top w:val="none" w:sz="0" w:space="0" w:color="auto"/>
                <w:left w:val="none" w:sz="0" w:space="0" w:color="auto"/>
                <w:bottom w:val="none" w:sz="0" w:space="0" w:color="auto"/>
                <w:right w:val="none" w:sz="0" w:space="0" w:color="auto"/>
              </w:divBdr>
              <w:divsChild>
                <w:div w:id="1880118331">
                  <w:marLeft w:val="0"/>
                  <w:marRight w:val="0"/>
                  <w:marTop w:val="0"/>
                  <w:marBottom w:val="0"/>
                  <w:divBdr>
                    <w:top w:val="none" w:sz="0" w:space="0" w:color="auto"/>
                    <w:left w:val="none" w:sz="0" w:space="0" w:color="auto"/>
                    <w:bottom w:val="none" w:sz="0" w:space="0" w:color="auto"/>
                    <w:right w:val="none" w:sz="0" w:space="0" w:color="auto"/>
                  </w:divBdr>
                </w:div>
              </w:divsChild>
            </w:div>
            <w:div w:id="1734430580">
              <w:marLeft w:val="0"/>
              <w:marRight w:val="0"/>
              <w:marTop w:val="0"/>
              <w:marBottom w:val="0"/>
              <w:divBdr>
                <w:top w:val="none" w:sz="0" w:space="0" w:color="auto"/>
                <w:left w:val="none" w:sz="0" w:space="0" w:color="auto"/>
                <w:bottom w:val="none" w:sz="0" w:space="0" w:color="auto"/>
                <w:right w:val="none" w:sz="0" w:space="0" w:color="auto"/>
              </w:divBdr>
              <w:divsChild>
                <w:div w:id="325666980">
                  <w:marLeft w:val="0"/>
                  <w:marRight w:val="0"/>
                  <w:marTop w:val="0"/>
                  <w:marBottom w:val="0"/>
                  <w:divBdr>
                    <w:top w:val="none" w:sz="0" w:space="0" w:color="auto"/>
                    <w:left w:val="none" w:sz="0" w:space="0" w:color="auto"/>
                    <w:bottom w:val="none" w:sz="0" w:space="0" w:color="auto"/>
                    <w:right w:val="none" w:sz="0" w:space="0" w:color="auto"/>
                  </w:divBdr>
                </w:div>
              </w:divsChild>
            </w:div>
            <w:div w:id="1945843694">
              <w:marLeft w:val="0"/>
              <w:marRight w:val="0"/>
              <w:marTop w:val="0"/>
              <w:marBottom w:val="0"/>
              <w:divBdr>
                <w:top w:val="none" w:sz="0" w:space="0" w:color="auto"/>
                <w:left w:val="none" w:sz="0" w:space="0" w:color="auto"/>
                <w:bottom w:val="none" w:sz="0" w:space="0" w:color="auto"/>
                <w:right w:val="none" w:sz="0" w:space="0" w:color="auto"/>
              </w:divBdr>
              <w:divsChild>
                <w:div w:id="7494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9130">
      <w:bodyDiv w:val="1"/>
      <w:marLeft w:val="0"/>
      <w:marRight w:val="0"/>
      <w:marTop w:val="0"/>
      <w:marBottom w:val="0"/>
      <w:divBdr>
        <w:top w:val="none" w:sz="0" w:space="0" w:color="auto"/>
        <w:left w:val="none" w:sz="0" w:space="0" w:color="auto"/>
        <w:bottom w:val="none" w:sz="0" w:space="0" w:color="auto"/>
        <w:right w:val="none" w:sz="0" w:space="0" w:color="auto"/>
      </w:divBdr>
    </w:div>
    <w:div w:id="230964463">
      <w:bodyDiv w:val="1"/>
      <w:marLeft w:val="0"/>
      <w:marRight w:val="0"/>
      <w:marTop w:val="0"/>
      <w:marBottom w:val="0"/>
      <w:divBdr>
        <w:top w:val="none" w:sz="0" w:space="0" w:color="auto"/>
        <w:left w:val="none" w:sz="0" w:space="0" w:color="auto"/>
        <w:bottom w:val="none" w:sz="0" w:space="0" w:color="auto"/>
        <w:right w:val="none" w:sz="0" w:space="0" w:color="auto"/>
      </w:divBdr>
      <w:divsChild>
        <w:div w:id="1362701868">
          <w:marLeft w:val="0"/>
          <w:marRight w:val="0"/>
          <w:marTop w:val="0"/>
          <w:marBottom w:val="0"/>
          <w:divBdr>
            <w:top w:val="none" w:sz="0" w:space="0" w:color="auto"/>
            <w:left w:val="none" w:sz="0" w:space="0" w:color="auto"/>
            <w:bottom w:val="none" w:sz="0" w:space="0" w:color="auto"/>
            <w:right w:val="none" w:sz="0" w:space="0" w:color="auto"/>
          </w:divBdr>
          <w:divsChild>
            <w:div w:id="2109150962">
              <w:marLeft w:val="0"/>
              <w:marRight w:val="0"/>
              <w:marTop w:val="0"/>
              <w:marBottom w:val="0"/>
              <w:divBdr>
                <w:top w:val="none" w:sz="0" w:space="0" w:color="auto"/>
                <w:left w:val="none" w:sz="0" w:space="0" w:color="auto"/>
                <w:bottom w:val="none" w:sz="0" w:space="0" w:color="auto"/>
                <w:right w:val="none" w:sz="0" w:space="0" w:color="auto"/>
              </w:divBdr>
              <w:divsChild>
                <w:div w:id="8310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4219">
          <w:marLeft w:val="0"/>
          <w:marRight w:val="0"/>
          <w:marTop w:val="0"/>
          <w:marBottom w:val="0"/>
          <w:divBdr>
            <w:top w:val="none" w:sz="0" w:space="0" w:color="auto"/>
            <w:left w:val="none" w:sz="0" w:space="0" w:color="auto"/>
            <w:bottom w:val="none" w:sz="0" w:space="0" w:color="auto"/>
            <w:right w:val="none" w:sz="0" w:space="0" w:color="auto"/>
          </w:divBdr>
          <w:divsChild>
            <w:div w:id="2121408637">
              <w:marLeft w:val="0"/>
              <w:marRight w:val="0"/>
              <w:marTop w:val="0"/>
              <w:marBottom w:val="0"/>
              <w:divBdr>
                <w:top w:val="none" w:sz="0" w:space="0" w:color="auto"/>
                <w:left w:val="none" w:sz="0" w:space="0" w:color="auto"/>
                <w:bottom w:val="none" w:sz="0" w:space="0" w:color="auto"/>
                <w:right w:val="none" w:sz="0" w:space="0" w:color="auto"/>
              </w:divBdr>
            </w:div>
          </w:divsChild>
        </w:div>
        <w:div w:id="1359773355">
          <w:marLeft w:val="0"/>
          <w:marRight w:val="0"/>
          <w:marTop w:val="0"/>
          <w:marBottom w:val="0"/>
          <w:divBdr>
            <w:top w:val="none" w:sz="0" w:space="0" w:color="auto"/>
            <w:left w:val="none" w:sz="0" w:space="0" w:color="auto"/>
            <w:bottom w:val="none" w:sz="0" w:space="0" w:color="auto"/>
            <w:right w:val="none" w:sz="0" w:space="0" w:color="auto"/>
          </w:divBdr>
          <w:divsChild>
            <w:div w:id="2012944276">
              <w:marLeft w:val="0"/>
              <w:marRight w:val="0"/>
              <w:marTop w:val="0"/>
              <w:marBottom w:val="0"/>
              <w:divBdr>
                <w:top w:val="none" w:sz="0" w:space="0" w:color="auto"/>
                <w:left w:val="none" w:sz="0" w:space="0" w:color="auto"/>
                <w:bottom w:val="none" w:sz="0" w:space="0" w:color="auto"/>
                <w:right w:val="none" w:sz="0" w:space="0" w:color="auto"/>
              </w:divBdr>
              <w:divsChild>
                <w:div w:id="1311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7076">
          <w:marLeft w:val="0"/>
          <w:marRight w:val="0"/>
          <w:marTop w:val="0"/>
          <w:marBottom w:val="0"/>
          <w:divBdr>
            <w:top w:val="none" w:sz="0" w:space="0" w:color="auto"/>
            <w:left w:val="none" w:sz="0" w:space="0" w:color="auto"/>
            <w:bottom w:val="none" w:sz="0" w:space="0" w:color="auto"/>
            <w:right w:val="none" w:sz="0" w:space="0" w:color="auto"/>
          </w:divBdr>
          <w:divsChild>
            <w:div w:id="1014109773">
              <w:marLeft w:val="0"/>
              <w:marRight w:val="0"/>
              <w:marTop w:val="0"/>
              <w:marBottom w:val="0"/>
              <w:divBdr>
                <w:top w:val="none" w:sz="0" w:space="0" w:color="auto"/>
                <w:left w:val="none" w:sz="0" w:space="0" w:color="auto"/>
                <w:bottom w:val="none" w:sz="0" w:space="0" w:color="auto"/>
                <w:right w:val="none" w:sz="0" w:space="0" w:color="auto"/>
              </w:divBdr>
              <w:divsChild>
                <w:div w:id="1334987144">
                  <w:marLeft w:val="0"/>
                  <w:marRight w:val="0"/>
                  <w:marTop w:val="0"/>
                  <w:marBottom w:val="0"/>
                  <w:divBdr>
                    <w:top w:val="none" w:sz="0" w:space="0" w:color="auto"/>
                    <w:left w:val="none" w:sz="0" w:space="0" w:color="auto"/>
                    <w:bottom w:val="none" w:sz="0" w:space="0" w:color="auto"/>
                    <w:right w:val="none" w:sz="0" w:space="0" w:color="auto"/>
                  </w:divBdr>
                  <w:divsChild>
                    <w:div w:id="1981105149">
                      <w:marLeft w:val="0"/>
                      <w:marRight w:val="0"/>
                      <w:marTop w:val="0"/>
                      <w:marBottom w:val="0"/>
                      <w:divBdr>
                        <w:top w:val="none" w:sz="0" w:space="0" w:color="auto"/>
                        <w:left w:val="none" w:sz="0" w:space="0" w:color="auto"/>
                        <w:bottom w:val="none" w:sz="0" w:space="0" w:color="auto"/>
                        <w:right w:val="none" w:sz="0" w:space="0" w:color="auto"/>
                      </w:divBdr>
                      <w:divsChild>
                        <w:div w:id="146461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40475">
                  <w:marLeft w:val="0"/>
                  <w:marRight w:val="0"/>
                  <w:marTop w:val="0"/>
                  <w:marBottom w:val="0"/>
                  <w:divBdr>
                    <w:top w:val="none" w:sz="0" w:space="0" w:color="auto"/>
                    <w:left w:val="none" w:sz="0" w:space="0" w:color="auto"/>
                    <w:bottom w:val="none" w:sz="0" w:space="0" w:color="auto"/>
                    <w:right w:val="none" w:sz="0" w:space="0" w:color="auto"/>
                  </w:divBdr>
                  <w:divsChild>
                    <w:div w:id="1940525611">
                      <w:marLeft w:val="0"/>
                      <w:marRight w:val="0"/>
                      <w:marTop w:val="0"/>
                      <w:marBottom w:val="0"/>
                      <w:divBdr>
                        <w:top w:val="none" w:sz="0" w:space="0" w:color="auto"/>
                        <w:left w:val="none" w:sz="0" w:space="0" w:color="auto"/>
                        <w:bottom w:val="none" w:sz="0" w:space="0" w:color="auto"/>
                        <w:right w:val="none" w:sz="0" w:space="0" w:color="auto"/>
                      </w:divBdr>
                      <w:divsChild>
                        <w:div w:id="2048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9265">
          <w:marLeft w:val="0"/>
          <w:marRight w:val="0"/>
          <w:marTop w:val="0"/>
          <w:marBottom w:val="0"/>
          <w:divBdr>
            <w:top w:val="none" w:sz="0" w:space="0" w:color="auto"/>
            <w:left w:val="none" w:sz="0" w:space="0" w:color="auto"/>
            <w:bottom w:val="none" w:sz="0" w:space="0" w:color="auto"/>
            <w:right w:val="none" w:sz="0" w:space="0" w:color="auto"/>
          </w:divBdr>
          <w:divsChild>
            <w:div w:id="376587701">
              <w:marLeft w:val="0"/>
              <w:marRight w:val="0"/>
              <w:marTop w:val="0"/>
              <w:marBottom w:val="0"/>
              <w:divBdr>
                <w:top w:val="none" w:sz="0" w:space="0" w:color="auto"/>
                <w:left w:val="none" w:sz="0" w:space="0" w:color="auto"/>
                <w:bottom w:val="none" w:sz="0" w:space="0" w:color="auto"/>
                <w:right w:val="none" w:sz="0" w:space="0" w:color="auto"/>
              </w:divBdr>
              <w:divsChild>
                <w:div w:id="174005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09444">
          <w:marLeft w:val="0"/>
          <w:marRight w:val="0"/>
          <w:marTop w:val="0"/>
          <w:marBottom w:val="0"/>
          <w:divBdr>
            <w:top w:val="none" w:sz="0" w:space="0" w:color="auto"/>
            <w:left w:val="none" w:sz="0" w:space="0" w:color="auto"/>
            <w:bottom w:val="none" w:sz="0" w:space="0" w:color="auto"/>
            <w:right w:val="none" w:sz="0" w:space="0" w:color="auto"/>
          </w:divBdr>
          <w:divsChild>
            <w:div w:id="672293507">
              <w:marLeft w:val="0"/>
              <w:marRight w:val="0"/>
              <w:marTop w:val="0"/>
              <w:marBottom w:val="0"/>
              <w:divBdr>
                <w:top w:val="none" w:sz="0" w:space="0" w:color="auto"/>
                <w:left w:val="none" w:sz="0" w:space="0" w:color="auto"/>
                <w:bottom w:val="none" w:sz="0" w:space="0" w:color="auto"/>
                <w:right w:val="none" w:sz="0" w:space="0" w:color="auto"/>
              </w:divBdr>
              <w:divsChild>
                <w:div w:id="977035031">
                  <w:marLeft w:val="0"/>
                  <w:marRight w:val="0"/>
                  <w:marTop w:val="0"/>
                  <w:marBottom w:val="0"/>
                  <w:divBdr>
                    <w:top w:val="none" w:sz="0" w:space="0" w:color="auto"/>
                    <w:left w:val="none" w:sz="0" w:space="0" w:color="auto"/>
                    <w:bottom w:val="none" w:sz="0" w:space="0" w:color="auto"/>
                    <w:right w:val="none" w:sz="0" w:space="0" w:color="auto"/>
                  </w:divBdr>
                </w:div>
              </w:divsChild>
            </w:div>
            <w:div w:id="1286229815">
              <w:marLeft w:val="0"/>
              <w:marRight w:val="0"/>
              <w:marTop w:val="0"/>
              <w:marBottom w:val="0"/>
              <w:divBdr>
                <w:top w:val="none" w:sz="0" w:space="0" w:color="auto"/>
                <w:left w:val="none" w:sz="0" w:space="0" w:color="auto"/>
                <w:bottom w:val="none" w:sz="0" w:space="0" w:color="auto"/>
                <w:right w:val="none" w:sz="0" w:space="0" w:color="auto"/>
              </w:divBdr>
              <w:divsChild>
                <w:div w:id="215897743">
                  <w:marLeft w:val="0"/>
                  <w:marRight w:val="0"/>
                  <w:marTop w:val="0"/>
                  <w:marBottom w:val="0"/>
                  <w:divBdr>
                    <w:top w:val="none" w:sz="0" w:space="0" w:color="auto"/>
                    <w:left w:val="none" w:sz="0" w:space="0" w:color="auto"/>
                    <w:bottom w:val="none" w:sz="0" w:space="0" w:color="auto"/>
                    <w:right w:val="none" w:sz="0" w:space="0" w:color="auto"/>
                  </w:divBdr>
                </w:div>
                <w:div w:id="1224409106">
                  <w:marLeft w:val="0"/>
                  <w:marRight w:val="0"/>
                  <w:marTop w:val="0"/>
                  <w:marBottom w:val="0"/>
                  <w:divBdr>
                    <w:top w:val="none" w:sz="0" w:space="0" w:color="auto"/>
                    <w:left w:val="none" w:sz="0" w:space="0" w:color="auto"/>
                    <w:bottom w:val="none" w:sz="0" w:space="0" w:color="auto"/>
                    <w:right w:val="none" w:sz="0" w:space="0" w:color="auto"/>
                  </w:divBdr>
                </w:div>
              </w:divsChild>
            </w:div>
            <w:div w:id="1838766730">
              <w:marLeft w:val="0"/>
              <w:marRight w:val="0"/>
              <w:marTop w:val="0"/>
              <w:marBottom w:val="0"/>
              <w:divBdr>
                <w:top w:val="none" w:sz="0" w:space="0" w:color="auto"/>
                <w:left w:val="none" w:sz="0" w:space="0" w:color="auto"/>
                <w:bottom w:val="none" w:sz="0" w:space="0" w:color="auto"/>
                <w:right w:val="none" w:sz="0" w:space="0" w:color="auto"/>
              </w:divBdr>
              <w:divsChild>
                <w:div w:id="1924491215">
                  <w:marLeft w:val="0"/>
                  <w:marRight w:val="0"/>
                  <w:marTop w:val="0"/>
                  <w:marBottom w:val="0"/>
                  <w:divBdr>
                    <w:top w:val="none" w:sz="0" w:space="0" w:color="auto"/>
                    <w:left w:val="none" w:sz="0" w:space="0" w:color="auto"/>
                    <w:bottom w:val="none" w:sz="0" w:space="0" w:color="auto"/>
                    <w:right w:val="none" w:sz="0" w:space="0" w:color="auto"/>
                  </w:divBdr>
                </w:div>
                <w:div w:id="28797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4368">
          <w:marLeft w:val="0"/>
          <w:marRight w:val="0"/>
          <w:marTop w:val="0"/>
          <w:marBottom w:val="0"/>
          <w:divBdr>
            <w:top w:val="none" w:sz="0" w:space="0" w:color="auto"/>
            <w:left w:val="none" w:sz="0" w:space="0" w:color="auto"/>
            <w:bottom w:val="none" w:sz="0" w:space="0" w:color="auto"/>
            <w:right w:val="none" w:sz="0" w:space="0" w:color="auto"/>
          </w:divBdr>
          <w:divsChild>
            <w:div w:id="2024088493">
              <w:marLeft w:val="0"/>
              <w:marRight w:val="0"/>
              <w:marTop w:val="0"/>
              <w:marBottom w:val="0"/>
              <w:divBdr>
                <w:top w:val="none" w:sz="0" w:space="0" w:color="auto"/>
                <w:left w:val="none" w:sz="0" w:space="0" w:color="auto"/>
                <w:bottom w:val="none" w:sz="0" w:space="0" w:color="auto"/>
                <w:right w:val="none" w:sz="0" w:space="0" w:color="auto"/>
              </w:divBdr>
            </w:div>
          </w:divsChild>
        </w:div>
        <w:div w:id="1213343708">
          <w:marLeft w:val="0"/>
          <w:marRight w:val="0"/>
          <w:marTop w:val="0"/>
          <w:marBottom w:val="0"/>
          <w:divBdr>
            <w:top w:val="none" w:sz="0" w:space="0" w:color="auto"/>
            <w:left w:val="none" w:sz="0" w:space="0" w:color="auto"/>
            <w:bottom w:val="none" w:sz="0" w:space="0" w:color="auto"/>
            <w:right w:val="none" w:sz="0" w:space="0" w:color="auto"/>
          </w:divBdr>
          <w:divsChild>
            <w:div w:id="1132094471">
              <w:marLeft w:val="0"/>
              <w:marRight w:val="0"/>
              <w:marTop w:val="0"/>
              <w:marBottom w:val="0"/>
              <w:divBdr>
                <w:top w:val="none" w:sz="0" w:space="0" w:color="auto"/>
                <w:left w:val="none" w:sz="0" w:space="0" w:color="auto"/>
                <w:bottom w:val="none" w:sz="0" w:space="0" w:color="auto"/>
                <w:right w:val="none" w:sz="0" w:space="0" w:color="auto"/>
              </w:divBdr>
            </w:div>
            <w:div w:id="284241785">
              <w:marLeft w:val="0"/>
              <w:marRight w:val="0"/>
              <w:marTop w:val="0"/>
              <w:marBottom w:val="0"/>
              <w:divBdr>
                <w:top w:val="none" w:sz="0" w:space="0" w:color="auto"/>
                <w:left w:val="none" w:sz="0" w:space="0" w:color="auto"/>
                <w:bottom w:val="none" w:sz="0" w:space="0" w:color="auto"/>
                <w:right w:val="none" w:sz="0" w:space="0" w:color="auto"/>
              </w:divBdr>
            </w:div>
          </w:divsChild>
        </w:div>
        <w:div w:id="932936069">
          <w:marLeft w:val="0"/>
          <w:marRight w:val="0"/>
          <w:marTop w:val="0"/>
          <w:marBottom w:val="0"/>
          <w:divBdr>
            <w:top w:val="none" w:sz="0" w:space="0" w:color="auto"/>
            <w:left w:val="none" w:sz="0" w:space="0" w:color="auto"/>
            <w:bottom w:val="none" w:sz="0" w:space="0" w:color="auto"/>
            <w:right w:val="none" w:sz="0" w:space="0" w:color="auto"/>
          </w:divBdr>
          <w:divsChild>
            <w:div w:id="1315450173">
              <w:marLeft w:val="0"/>
              <w:marRight w:val="0"/>
              <w:marTop w:val="0"/>
              <w:marBottom w:val="0"/>
              <w:divBdr>
                <w:top w:val="none" w:sz="0" w:space="0" w:color="auto"/>
                <w:left w:val="none" w:sz="0" w:space="0" w:color="auto"/>
                <w:bottom w:val="none" w:sz="0" w:space="0" w:color="auto"/>
                <w:right w:val="none" w:sz="0" w:space="0" w:color="auto"/>
              </w:divBdr>
              <w:divsChild>
                <w:div w:id="15945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030428">
          <w:marLeft w:val="0"/>
          <w:marRight w:val="0"/>
          <w:marTop w:val="0"/>
          <w:marBottom w:val="0"/>
          <w:divBdr>
            <w:top w:val="none" w:sz="0" w:space="0" w:color="auto"/>
            <w:left w:val="none" w:sz="0" w:space="0" w:color="auto"/>
            <w:bottom w:val="none" w:sz="0" w:space="0" w:color="auto"/>
            <w:right w:val="none" w:sz="0" w:space="0" w:color="auto"/>
          </w:divBdr>
          <w:divsChild>
            <w:div w:id="350036061">
              <w:marLeft w:val="0"/>
              <w:marRight w:val="0"/>
              <w:marTop w:val="0"/>
              <w:marBottom w:val="0"/>
              <w:divBdr>
                <w:top w:val="none" w:sz="0" w:space="0" w:color="auto"/>
                <w:left w:val="none" w:sz="0" w:space="0" w:color="auto"/>
                <w:bottom w:val="none" w:sz="0" w:space="0" w:color="auto"/>
                <w:right w:val="none" w:sz="0" w:space="0" w:color="auto"/>
              </w:divBdr>
            </w:div>
            <w:div w:id="255481428">
              <w:marLeft w:val="0"/>
              <w:marRight w:val="0"/>
              <w:marTop w:val="0"/>
              <w:marBottom w:val="0"/>
              <w:divBdr>
                <w:top w:val="none" w:sz="0" w:space="0" w:color="auto"/>
                <w:left w:val="none" w:sz="0" w:space="0" w:color="auto"/>
                <w:bottom w:val="none" w:sz="0" w:space="0" w:color="auto"/>
                <w:right w:val="none" w:sz="0" w:space="0" w:color="auto"/>
              </w:divBdr>
            </w:div>
          </w:divsChild>
        </w:div>
        <w:div w:id="1256093519">
          <w:marLeft w:val="0"/>
          <w:marRight w:val="0"/>
          <w:marTop w:val="0"/>
          <w:marBottom w:val="0"/>
          <w:divBdr>
            <w:top w:val="none" w:sz="0" w:space="0" w:color="auto"/>
            <w:left w:val="none" w:sz="0" w:space="0" w:color="auto"/>
            <w:bottom w:val="none" w:sz="0" w:space="0" w:color="auto"/>
            <w:right w:val="none" w:sz="0" w:space="0" w:color="auto"/>
          </w:divBdr>
          <w:divsChild>
            <w:div w:id="334456738">
              <w:marLeft w:val="0"/>
              <w:marRight w:val="0"/>
              <w:marTop w:val="0"/>
              <w:marBottom w:val="0"/>
              <w:divBdr>
                <w:top w:val="none" w:sz="0" w:space="0" w:color="auto"/>
                <w:left w:val="none" w:sz="0" w:space="0" w:color="auto"/>
                <w:bottom w:val="none" w:sz="0" w:space="0" w:color="auto"/>
                <w:right w:val="none" w:sz="0" w:space="0" w:color="auto"/>
              </w:divBdr>
            </w:div>
            <w:div w:id="1777141505">
              <w:marLeft w:val="0"/>
              <w:marRight w:val="0"/>
              <w:marTop w:val="0"/>
              <w:marBottom w:val="0"/>
              <w:divBdr>
                <w:top w:val="none" w:sz="0" w:space="0" w:color="auto"/>
                <w:left w:val="none" w:sz="0" w:space="0" w:color="auto"/>
                <w:bottom w:val="none" w:sz="0" w:space="0" w:color="auto"/>
                <w:right w:val="none" w:sz="0" w:space="0" w:color="auto"/>
              </w:divBdr>
            </w:div>
          </w:divsChild>
        </w:div>
        <w:div w:id="1816725582">
          <w:marLeft w:val="0"/>
          <w:marRight w:val="0"/>
          <w:marTop w:val="0"/>
          <w:marBottom w:val="0"/>
          <w:divBdr>
            <w:top w:val="none" w:sz="0" w:space="0" w:color="auto"/>
            <w:left w:val="none" w:sz="0" w:space="0" w:color="auto"/>
            <w:bottom w:val="none" w:sz="0" w:space="0" w:color="auto"/>
            <w:right w:val="none" w:sz="0" w:space="0" w:color="auto"/>
          </w:divBdr>
          <w:divsChild>
            <w:div w:id="1305306773">
              <w:marLeft w:val="0"/>
              <w:marRight w:val="0"/>
              <w:marTop w:val="0"/>
              <w:marBottom w:val="0"/>
              <w:divBdr>
                <w:top w:val="none" w:sz="0" w:space="0" w:color="auto"/>
                <w:left w:val="none" w:sz="0" w:space="0" w:color="auto"/>
                <w:bottom w:val="none" w:sz="0" w:space="0" w:color="auto"/>
                <w:right w:val="none" w:sz="0" w:space="0" w:color="auto"/>
              </w:divBdr>
              <w:divsChild>
                <w:div w:id="1602761794">
                  <w:marLeft w:val="0"/>
                  <w:marRight w:val="0"/>
                  <w:marTop w:val="0"/>
                  <w:marBottom w:val="0"/>
                  <w:divBdr>
                    <w:top w:val="none" w:sz="0" w:space="0" w:color="auto"/>
                    <w:left w:val="none" w:sz="0" w:space="0" w:color="auto"/>
                    <w:bottom w:val="none" w:sz="0" w:space="0" w:color="auto"/>
                    <w:right w:val="none" w:sz="0" w:space="0" w:color="auto"/>
                  </w:divBdr>
                </w:div>
                <w:div w:id="156953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92046">
          <w:marLeft w:val="0"/>
          <w:marRight w:val="0"/>
          <w:marTop w:val="0"/>
          <w:marBottom w:val="0"/>
          <w:divBdr>
            <w:top w:val="none" w:sz="0" w:space="0" w:color="auto"/>
            <w:left w:val="none" w:sz="0" w:space="0" w:color="auto"/>
            <w:bottom w:val="none" w:sz="0" w:space="0" w:color="auto"/>
            <w:right w:val="none" w:sz="0" w:space="0" w:color="auto"/>
          </w:divBdr>
          <w:divsChild>
            <w:div w:id="1248034811">
              <w:marLeft w:val="0"/>
              <w:marRight w:val="0"/>
              <w:marTop w:val="0"/>
              <w:marBottom w:val="0"/>
              <w:divBdr>
                <w:top w:val="none" w:sz="0" w:space="0" w:color="auto"/>
                <w:left w:val="none" w:sz="0" w:space="0" w:color="auto"/>
                <w:bottom w:val="none" w:sz="0" w:space="0" w:color="auto"/>
                <w:right w:val="none" w:sz="0" w:space="0" w:color="auto"/>
              </w:divBdr>
            </w:div>
          </w:divsChild>
        </w:div>
        <w:div w:id="1828589965">
          <w:marLeft w:val="0"/>
          <w:marRight w:val="0"/>
          <w:marTop w:val="0"/>
          <w:marBottom w:val="0"/>
          <w:divBdr>
            <w:top w:val="none" w:sz="0" w:space="0" w:color="auto"/>
            <w:left w:val="none" w:sz="0" w:space="0" w:color="auto"/>
            <w:bottom w:val="none" w:sz="0" w:space="0" w:color="auto"/>
            <w:right w:val="none" w:sz="0" w:space="0" w:color="auto"/>
          </w:divBdr>
          <w:divsChild>
            <w:div w:id="292030425">
              <w:marLeft w:val="0"/>
              <w:marRight w:val="0"/>
              <w:marTop w:val="0"/>
              <w:marBottom w:val="0"/>
              <w:divBdr>
                <w:top w:val="none" w:sz="0" w:space="0" w:color="auto"/>
                <w:left w:val="none" w:sz="0" w:space="0" w:color="auto"/>
                <w:bottom w:val="none" w:sz="0" w:space="0" w:color="auto"/>
                <w:right w:val="none" w:sz="0" w:space="0" w:color="auto"/>
              </w:divBdr>
              <w:divsChild>
                <w:div w:id="113595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6722">
          <w:marLeft w:val="0"/>
          <w:marRight w:val="0"/>
          <w:marTop w:val="0"/>
          <w:marBottom w:val="0"/>
          <w:divBdr>
            <w:top w:val="none" w:sz="0" w:space="0" w:color="auto"/>
            <w:left w:val="none" w:sz="0" w:space="0" w:color="auto"/>
            <w:bottom w:val="none" w:sz="0" w:space="0" w:color="auto"/>
            <w:right w:val="none" w:sz="0" w:space="0" w:color="auto"/>
          </w:divBdr>
          <w:divsChild>
            <w:div w:id="91751216">
              <w:marLeft w:val="0"/>
              <w:marRight w:val="0"/>
              <w:marTop w:val="0"/>
              <w:marBottom w:val="0"/>
              <w:divBdr>
                <w:top w:val="none" w:sz="0" w:space="0" w:color="auto"/>
                <w:left w:val="none" w:sz="0" w:space="0" w:color="auto"/>
                <w:bottom w:val="none" w:sz="0" w:space="0" w:color="auto"/>
                <w:right w:val="none" w:sz="0" w:space="0" w:color="auto"/>
              </w:divBdr>
            </w:div>
          </w:divsChild>
        </w:div>
        <w:div w:id="612202585">
          <w:marLeft w:val="0"/>
          <w:marRight w:val="0"/>
          <w:marTop w:val="0"/>
          <w:marBottom w:val="0"/>
          <w:divBdr>
            <w:top w:val="none" w:sz="0" w:space="0" w:color="auto"/>
            <w:left w:val="none" w:sz="0" w:space="0" w:color="auto"/>
            <w:bottom w:val="none" w:sz="0" w:space="0" w:color="auto"/>
            <w:right w:val="none" w:sz="0" w:space="0" w:color="auto"/>
          </w:divBdr>
          <w:divsChild>
            <w:div w:id="1211840950">
              <w:marLeft w:val="0"/>
              <w:marRight w:val="0"/>
              <w:marTop w:val="0"/>
              <w:marBottom w:val="0"/>
              <w:divBdr>
                <w:top w:val="none" w:sz="0" w:space="0" w:color="auto"/>
                <w:left w:val="none" w:sz="0" w:space="0" w:color="auto"/>
                <w:bottom w:val="none" w:sz="0" w:space="0" w:color="auto"/>
                <w:right w:val="none" w:sz="0" w:space="0" w:color="auto"/>
              </w:divBdr>
              <w:divsChild>
                <w:div w:id="511841320">
                  <w:marLeft w:val="0"/>
                  <w:marRight w:val="0"/>
                  <w:marTop w:val="0"/>
                  <w:marBottom w:val="0"/>
                  <w:divBdr>
                    <w:top w:val="none" w:sz="0" w:space="0" w:color="auto"/>
                    <w:left w:val="none" w:sz="0" w:space="0" w:color="auto"/>
                    <w:bottom w:val="none" w:sz="0" w:space="0" w:color="auto"/>
                    <w:right w:val="none" w:sz="0" w:space="0" w:color="auto"/>
                  </w:divBdr>
                  <w:divsChild>
                    <w:div w:id="20561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05425">
      <w:bodyDiv w:val="1"/>
      <w:marLeft w:val="0"/>
      <w:marRight w:val="0"/>
      <w:marTop w:val="0"/>
      <w:marBottom w:val="0"/>
      <w:divBdr>
        <w:top w:val="none" w:sz="0" w:space="0" w:color="auto"/>
        <w:left w:val="none" w:sz="0" w:space="0" w:color="auto"/>
        <w:bottom w:val="none" w:sz="0" w:space="0" w:color="auto"/>
        <w:right w:val="none" w:sz="0" w:space="0" w:color="auto"/>
      </w:divBdr>
      <w:divsChild>
        <w:div w:id="1200821810">
          <w:marLeft w:val="0"/>
          <w:marRight w:val="0"/>
          <w:marTop w:val="0"/>
          <w:marBottom w:val="0"/>
          <w:divBdr>
            <w:top w:val="none" w:sz="0" w:space="0" w:color="auto"/>
            <w:left w:val="none" w:sz="0" w:space="0" w:color="auto"/>
            <w:bottom w:val="none" w:sz="0" w:space="0" w:color="auto"/>
            <w:right w:val="none" w:sz="0" w:space="0" w:color="auto"/>
          </w:divBdr>
          <w:divsChild>
            <w:div w:id="1813793856">
              <w:marLeft w:val="0"/>
              <w:marRight w:val="0"/>
              <w:marTop w:val="0"/>
              <w:marBottom w:val="0"/>
              <w:divBdr>
                <w:top w:val="none" w:sz="0" w:space="0" w:color="auto"/>
                <w:left w:val="none" w:sz="0" w:space="0" w:color="auto"/>
                <w:bottom w:val="none" w:sz="0" w:space="0" w:color="auto"/>
                <w:right w:val="none" w:sz="0" w:space="0" w:color="auto"/>
              </w:divBdr>
              <w:divsChild>
                <w:div w:id="13555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20552">
      <w:bodyDiv w:val="1"/>
      <w:marLeft w:val="0"/>
      <w:marRight w:val="0"/>
      <w:marTop w:val="0"/>
      <w:marBottom w:val="0"/>
      <w:divBdr>
        <w:top w:val="none" w:sz="0" w:space="0" w:color="auto"/>
        <w:left w:val="none" w:sz="0" w:space="0" w:color="auto"/>
        <w:bottom w:val="none" w:sz="0" w:space="0" w:color="auto"/>
        <w:right w:val="none" w:sz="0" w:space="0" w:color="auto"/>
      </w:divBdr>
      <w:divsChild>
        <w:div w:id="489255744">
          <w:marLeft w:val="0"/>
          <w:marRight w:val="0"/>
          <w:marTop w:val="0"/>
          <w:marBottom w:val="0"/>
          <w:divBdr>
            <w:top w:val="none" w:sz="0" w:space="0" w:color="auto"/>
            <w:left w:val="none" w:sz="0" w:space="0" w:color="auto"/>
            <w:bottom w:val="none" w:sz="0" w:space="0" w:color="auto"/>
            <w:right w:val="none" w:sz="0" w:space="0" w:color="auto"/>
          </w:divBdr>
          <w:divsChild>
            <w:div w:id="1202551063">
              <w:marLeft w:val="0"/>
              <w:marRight w:val="0"/>
              <w:marTop w:val="0"/>
              <w:marBottom w:val="0"/>
              <w:divBdr>
                <w:top w:val="none" w:sz="0" w:space="0" w:color="auto"/>
                <w:left w:val="none" w:sz="0" w:space="0" w:color="auto"/>
                <w:bottom w:val="none" w:sz="0" w:space="0" w:color="auto"/>
                <w:right w:val="none" w:sz="0" w:space="0" w:color="auto"/>
              </w:divBdr>
              <w:divsChild>
                <w:div w:id="14116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65380">
      <w:bodyDiv w:val="1"/>
      <w:marLeft w:val="0"/>
      <w:marRight w:val="0"/>
      <w:marTop w:val="0"/>
      <w:marBottom w:val="0"/>
      <w:divBdr>
        <w:top w:val="none" w:sz="0" w:space="0" w:color="auto"/>
        <w:left w:val="none" w:sz="0" w:space="0" w:color="auto"/>
        <w:bottom w:val="none" w:sz="0" w:space="0" w:color="auto"/>
        <w:right w:val="none" w:sz="0" w:space="0" w:color="auto"/>
      </w:divBdr>
      <w:divsChild>
        <w:div w:id="791829461">
          <w:marLeft w:val="0"/>
          <w:marRight w:val="0"/>
          <w:marTop w:val="0"/>
          <w:marBottom w:val="0"/>
          <w:divBdr>
            <w:top w:val="none" w:sz="0" w:space="0" w:color="auto"/>
            <w:left w:val="none" w:sz="0" w:space="0" w:color="auto"/>
            <w:bottom w:val="none" w:sz="0" w:space="0" w:color="auto"/>
            <w:right w:val="none" w:sz="0" w:space="0" w:color="auto"/>
          </w:divBdr>
          <w:divsChild>
            <w:div w:id="1326127831">
              <w:marLeft w:val="0"/>
              <w:marRight w:val="0"/>
              <w:marTop w:val="0"/>
              <w:marBottom w:val="0"/>
              <w:divBdr>
                <w:top w:val="none" w:sz="0" w:space="0" w:color="auto"/>
                <w:left w:val="none" w:sz="0" w:space="0" w:color="auto"/>
                <w:bottom w:val="none" w:sz="0" w:space="0" w:color="auto"/>
                <w:right w:val="none" w:sz="0" w:space="0" w:color="auto"/>
              </w:divBdr>
              <w:divsChild>
                <w:div w:id="31445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22367">
      <w:bodyDiv w:val="1"/>
      <w:marLeft w:val="0"/>
      <w:marRight w:val="0"/>
      <w:marTop w:val="0"/>
      <w:marBottom w:val="0"/>
      <w:divBdr>
        <w:top w:val="none" w:sz="0" w:space="0" w:color="auto"/>
        <w:left w:val="none" w:sz="0" w:space="0" w:color="auto"/>
        <w:bottom w:val="none" w:sz="0" w:space="0" w:color="auto"/>
        <w:right w:val="none" w:sz="0" w:space="0" w:color="auto"/>
      </w:divBdr>
      <w:divsChild>
        <w:div w:id="1573083659">
          <w:marLeft w:val="0"/>
          <w:marRight w:val="0"/>
          <w:marTop w:val="0"/>
          <w:marBottom w:val="240"/>
          <w:divBdr>
            <w:top w:val="none" w:sz="0" w:space="0" w:color="auto"/>
            <w:left w:val="none" w:sz="0" w:space="0" w:color="auto"/>
            <w:bottom w:val="none" w:sz="0" w:space="0" w:color="auto"/>
            <w:right w:val="none" w:sz="0" w:space="0" w:color="auto"/>
          </w:divBdr>
        </w:div>
        <w:div w:id="234054299">
          <w:marLeft w:val="0"/>
          <w:marRight w:val="0"/>
          <w:marTop w:val="0"/>
          <w:marBottom w:val="0"/>
          <w:divBdr>
            <w:top w:val="none" w:sz="0" w:space="0" w:color="auto"/>
            <w:left w:val="none" w:sz="0" w:space="0" w:color="auto"/>
            <w:bottom w:val="none" w:sz="0" w:space="0" w:color="auto"/>
            <w:right w:val="none" w:sz="0" w:space="0" w:color="auto"/>
          </w:divBdr>
        </w:div>
        <w:div w:id="879053852">
          <w:marLeft w:val="0"/>
          <w:marRight w:val="0"/>
          <w:marTop w:val="0"/>
          <w:marBottom w:val="0"/>
          <w:divBdr>
            <w:top w:val="none" w:sz="0" w:space="0" w:color="auto"/>
            <w:left w:val="none" w:sz="0" w:space="0" w:color="auto"/>
            <w:bottom w:val="none" w:sz="0" w:space="0" w:color="auto"/>
            <w:right w:val="none" w:sz="0" w:space="0" w:color="auto"/>
          </w:divBdr>
        </w:div>
        <w:div w:id="648901217">
          <w:marLeft w:val="0"/>
          <w:marRight w:val="0"/>
          <w:marTop w:val="0"/>
          <w:marBottom w:val="0"/>
          <w:divBdr>
            <w:top w:val="none" w:sz="0" w:space="0" w:color="auto"/>
            <w:left w:val="none" w:sz="0" w:space="0" w:color="auto"/>
            <w:bottom w:val="none" w:sz="0" w:space="0" w:color="auto"/>
            <w:right w:val="none" w:sz="0" w:space="0" w:color="auto"/>
          </w:divBdr>
          <w:divsChild>
            <w:div w:id="1835027674">
              <w:blockQuote w:val="1"/>
              <w:marLeft w:val="240"/>
              <w:marRight w:val="240"/>
              <w:marTop w:val="240"/>
              <w:marBottom w:val="240"/>
              <w:divBdr>
                <w:top w:val="none" w:sz="0" w:space="0" w:color="auto"/>
                <w:left w:val="none" w:sz="0" w:space="0" w:color="auto"/>
                <w:bottom w:val="none" w:sz="0" w:space="0" w:color="auto"/>
                <w:right w:val="none" w:sz="0" w:space="0" w:color="auto"/>
              </w:divBdr>
            </w:div>
            <w:div w:id="305281909">
              <w:blockQuote w:val="1"/>
              <w:marLeft w:val="240"/>
              <w:marRight w:val="240"/>
              <w:marTop w:val="240"/>
              <w:marBottom w:val="240"/>
              <w:divBdr>
                <w:top w:val="none" w:sz="0" w:space="0" w:color="auto"/>
                <w:left w:val="none" w:sz="0" w:space="0" w:color="auto"/>
                <w:bottom w:val="none" w:sz="0" w:space="0" w:color="auto"/>
                <w:right w:val="none" w:sz="0" w:space="0" w:color="auto"/>
              </w:divBdr>
            </w:div>
            <w:div w:id="634456113">
              <w:blockQuote w:val="1"/>
              <w:marLeft w:val="240"/>
              <w:marRight w:val="240"/>
              <w:marTop w:val="240"/>
              <w:marBottom w:val="240"/>
              <w:divBdr>
                <w:top w:val="none" w:sz="0" w:space="0" w:color="auto"/>
                <w:left w:val="none" w:sz="0" w:space="0" w:color="auto"/>
                <w:bottom w:val="none" w:sz="0" w:space="0" w:color="auto"/>
                <w:right w:val="none" w:sz="0" w:space="0" w:color="auto"/>
              </w:divBdr>
            </w:div>
            <w:div w:id="1245335760">
              <w:blockQuote w:val="1"/>
              <w:marLeft w:val="240"/>
              <w:marRight w:val="240"/>
              <w:marTop w:val="240"/>
              <w:marBottom w:val="240"/>
              <w:divBdr>
                <w:top w:val="none" w:sz="0" w:space="0" w:color="auto"/>
                <w:left w:val="none" w:sz="0" w:space="0" w:color="auto"/>
                <w:bottom w:val="none" w:sz="0" w:space="0" w:color="auto"/>
                <w:right w:val="none" w:sz="0" w:space="0" w:color="auto"/>
              </w:divBdr>
            </w:div>
            <w:div w:id="1702825440">
              <w:blockQuote w:val="1"/>
              <w:marLeft w:val="240"/>
              <w:marRight w:val="240"/>
              <w:marTop w:val="240"/>
              <w:marBottom w:val="240"/>
              <w:divBdr>
                <w:top w:val="none" w:sz="0" w:space="0" w:color="auto"/>
                <w:left w:val="none" w:sz="0" w:space="0" w:color="auto"/>
                <w:bottom w:val="none" w:sz="0" w:space="0" w:color="auto"/>
                <w:right w:val="none" w:sz="0" w:space="0" w:color="auto"/>
              </w:divBdr>
            </w:div>
            <w:div w:id="1203058860">
              <w:blockQuote w:val="1"/>
              <w:marLeft w:val="240"/>
              <w:marRight w:val="240"/>
              <w:marTop w:val="240"/>
              <w:marBottom w:val="240"/>
              <w:divBdr>
                <w:top w:val="none" w:sz="0" w:space="0" w:color="auto"/>
                <w:left w:val="none" w:sz="0" w:space="0" w:color="auto"/>
                <w:bottom w:val="none" w:sz="0" w:space="0" w:color="auto"/>
                <w:right w:val="none" w:sz="0" w:space="0" w:color="auto"/>
              </w:divBdr>
            </w:div>
            <w:div w:id="205068834">
              <w:blockQuote w:val="1"/>
              <w:marLeft w:val="240"/>
              <w:marRight w:val="240"/>
              <w:marTop w:val="240"/>
              <w:marBottom w:val="240"/>
              <w:divBdr>
                <w:top w:val="none" w:sz="0" w:space="0" w:color="auto"/>
                <w:left w:val="none" w:sz="0" w:space="0" w:color="auto"/>
                <w:bottom w:val="none" w:sz="0" w:space="0" w:color="auto"/>
                <w:right w:val="none" w:sz="0" w:space="0" w:color="auto"/>
              </w:divBdr>
            </w:div>
            <w:div w:id="518281656">
              <w:blockQuote w:val="1"/>
              <w:marLeft w:val="240"/>
              <w:marRight w:val="240"/>
              <w:marTop w:val="240"/>
              <w:marBottom w:val="240"/>
              <w:divBdr>
                <w:top w:val="none" w:sz="0" w:space="0" w:color="auto"/>
                <w:left w:val="none" w:sz="0" w:space="0" w:color="auto"/>
                <w:bottom w:val="none" w:sz="0" w:space="0" w:color="auto"/>
                <w:right w:val="none" w:sz="0" w:space="0" w:color="auto"/>
              </w:divBdr>
            </w:div>
            <w:div w:id="2137869261">
              <w:blockQuote w:val="1"/>
              <w:marLeft w:val="240"/>
              <w:marRight w:val="240"/>
              <w:marTop w:val="240"/>
              <w:marBottom w:val="240"/>
              <w:divBdr>
                <w:top w:val="none" w:sz="0" w:space="0" w:color="auto"/>
                <w:left w:val="none" w:sz="0" w:space="0" w:color="auto"/>
                <w:bottom w:val="none" w:sz="0" w:space="0" w:color="auto"/>
                <w:right w:val="none" w:sz="0" w:space="0" w:color="auto"/>
              </w:divBdr>
            </w:div>
            <w:div w:id="1852404184">
              <w:blockQuote w:val="1"/>
              <w:marLeft w:val="240"/>
              <w:marRight w:val="240"/>
              <w:marTop w:val="240"/>
              <w:marBottom w:val="240"/>
              <w:divBdr>
                <w:top w:val="none" w:sz="0" w:space="0" w:color="auto"/>
                <w:left w:val="none" w:sz="0" w:space="0" w:color="auto"/>
                <w:bottom w:val="none" w:sz="0" w:space="0" w:color="auto"/>
                <w:right w:val="none" w:sz="0" w:space="0" w:color="auto"/>
              </w:divBdr>
            </w:div>
            <w:div w:id="157619160">
              <w:blockQuote w:val="1"/>
              <w:marLeft w:val="240"/>
              <w:marRight w:val="240"/>
              <w:marTop w:val="240"/>
              <w:marBottom w:val="240"/>
              <w:divBdr>
                <w:top w:val="none" w:sz="0" w:space="0" w:color="auto"/>
                <w:left w:val="none" w:sz="0" w:space="0" w:color="auto"/>
                <w:bottom w:val="none" w:sz="0" w:space="0" w:color="auto"/>
                <w:right w:val="none" w:sz="0" w:space="0" w:color="auto"/>
              </w:divBdr>
            </w:div>
            <w:div w:id="750740761">
              <w:blockQuote w:val="1"/>
              <w:marLeft w:val="240"/>
              <w:marRight w:val="240"/>
              <w:marTop w:val="240"/>
              <w:marBottom w:val="240"/>
              <w:divBdr>
                <w:top w:val="none" w:sz="0" w:space="0" w:color="auto"/>
                <w:left w:val="none" w:sz="0" w:space="0" w:color="auto"/>
                <w:bottom w:val="none" w:sz="0" w:space="0" w:color="auto"/>
                <w:right w:val="none" w:sz="0" w:space="0" w:color="auto"/>
              </w:divBdr>
            </w:div>
            <w:div w:id="253393415">
              <w:blockQuote w:val="1"/>
              <w:marLeft w:val="240"/>
              <w:marRight w:val="240"/>
              <w:marTop w:val="240"/>
              <w:marBottom w:val="240"/>
              <w:divBdr>
                <w:top w:val="none" w:sz="0" w:space="0" w:color="auto"/>
                <w:left w:val="none" w:sz="0" w:space="0" w:color="auto"/>
                <w:bottom w:val="none" w:sz="0" w:space="0" w:color="auto"/>
                <w:right w:val="none" w:sz="0" w:space="0" w:color="auto"/>
              </w:divBdr>
            </w:div>
            <w:div w:id="850412688">
              <w:blockQuote w:val="1"/>
              <w:marLeft w:val="240"/>
              <w:marRight w:val="240"/>
              <w:marTop w:val="240"/>
              <w:marBottom w:val="240"/>
              <w:divBdr>
                <w:top w:val="none" w:sz="0" w:space="0" w:color="auto"/>
                <w:left w:val="none" w:sz="0" w:space="0" w:color="auto"/>
                <w:bottom w:val="none" w:sz="0" w:space="0" w:color="auto"/>
                <w:right w:val="none" w:sz="0" w:space="0" w:color="auto"/>
              </w:divBdr>
            </w:div>
            <w:div w:id="174818505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 w:id="499463672">
      <w:bodyDiv w:val="1"/>
      <w:marLeft w:val="0"/>
      <w:marRight w:val="0"/>
      <w:marTop w:val="0"/>
      <w:marBottom w:val="0"/>
      <w:divBdr>
        <w:top w:val="none" w:sz="0" w:space="0" w:color="auto"/>
        <w:left w:val="none" w:sz="0" w:space="0" w:color="auto"/>
        <w:bottom w:val="none" w:sz="0" w:space="0" w:color="auto"/>
        <w:right w:val="none" w:sz="0" w:space="0" w:color="auto"/>
      </w:divBdr>
      <w:divsChild>
        <w:div w:id="2134595938">
          <w:marLeft w:val="0"/>
          <w:marRight w:val="0"/>
          <w:marTop w:val="0"/>
          <w:marBottom w:val="0"/>
          <w:divBdr>
            <w:top w:val="none" w:sz="0" w:space="0" w:color="auto"/>
            <w:left w:val="none" w:sz="0" w:space="0" w:color="auto"/>
            <w:bottom w:val="none" w:sz="0" w:space="0" w:color="auto"/>
            <w:right w:val="none" w:sz="0" w:space="0" w:color="auto"/>
          </w:divBdr>
          <w:divsChild>
            <w:div w:id="745539511">
              <w:marLeft w:val="0"/>
              <w:marRight w:val="0"/>
              <w:marTop w:val="0"/>
              <w:marBottom w:val="0"/>
              <w:divBdr>
                <w:top w:val="none" w:sz="0" w:space="0" w:color="auto"/>
                <w:left w:val="none" w:sz="0" w:space="0" w:color="auto"/>
                <w:bottom w:val="none" w:sz="0" w:space="0" w:color="auto"/>
                <w:right w:val="none" w:sz="0" w:space="0" w:color="auto"/>
              </w:divBdr>
              <w:divsChild>
                <w:div w:id="122599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750000">
      <w:bodyDiv w:val="1"/>
      <w:marLeft w:val="0"/>
      <w:marRight w:val="0"/>
      <w:marTop w:val="0"/>
      <w:marBottom w:val="0"/>
      <w:divBdr>
        <w:top w:val="none" w:sz="0" w:space="0" w:color="auto"/>
        <w:left w:val="none" w:sz="0" w:space="0" w:color="auto"/>
        <w:bottom w:val="none" w:sz="0" w:space="0" w:color="auto"/>
        <w:right w:val="none" w:sz="0" w:space="0" w:color="auto"/>
      </w:divBdr>
      <w:divsChild>
        <w:div w:id="1462916086">
          <w:marLeft w:val="0"/>
          <w:marRight w:val="0"/>
          <w:marTop w:val="0"/>
          <w:marBottom w:val="0"/>
          <w:divBdr>
            <w:top w:val="none" w:sz="0" w:space="0" w:color="auto"/>
            <w:left w:val="none" w:sz="0" w:space="0" w:color="auto"/>
            <w:bottom w:val="none" w:sz="0" w:space="0" w:color="auto"/>
            <w:right w:val="none" w:sz="0" w:space="0" w:color="auto"/>
          </w:divBdr>
          <w:divsChild>
            <w:div w:id="1315064396">
              <w:marLeft w:val="0"/>
              <w:marRight w:val="0"/>
              <w:marTop w:val="0"/>
              <w:marBottom w:val="0"/>
              <w:divBdr>
                <w:top w:val="none" w:sz="0" w:space="0" w:color="auto"/>
                <w:left w:val="none" w:sz="0" w:space="0" w:color="auto"/>
                <w:bottom w:val="none" w:sz="0" w:space="0" w:color="auto"/>
                <w:right w:val="none" w:sz="0" w:space="0" w:color="auto"/>
              </w:divBdr>
              <w:divsChild>
                <w:div w:id="206683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19193">
      <w:bodyDiv w:val="1"/>
      <w:marLeft w:val="0"/>
      <w:marRight w:val="0"/>
      <w:marTop w:val="0"/>
      <w:marBottom w:val="0"/>
      <w:divBdr>
        <w:top w:val="none" w:sz="0" w:space="0" w:color="auto"/>
        <w:left w:val="none" w:sz="0" w:space="0" w:color="auto"/>
        <w:bottom w:val="none" w:sz="0" w:space="0" w:color="auto"/>
        <w:right w:val="none" w:sz="0" w:space="0" w:color="auto"/>
      </w:divBdr>
      <w:divsChild>
        <w:div w:id="1507673757">
          <w:marLeft w:val="0"/>
          <w:marRight w:val="0"/>
          <w:marTop w:val="0"/>
          <w:marBottom w:val="0"/>
          <w:divBdr>
            <w:top w:val="none" w:sz="0" w:space="0" w:color="auto"/>
            <w:left w:val="none" w:sz="0" w:space="0" w:color="auto"/>
            <w:bottom w:val="none" w:sz="0" w:space="0" w:color="auto"/>
            <w:right w:val="none" w:sz="0" w:space="0" w:color="auto"/>
          </w:divBdr>
          <w:divsChild>
            <w:div w:id="307128770">
              <w:marLeft w:val="0"/>
              <w:marRight w:val="0"/>
              <w:marTop w:val="0"/>
              <w:marBottom w:val="0"/>
              <w:divBdr>
                <w:top w:val="none" w:sz="0" w:space="0" w:color="auto"/>
                <w:left w:val="none" w:sz="0" w:space="0" w:color="auto"/>
                <w:bottom w:val="none" w:sz="0" w:space="0" w:color="auto"/>
                <w:right w:val="none" w:sz="0" w:space="0" w:color="auto"/>
              </w:divBdr>
              <w:divsChild>
                <w:div w:id="11742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220777">
      <w:bodyDiv w:val="1"/>
      <w:marLeft w:val="0"/>
      <w:marRight w:val="0"/>
      <w:marTop w:val="0"/>
      <w:marBottom w:val="0"/>
      <w:divBdr>
        <w:top w:val="none" w:sz="0" w:space="0" w:color="auto"/>
        <w:left w:val="none" w:sz="0" w:space="0" w:color="auto"/>
        <w:bottom w:val="none" w:sz="0" w:space="0" w:color="auto"/>
        <w:right w:val="none" w:sz="0" w:space="0" w:color="auto"/>
      </w:divBdr>
      <w:divsChild>
        <w:div w:id="2081249624">
          <w:marLeft w:val="0"/>
          <w:marRight w:val="0"/>
          <w:marTop w:val="0"/>
          <w:marBottom w:val="0"/>
          <w:divBdr>
            <w:top w:val="none" w:sz="0" w:space="0" w:color="auto"/>
            <w:left w:val="none" w:sz="0" w:space="0" w:color="auto"/>
            <w:bottom w:val="none" w:sz="0" w:space="0" w:color="auto"/>
            <w:right w:val="none" w:sz="0" w:space="0" w:color="auto"/>
          </w:divBdr>
          <w:divsChild>
            <w:div w:id="256062428">
              <w:marLeft w:val="0"/>
              <w:marRight w:val="0"/>
              <w:marTop w:val="0"/>
              <w:marBottom w:val="0"/>
              <w:divBdr>
                <w:top w:val="none" w:sz="0" w:space="0" w:color="auto"/>
                <w:left w:val="none" w:sz="0" w:space="0" w:color="auto"/>
                <w:bottom w:val="none" w:sz="0" w:space="0" w:color="auto"/>
                <w:right w:val="none" w:sz="0" w:space="0" w:color="auto"/>
              </w:divBdr>
              <w:divsChild>
                <w:div w:id="1795320496">
                  <w:marLeft w:val="0"/>
                  <w:marRight w:val="0"/>
                  <w:marTop w:val="0"/>
                  <w:marBottom w:val="0"/>
                  <w:divBdr>
                    <w:top w:val="none" w:sz="0" w:space="0" w:color="auto"/>
                    <w:left w:val="none" w:sz="0" w:space="0" w:color="auto"/>
                    <w:bottom w:val="none" w:sz="0" w:space="0" w:color="auto"/>
                    <w:right w:val="none" w:sz="0" w:space="0" w:color="auto"/>
                  </w:divBdr>
                </w:div>
              </w:divsChild>
            </w:div>
            <w:div w:id="1056509342">
              <w:marLeft w:val="0"/>
              <w:marRight w:val="0"/>
              <w:marTop w:val="0"/>
              <w:marBottom w:val="0"/>
              <w:divBdr>
                <w:top w:val="none" w:sz="0" w:space="0" w:color="auto"/>
                <w:left w:val="none" w:sz="0" w:space="0" w:color="auto"/>
                <w:bottom w:val="none" w:sz="0" w:space="0" w:color="auto"/>
                <w:right w:val="none" w:sz="0" w:space="0" w:color="auto"/>
              </w:divBdr>
              <w:divsChild>
                <w:div w:id="224023766">
                  <w:marLeft w:val="0"/>
                  <w:marRight w:val="0"/>
                  <w:marTop w:val="0"/>
                  <w:marBottom w:val="0"/>
                  <w:divBdr>
                    <w:top w:val="none" w:sz="0" w:space="0" w:color="auto"/>
                    <w:left w:val="none" w:sz="0" w:space="0" w:color="auto"/>
                    <w:bottom w:val="none" w:sz="0" w:space="0" w:color="auto"/>
                    <w:right w:val="none" w:sz="0" w:space="0" w:color="auto"/>
                  </w:divBdr>
                </w:div>
              </w:divsChild>
            </w:div>
            <w:div w:id="700403419">
              <w:marLeft w:val="0"/>
              <w:marRight w:val="0"/>
              <w:marTop w:val="0"/>
              <w:marBottom w:val="0"/>
              <w:divBdr>
                <w:top w:val="none" w:sz="0" w:space="0" w:color="auto"/>
                <w:left w:val="none" w:sz="0" w:space="0" w:color="auto"/>
                <w:bottom w:val="none" w:sz="0" w:space="0" w:color="auto"/>
                <w:right w:val="none" w:sz="0" w:space="0" w:color="auto"/>
              </w:divBdr>
              <w:divsChild>
                <w:div w:id="14776625">
                  <w:marLeft w:val="0"/>
                  <w:marRight w:val="0"/>
                  <w:marTop w:val="0"/>
                  <w:marBottom w:val="0"/>
                  <w:divBdr>
                    <w:top w:val="none" w:sz="0" w:space="0" w:color="auto"/>
                    <w:left w:val="none" w:sz="0" w:space="0" w:color="auto"/>
                    <w:bottom w:val="none" w:sz="0" w:space="0" w:color="auto"/>
                    <w:right w:val="none" w:sz="0" w:space="0" w:color="auto"/>
                  </w:divBdr>
                </w:div>
                <w:div w:id="550530">
                  <w:marLeft w:val="0"/>
                  <w:marRight w:val="0"/>
                  <w:marTop w:val="0"/>
                  <w:marBottom w:val="0"/>
                  <w:divBdr>
                    <w:top w:val="none" w:sz="0" w:space="0" w:color="auto"/>
                    <w:left w:val="none" w:sz="0" w:space="0" w:color="auto"/>
                    <w:bottom w:val="none" w:sz="0" w:space="0" w:color="auto"/>
                    <w:right w:val="none" w:sz="0" w:space="0" w:color="auto"/>
                  </w:divBdr>
                </w:div>
              </w:divsChild>
            </w:div>
            <w:div w:id="722681357">
              <w:marLeft w:val="0"/>
              <w:marRight w:val="0"/>
              <w:marTop w:val="0"/>
              <w:marBottom w:val="0"/>
              <w:divBdr>
                <w:top w:val="none" w:sz="0" w:space="0" w:color="auto"/>
                <w:left w:val="none" w:sz="0" w:space="0" w:color="auto"/>
                <w:bottom w:val="none" w:sz="0" w:space="0" w:color="auto"/>
                <w:right w:val="none" w:sz="0" w:space="0" w:color="auto"/>
              </w:divBdr>
              <w:divsChild>
                <w:div w:id="1448432641">
                  <w:marLeft w:val="0"/>
                  <w:marRight w:val="0"/>
                  <w:marTop w:val="0"/>
                  <w:marBottom w:val="0"/>
                  <w:divBdr>
                    <w:top w:val="none" w:sz="0" w:space="0" w:color="auto"/>
                    <w:left w:val="none" w:sz="0" w:space="0" w:color="auto"/>
                    <w:bottom w:val="none" w:sz="0" w:space="0" w:color="auto"/>
                    <w:right w:val="none" w:sz="0" w:space="0" w:color="auto"/>
                  </w:divBdr>
                </w:div>
                <w:div w:id="1579439231">
                  <w:marLeft w:val="0"/>
                  <w:marRight w:val="0"/>
                  <w:marTop w:val="0"/>
                  <w:marBottom w:val="0"/>
                  <w:divBdr>
                    <w:top w:val="none" w:sz="0" w:space="0" w:color="auto"/>
                    <w:left w:val="none" w:sz="0" w:space="0" w:color="auto"/>
                    <w:bottom w:val="none" w:sz="0" w:space="0" w:color="auto"/>
                    <w:right w:val="none" w:sz="0" w:space="0" w:color="auto"/>
                  </w:divBdr>
                </w:div>
              </w:divsChild>
            </w:div>
            <w:div w:id="1735159099">
              <w:marLeft w:val="0"/>
              <w:marRight w:val="0"/>
              <w:marTop w:val="0"/>
              <w:marBottom w:val="0"/>
              <w:divBdr>
                <w:top w:val="none" w:sz="0" w:space="0" w:color="auto"/>
                <w:left w:val="none" w:sz="0" w:space="0" w:color="auto"/>
                <w:bottom w:val="none" w:sz="0" w:space="0" w:color="auto"/>
                <w:right w:val="none" w:sz="0" w:space="0" w:color="auto"/>
              </w:divBdr>
              <w:divsChild>
                <w:div w:id="449857425">
                  <w:marLeft w:val="0"/>
                  <w:marRight w:val="0"/>
                  <w:marTop w:val="0"/>
                  <w:marBottom w:val="0"/>
                  <w:divBdr>
                    <w:top w:val="none" w:sz="0" w:space="0" w:color="auto"/>
                    <w:left w:val="none" w:sz="0" w:space="0" w:color="auto"/>
                    <w:bottom w:val="none" w:sz="0" w:space="0" w:color="auto"/>
                    <w:right w:val="none" w:sz="0" w:space="0" w:color="auto"/>
                  </w:divBdr>
                </w:div>
                <w:div w:id="755977798">
                  <w:marLeft w:val="0"/>
                  <w:marRight w:val="0"/>
                  <w:marTop w:val="0"/>
                  <w:marBottom w:val="0"/>
                  <w:divBdr>
                    <w:top w:val="none" w:sz="0" w:space="0" w:color="auto"/>
                    <w:left w:val="none" w:sz="0" w:space="0" w:color="auto"/>
                    <w:bottom w:val="none" w:sz="0" w:space="0" w:color="auto"/>
                    <w:right w:val="none" w:sz="0" w:space="0" w:color="auto"/>
                  </w:divBdr>
                </w:div>
              </w:divsChild>
            </w:div>
            <w:div w:id="1810902770">
              <w:marLeft w:val="0"/>
              <w:marRight w:val="0"/>
              <w:marTop w:val="0"/>
              <w:marBottom w:val="0"/>
              <w:divBdr>
                <w:top w:val="none" w:sz="0" w:space="0" w:color="auto"/>
                <w:left w:val="none" w:sz="0" w:space="0" w:color="auto"/>
                <w:bottom w:val="none" w:sz="0" w:space="0" w:color="auto"/>
                <w:right w:val="none" w:sz="0" w:space="0" w:color="auto"/>
              </w:divBdr>
              <w:divsChild>
                <w:div w:id="253368748">
                  <w:marLeft w:val="0"/>
                  <w:marRight w:val="0"/>
                  <w:marTop w:val="0"/>
                  <w:marBottom w:val="0"/>
                  <w:divBdr>
                    <w:top w:val="none" w:sz="0" w:space="0" w:color="auto"/>
                    <w:left w:val="none" w:sz="0" w:space="0" w:color="auto"/>
                    <w:bottom w:val="none" w:sz="0" w:space="0" w:color="auto"/>
                    <w:right w:val="none" w:sz="0" w:space="0" w:color="auto"/>
                  </w:divBdr>
                </w:div>
                <w:div w:id="1666010851">
                  <w:marLeft w:val="0"/>
                  <w:marRight w:val="0"/>
                  <w:marTop w:val="0"/>
                  <w:marBottom w:val="0"/>
                  <w:divBdr>
                    <w:top w:val="none" w:sz="0" w:space="0" w:color="auto"/>
                    <w:left w:val="none" w:sz="0" w:space="0" w:color="auto"/>
                    <w:bottom w:val="none" w:sz="0" w:space="0" w:color="auto"/>
                    <w:right w:val="none" w:sz="0" w:space="0" w:color="auto"/>
                  </w:divBdr>
                </w:div>
              </w:divsChild>
            </w:div>
            <w:div w:id="644042020">
              <w:marLeft w:val="0"/>
              <w:marRight w:val="0"/>
              <w:marTop w:val="0"/>
              <w:marBottom w:val="0"/>
              <w:divBdr>
                <w:top w:val="none" w:sz="0" w:space="0" w:color="auto"/>
                <w:left w:val="none" w:sz="0" w:space="0" w:color="auto"/>
                <w:bottom w:val="none" w:sz="0" w:space="0" w:color="auto"/>
                <w:right w:val="none" w:sz="0" w:space="0" w:color="auto"/>
              </w:divBdr>
              <w:divsChild>
                <w:div w:id="57829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64035">
      <w:bodyDiv w:val="1"/>
      <w:marLeft w:val="0"/>
      <w:marRight w:val="0"/>
      <w:marTop w:val="0"/>
      <w:marBottom w:val="0"/>
      <w:divBdr>
        <w:top w:val="none" w:sz="0" w:space="0" w:color="auto"/>
        <w:left w:val="none" w:sz="0" w:space="0" w:color="auto"/>
        <w:bottom w:val="none" w:sz="0" w:space="0" w:color="auto"/>
        <w:right w:val="none" w:sz="0" w:space="0" w:color="auto"/>
      </w:divBdr>
      <w:divsChild>
        <w:div w:id="1012489764">
          <w:marLeft w:val="0"/>
          <w:marRight w:val="0"/>
          <w:marTop w:val="0"/>
          <w:marBottom w:val="0"/>
          <w:divBdr>
            <w:top w:val="none" w:sz="0" w:space="0" w:color="auto"/>
            <w:left w:val="none" w:sz="0" w:space="0" w:color="auto"/>
            <w:bottom w:val="none" w:sz="0" w:space="0" w:color="auto"/>
            <w:right w:val="none" w:sz="0" w:space="0" w:color="auto"/>
          </w:divBdr>
          <w:divsChild>
            <w:div w:id="171384645">
              <w:marLeft w:val="0"/>
              <w:marRight w:val="0"/>
              <w:marTop w:val="0"/>
              <w:marBottom w:val="0"/>
              <w:divBdr>
                <w:top w:val="none" w:sz="0" w:space="0" w:color="auto"/>
                <w:left w:val="none" w:sz="0" w:space="0" w:color="auto"/>
                <w:bottom w:val="none" w:sz="0" w:space="0" w:color="auto"/>
                <w:right w:val="none" w:sz="0" w:space="0" w:color="auto"/>
              </w:divBdr>
              <w:divsChild>
                <w:div w:id="18407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1220">
      <w:bodyDiv w:val="1"/>
      <w:marLeft w:val="0"/>
      <w:marRight w:val="0"/>
      <w:marTop w:val="0"/>
      <w:marBottom w:val="0"/>
      <w:divBdr>
        <w:top w:val="none" w:sz="0" w:space="0" w:color="auto"/>
        <w:left w:val="none" w:sz="0" w:space="0" w:color="auto"/>
        <w:bottom w:val="none" w:sz="0" w:space="0" w:color="auto"/>
        <w:right w:val="none" w:sz="0" w:space="0" w:color="auto"/>
      </w:divBdr>
      <w:divsChild>
        <w:div w:id="753622093">
          <w:marLeft w:val="0"/>
          <w:marRight w:val="0"/>
          <w:marTop w:val="0"/>
          <w:marBottom w:val="0"/>
          <w:divBdr>
            <w:top w:val="none" w:sz="0" w:space="0" w:color="auto"/>
            <w:left w:val="none" w:sz="0" w:space="0" w:color="auto"/>
            <w:bottom w:val="none" w:sz="0" w:space="0" w:color="auto"/>
            <w:right w:val="none" w:sz="0" w:space="0" w:color="auto"/>
          </w:divBdr>
          <w:divsChild>
            <w:div w:id="994603064">
              <w:marLeft w:val="0"/>
              <w:marRight w:val="0"/>
              <w:marTop w:val="0"/>
              <w:marBottom w:val="0"/>
              <w:divBdr>
                <w:top w:val="none" w:sz="0" w:space="0" w:color="auto"/>
                <w:left w:val="none" w:sz="0" w:space="0" w:color="auto"/>
                <w:bottom w:val="none" w:sz="0" w:space="0" w:color="auto"/>
                <w:right w:val="none" w:sz="0" w:space="0" w:color="auto"/>
              </w:divBdr>
              <w:divsChild>
                <w:div w:id="1447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901359">
      <w:bodyDiv w:val="1"/>
      <w:marLeft w:val="0"/>
      <w:marRight w:val="0"/>
      <w:marTop w:val="0"/>
      <w:marBottom w:val="0"/>
      <w:divBdr>
        <w:top w:val="none" w:sz="0" w:space="0" w:color="auto"/>
        <w:left w:val="none" w:sz="0" w:space="0" w:color="auto"/>
        <w:bottom w:val="none" w:sz="0" w:space="0" w:color="auto"/>
        <w:right w:val="none" w:sz="0" w:space="0" w:color="auto"/>
      </w:divBdr>
      <w:divsChild>
        <w:div w:id="1166939118">
          <w:marLeft w:val="0"/>
          <w:marRight w:val="0"/>
          <w:marTop w:val="0"/>
          <w:marBottom w:val="0"/>
          <w:divBdr>
            <w:top w:val="none" w:sz="0" w:space="0" w:color="auto"/>
            <w:left w:val="none" w:sz="0" w:space="0" w:color="auto"/>
            <w:bottom w:val="none" w:sz="0" w:space="0" w:color="auto"/>
            <w:right w:val="none" w:sz="0" w:space="0" w:color="auto"/>
          </w:divBdr>
          <w:divsChild>
            <w:div w:id="1590890781">
              <w:marLeft w:val="0"/>
              <w:marRight w:val="0"/>
              <w:marTop w:val="0"/>
              <w:marBottom w:val="0"/>
              <w:divBdr>
                <w:top w:val="none" w:sz="0" w:space="0" w:color="auto"/>
                <w:left w:val="none" w:sz="0" w:space="0" w:color="auto"/>
                <w:bottom w:val="none" w:sz="0" w:space="0" w:color="auto"/>
                <w:right w:val="none" w:sz="0" w:space="0" w:color="auto"/>
              </w:divBdr>
            </w:div>
            <w:div w:id="1599175647">
              <w:marLeft w:val="0"/>
              <w:marRight w:val="0"/>
              <w:marTop w:val="0"/>
              <w:marBottom w:val="0"/>
              <w:divBdr>
                <w:top w:val="none" w:sz="0" w:space="0" w:color="auto"/>
                <w:left w:val="none" w:sz="0" w:space="0" w:color="auto"/>
                <w:bottom w:val="none" w:sz="0" w:space="0" w:color="auto"/>
                <w:right w:val="none" w:sz="0" w:space="0" w:color="auto"/>
              </w:divBdr>
              <w:divsChild>
                <w:div w:id="1516191197">
                  <w:marLeft w:val="0"/>
                  <w:marRight w:val="0"/>
                  <w:marTop w:val="0"/>
                  <w:marBottom w:val="0"/>
                  <w:divBdr>
                    <w:top w:val="none" w:sz="0" w:space="0" w:color="auto"/>
                    <w:left w:val="none" w:sz="0" w:space="0" w:color="auto"/>
                    <w:bottom w:val="none" w:sz="0" w:space="0" w:color="auto"/>
                    <w:right w:val="none" w:sz="0" w:space="0" w:color="auto"/>
                  </w:divBdr>
                  <w:divsChild>
                    <w:div w:id="331303604">
                      <w:marLeft w:val="0"/>
                      <w:marRight w:val="0"/>
                      <w:marTop w:val="0"/>
                      <w:marBottom w:val="120"/>
                      <w:divBdr>
                        <w:top w:val="none" w:sz="0" w:space="0" w:color="auto"/>
                        <w:left w:val="none" w:sz="0" w:space="0" w:color="auto"/>
                        <w:bottom w:val="none" w:sz="0" w:space="0" w:color="auto"/>
                        <w:right w:val="none" w:sz="0" w:space="0" w:color="auto"/>
                      </w:divBdr>
                    </w:div>
                    <w:div w:id="1850485448">
                      <w:marLeft w:val="336"/>
                      <w:marRight w:val="0"/>
                      <w:marTop w:val="120"/>
                      <w:marBottom w:val="312"/>
                      <w:divBdr>
                        <w:top w:val="none" w:sz="0" w:space="0" w:color="auto"/>
                        <w:left w:val="none" w:sz="0" w:space="0" w:color="auto"/>
                        <w:bottom w:val="none" w:sz="0" w:space="0" w:color="auto"/>
                        <w:right w:val="none" w:sz="0" w:space="0" w:color="auto"/>
                      </w:divBdr>
                      <w:divsChild>
                        <w:div w:id="18119427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773748717">
      <w:bodyDiv w:val="1"/>
      <w:marLeft w:val="0"/>
      <w:marRight w:val="0"/>
      <w:marTop w:val="0"/>
      <w:marBottom w:val="0"/>
      <w:divBdr>
        <w:top w:val="none" w:sz="0" w:space="0" w:color="auto"/>
        <w:left w:val="none" w:sz="0" w:space="0" w:color="auto"/>
        <w:bottom w:val="none" w:sz="0" w:space="0" w:color="auto"/>
        <w:right w:val="none" w:sz="0" w:space="0" w:color="auto"/>
      </w:divBdr>
      <w:divsChild>
        <w:div w:id="471561022">
          <w:marLeft w:val="0"/>
          <w:marRight w:val="0"/>
          <w:marTop w:val="0"/>
          <w:marBottom w:val="0"/>
          <w:divBdr>
            <w:top w:val="none" w:sz="0" w:space="0" w:color="auto"/>
            <w:left w:val="none" w:sz="0" w:space="0" w:color="auto"/>
            <w:bottom w:val="none" w:sz="0" w:space="0" w:color="auto"/>
            <w:right w:val="none" w:sz="0" w:space="0" w:color="auto"/>
          </w:divBdr>
          <w:divsChild>
            <w:div w:id="354119415">
              <w:marLeft w:val="0"/>
              <w:marRight w:val="0"/>
              <w:marTop w:val="0"/>
              <w:marBottom w:val="0"/>
              <w:divBdr>
                <w:top w:val="none" w:sz="0" w:space="0" w:color="auto"/>
                <w:left w:val="none" w:sz="0" w:space="0" w:color="auto"/>
                <w:bottom w:val="none" w:sz="0" w:space="0" w:color="auto"/>
                <w:right w:val="none" w:sz="0" w:space="0" w:color="auto"/>
              </w:divBdr>
              <w:divsChild>
                <w:div w:id="17577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94996">
      <w:bodyDiv w:val="1"/>
      <w:marLeft w:val="0"/>
      <w:marRight w:val="0"/>
      <w:marTop w:val="0"/>
      <w:marBottom w:val="0"/>
      <w:divBdr>
        <w:top w:val="none" w:sz="0" w:space="0" w:color="auto"/>
        <w:left w:val="none" w:sz="0" w:space="0" w:color="auto"/>
        <w:bottom w:val="none" w:sz="0" w:space="0" w:color="auto"/>
        <w:right w:val="none" w:sz="0" w:space="0" w:color="auto"/>
      </w:divBdr>
    </w:div>
    <w:div w:id="830366610">
      <w:bodyDiv w:val="1"/>
      <w:marLeft w:val="0"/>
      <w:marRight w:val="0"/>
      <w:marTop w:val="0"/>
      <w:marBottom w:val="0"/>
      <w:divBdr>
        <w:top w:val="none" w:sz="0" w:space="0" w:color="auto"/>
        <w:left w:val="none" w:sz="0" w:space="0" w:color="auto"/>
        <w:bottom w:val="none" w:sz="0" w:space="0" w:color="auto"/>
        <w:right w:val="none" w:sz="0" w:space="0" w:color="auto"/>
      </w:divBdr>
      <w:divsChild>
        <w:div w:id="784999594">
          <w:marLeft w:val="0"/>
          <w:marRight w:val="0"/>
          <w:marTop w:val="0"/>
          <w:marBottom w:val="0"/>
          <w:divBdr>
            <w:top w:val="none" w:sz="0" w:space="0" w:color="auto"/>
            <w:left w:val="none" w:sz="0" w:space="0" w:color="auto"/>
            <w:bottom w:val="none" w:sz="0" w:space="0" w:color="auto"/>
            <w:right w:val="none" w:sz="0" w:space="0" w:color="auto"/>
          </w:divBdr>
          <w:divsChild>
            <w:div w:id="929656848">
              <w:marLeft w:val="0"/>
              <w:marRight w:val="0"/>
              <w:marTop w:val="0"/>
              <w:marBottom w:val="0"/>
              <w:divBdr>
                <w:top w:val="none" w:sz="0" w:space="0" w:color="auto"/>
                <w:left w:val="none" w:sz="0" w:space="0" w:color="auto"/>
                <w:bottom w:val="none" w:sz="0" w:space="0" w:color="auto"/>
                <w:right w:val="none" w:sz="0" w:space="0" w:color="auto"/>
              </w:divBdr>
              <w:divsChild>
                <w:div w:id="213085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29594">
      <w:bodyDiv w:val="1"/>
      <w:marLeft w:val="0"/>
      <w:marRight w:val="0"/>
      <w:marTop w:val="0"/>
      <w:marBottom w:val="0"/>
      <w:divBdr>
        <w:top w:val="none" w:sz="0" w:space="0" w:color="auto"/>
        <w:left w:val="none" w:sz="0" w:space="0" w:color="auto"/>
        <w:bottom w:val="none" w:sz="0" w:space="0" w:color="auto"/>
        <w:right w:val="none" w:sz="0" w:space="0" w:color="auto"/>
      </w:divBdr>
      <w:divsChild>
        <w:div w:id="170529438">
          <w:marLeft w:val="0"/>
          <w:marRight w:val="0"/>
          <w:marTop w:val="0"/>
          <w:marBottom w:val="0"/>
          <w:divBdr>
            <w:top w:val="none" w:sz="0" w:space="0" w:color="auto"/>
            <w:left w:val="none" w:sz="0" w:space="0" w:color="auto"/>
            <w:bottom w:val="none" w:sz="0" w:space="0" w:color="auto"/>
            <w:right w:val="none" w:sz="0" w:space="0" w:color="auto"/>
          </w:divBdr>
          <w:divsChild>
            <w:div w:id="1073044350">
              <w:marLeft w:val="0"/>
              <w:marRight w:val="0"/>
              <w:marTop w:val="0"/>
              <w:marBottom w:val="0"/>
              <w:divBdr>
                <w:top w:val="none" w:sz="0" w:space="0" w:color="auto"/>
                <w:left w:val="none" w:sz="0" w:space="0" w:color="auto"/>
                <w:bottom w:val="none" w:sz="0" w:space="0" w:color="auto"/>
                <w:right w:val="none" w:sz="0" w:space="0" w:color="auto"/>
              </w:divBdr>
              <w:divsChild>
                <w:div w:id="9094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699029">
      <w:bodyDiv w:val="1"/>
      <w:marLeft w:val="0"/>
      <w:marRight w:val="0"/>
      <w:marTop w:val="0"/>
      <w:marBottom w:val="0"/>
      <w:divBdr>
        <w:top w:val="none" w:sz="0" w:space="0" w:color="auto"/>
        <w:left w:val="none" w:sz="0" w:space="0" w:color="auto"/>
        <w:bottom w:val="none" w:sz="0" w:space="0" w:color="auto"/>
        <w:right w:val="none" w:sz="0" w:space="0" w:color="auto"/>
      </w:divBdr>
    </w:div>
    <w:div w:id="925387128">
      <w:bodyDiv w:val="1"/>
      <w:marLeft w:val="0"/>
      <w:marRight w:val="0"/>
      <w:marTop w:val="0"/>
      <w:marBottom w:val="0"/>
      <w:divBdr>
        <w:top w:val="none" w:sz="0" w:space="0" w:color="auto"/>
        <w:left w:val="none" w:sz="0" w:space="0" w:color="auto"/>
        <w:bottom w:val="none" w:sz="0" w:space="0" w:color="auto"/>
        <w:right w:val="none" w:sz="0" w:space="0" w:color="auto"/>
      </w:divBdr>
      <w:divsChild>
        <w:div w:id="143740049">
          <w:marLeft w:val="0"/>
          <w:marRight w:val="0"/>
          <w:marTop w:val="0"/>
          <w:marBottom w:val="0"/>
          <w:divBdr>
            <w:top w:val="none" w:sz="0" w:space="0" w:color="auto"/>
            <w:left w:val="none" w:sz="0" w:space="0" w:color="auto"/>
            <w:bottom w:val="none" w:sz="0" w:space="0" w:color="auto"/>
            <w:right w:val="none" w:sz="0" w:space="0" w:color="auto"/>
          </w:divBdr>
          <w:divsChild>
            <w:div w:id="1444690364">
              <w:marLeft w:val="0"/>
              <w:marRight w:val="0"/>
              <w:marTop w:val="0"/>
              <w:marBottom w:val="0"/>
              <w:divBdr>
                <w:top w:val="none" w:sz="0" w:space="0" w:color="auto"/>
                <w:left w:val="none" w:sz="0" w:space="0" w:color="auto"/>
                <w:bottom w:val="none" w:sz="0" w:space="0" w:color="auto"/>
                <w:right w:val="none" w:sz="0" w:space="0" w:color="auto"/>
              </w:divBdr>
              <w:divsChild>
                <w:div w:id="8494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98262">
          <w:marLeft w:val="0"/>
          <w:marRight w:val="0"/>
          <w:marTop w:val="0"/>
          <w:marBottom w:val="0"/>
          <w:divBdr>
            <w:top w:val="none" w:sz="0" w:space="0" w:color="auto"/>
            <w:left w:val="none" w:sz="0" w:space="0" w:color="auto"/>
            <w:bottom w:val="none" w:sz="0" w:space="0" w:color="auto"/>
            <w:right w:val="none" w:sz="0" w:space="0" w:color="auto"/>
          </w:divBdr>
          <w:divsChild>
            <w:div w:id="1842310273">
              <w:marLeft w:val="0"/>
              <w:marRight w:val="0"/>
              <w:marTop w:val="0"/>
              <w:marBottom w:val="0"/>
              <w:divBdr>
                <w:top w:val="none" w:sz="0" w:space="0" w:color="auto"/>
                <w:left w:val="none" w:sz="0" w:space="0" w:color="auto"/>
                <w:bottom w:val="none" w:sz="0" w:space="0" w:color="auto"/>
                <w:right w:val="none" w:sz="0" w:space="0" w:color="auto"/>
              </w:divBdr>
              <w:divsChild>
                <w:div w:id="223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03540">
      <w:bodyDiv w:val="1"/>
      <w:marLeft w:val="0"/>
      <w:marRight w:val="0"/>
      <w:marTop w:val="0"/>
      <w:marBottom w:val="0"/>
      <w:divBdr>
        <w:top w:val="none" w:sz="0" w:space="0" w:color="auto"/>
        <w:left w:val="none" w:sz="0" w:space="0" w:color="auto"/>
        <w:bottom w:val="none" w:sz="0" w:space="0" w:color="auto"/>
        <w:right w:val="none" w:sz="0" w:space="0" w:color="auto"/>
      </w:divBdr>
    </w:div>
    <w:div w:id="969745897">
      <w:bodyDiv w:val="1"/>
      <w:marLeft w:val="0"/>
      <w:marRight w:val="0"/>
      <w:marTop w:val="0"/>
      <w:marBottom w:val="0"/>
      <w:divBdr>
        <w:top w:val="none" w:sz="0" w:space="0" w:color="auto"/>
        <w:left w:val="none" w:sz="0" w:space="0" w:color="auto"/>
        <w:bottom w:val="none" w:sz="0" w:space="0" w:color="auto"/>
        <w:right w:val="none" w:sz="0" w:space="0" w:color="auto"/>
      </w:divBdr>
    </w:div>
    <w:div w:id="1043024573">
      <w:bodyDiv w:val="1"/>
      <w:marLeft w:val="0"/>
      <w:marRight w:val="0"/>
      <w:marTop w:val="0"/>
      <w:marBottom w:val="0"/>
      <w:divBdr>
        <w:top w:val="none" w:sz="0" w:space="0" w:color="auto"/>
        <w:left w:val="none" w:sz="0" w:space="0" w:color="auto"/>
        <w:bottom w:val="none" w:sz="0" w:space="0" w:color="auto"/>
        <w:right w:val="none" w:sz="0" w:space="0" w:color="auto"/>
      </w:divBdr>
      <w:divsChild>
        <w:div w:id="924730858">
          <w:marLeft w:val="0"/>
          <w:marRight w:val="0"/>
          <w:marTop w:val="0"/>
          <w:marBottom w:val="0"/>
          <w:divBdr>
            <w:top w:val="single" w:sz="6" w:space="5" w:color="A2A9B1"/>
            <w:left w:val="single" w:sz="6" w:space="5" w:color="A2A9B1"/>
            <w:bottom w:val="single" w:sz="6" w:space="5" w:color="A2A9B1"/>
            <w:right w:val="single" w:sz="6" w:space="5" w:color="A2A9B1"/>
          </w:divBdr>
        </w:div>
      </w:divsChild>
    </w:div>
    <w:div w:id="1103451990">
      <w:bodyDiv w:val="1"/>
      <w:marLeft w:val="0"/>
      <w:marRight w:val="0"/>
      <w:marTop w:val="0"/>
      <w:marBottom w:val="0"/>
      <w:divBdr>
        <w:top w:val="none" w:sz="0" w:space="0" w:color="auto"/>
        <w:left w:val="none" w:sz="0" w:space="0" w:color="auto"/>
        <w:bottom w:val="none" w:sz="0" w:space="0" w:color="auto"/>
        <w:right w:val="none" w:sz="0" w:space="0" w:color="auto"/>
      </w:divBdr>
      <w:divsChild>
        <w:div w:id="1599823860">
          <w:marLeft w:val="0"/>
          <w:marRight w:val="0"/>
          <w:marTop w:val="0"/>
          <w:marBottom w:val="0"/>
          <w:divBdr>
            <w:top w:val="none" w:sz="0" w:space="0" w:color="auto"/>
            <w:left w:val="none" w:sz="0" w:space="0" w:color="auto"/>
            <w:bottom w:val="none" w:sz="0" w:space="0" w:color="auto"/>
            <w:right w:val="none" w:sz="0" w:space="0" w:color="auto"/>
          </w:divBdr>
          <w:divsChild>
            <w:div w:id="1256598186">
              <w:marLeft w:val="0"/>
              <w:marRight w:val="0"/>
              <w:marTop w:val="0"/>
              <w:marBottom w:val="0"/>
              <w:divBdr>
                <w:top w:val="none" w:sz="0" w:space="0" w:color="auto"/>
                <w:left w:val="none" w:sz="0" w:space="0" w:color="auto"/>
                <w:bottom w:val="none" w:sz="0" w:space="0" w:color="auto"/>
                <w:right w:val="none" w:sz="0" w:space="0" w:color="auto"/>
              </w:divBdr>
              <w:divsChild>
                <w:div w:id="12103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254252">
      <w:bodyDiv w:val="1"/>
      <w:marLeft w:val="0"/>
      <w:marRight w:val="0"/>
      <w:marTop w:val="0"/>
      <w:marBottom w:val="0"/>
      <w:divBdr>
        <w:top w:val="none" w:sz="0" w:space="0" w:color="auto"/>
        <w:left w:val="none" w:sz="0" w:space="0" w:color="auto"/>
        <w:bottom w:val="none" w:sz="0" w:space="0" w:color="auto"/>
        <w:right w:val="none" w:sz="0" w:space="0" w:color="auto"/>
      </w:divBdr>
      <w:divsChild>
        <w:div w:id="1608271261">
          <w:marLeft w:val="0"/>
          <w:marRight w:val="0"/>
          <w:marTop w:val="0"/>
          <w:marBottom w:val="0"/>
          <w:divBdr>
            <w:top w:val="none" w:sz="0" w:space="0" w:color="auto"/>
            <w:left w:val="none" w:sz="0" w:space="0" w:color="auto"/>
            <w:bottom w:val="none" w:sz="0" w:space="0" w:color="auto"/>
            <w:right w:val="none" w:sz="0" w:space="0" w:color="auto"/>
          </w:divBdr>
          <w:divsChild>
            <w:div w:id="2006126753">
              <w:marLeft w:val="0"/>
              <w:marRight w:val="0"/>
              <w:marTop w:val="0"/>
              <w:marBottom w:val="0"/>
              <w:divBdr>
                <w:top w:val="none" w:sz="0" w:space="0" w:color="auto"/>
                <w:left w:val="none" w:sz="0" w:space="0" w:color="auto"/>
                <w:bottom w:val="none" w:sz="0" w:space="0" w:color="auto"/>
                <w:right w:val="none" w:sz="0" w:space="0" w:color="auto"/>
              </w:divBdr>
              <w:divsChild>
                <w:div w:id="2070179244">
                  <w:marLeft w:val="0"/>
                  <w:marRight w:val="0"/>
                  <w:marTop w:val="0"/>
                  <w:marBottom w:val="0"/>
                  <w:divBdr>
                    <w:top w:val="none" w:sz="0" w:space="0" w:color="auto"/>
                    <w:left w:val="none" w:sz="0" w:space="0" w:color="auto"/>
                    <w:bottom w:val="none" w:sz="0" w:space="0" w:color="auto"/>
                    <w:right w:val="none" w:sz="0" w:space="0" w:color="auto"/>
                  </w:divBdr>
                </w:div>
              </w:divsChild>
            </w:div>
            <w:div w:id="739408010">
              <w:marLeft w:val="0"/>
              <w:marRight w:val="0"/>
              <w:marTop w:val="0"/>
              <w:marBottom w:val="0"/>
              <w:divBdr>
                <w:top w:val="none" w:sz="0" w:space="0" w:color="auto"/>
                <w:left w:val="none" w:sz="0" w:space="0" w:color="auto"/>
                <w:bottom w:val="none" w:sz="0" w:space="0" w:color="auto"/>
                <w:right w:val="none" w:sz="0" w:space="0" w:color="auto"/>
              </w:divBdr>
              <w:divsChild>
                <w:div w:id="267733709">
                  <w:marLeft w:val="0"/>
                  <w:marRight w:val="0"/>
                  <w:marTop w:val="0"/>
                  <w:marBottom w:val="0"/>
                  <w:divBdr>
                    <w:top w:val="none" w:sz="0" w:space="0" w:color="auto"/>
                    <w:left w:val="none" w:sz="0" w:space="0" w:color="auto"/>
                    <w:bottom w:val="none" w:sz="0" w:space="0" w:color="auto"/>
                    <w:right w:val="none" w:sz="0" w:space="0" w:color="auto"/>
                  </w:divBdr>
                </w:div>
              </w:divsChild>
            </w:div>
            <w:div w:id="1169910867">
              <w:marLeft w:val="0"/>
              <w:marRight w:val="0"/>
              <w:marTop w:val="0"/>
              <w:marBottom w:val="0"/>
              <w:divBdr>
                <w:top w:val="none" w:sz="0" w:space="0" w:color="auto"/>
                <w:left w:val="none" w:sz="0" w:space="0" w:color="auto"/>
                <w:bottom w:val="none" w:sz="0" w:space="0" w:color="auto"/>
                <w:right w:val="none" w:sz="0" w:space="0" w:color="auto"/>
              </w:divBdr>
              <w:divsChild>
                <w:div w:id="2054619173">
                  <w:marLeft w:val="0"/>
                  <w:marRight w:val="0"/>
                  <w:marTop w:val="0"/>
                  <w:marBottom w:val="0"/>
                  <w:divBdr>
                    <w:top w:val="none" w:sz="0" w:space="0" w:color="auto"/>
                    <w:left w:val="none" w:sz="0" w:space="0" w:color="auto"/>
                    <w:bottom w:val="none" w:sz="0" w:space="0" w:color="auto"/>
                    <w:right w:val="none" w:sz="0" w:space="0" w:color="auto"/>
                  </w:divBdr>
                </w:div>
                <w:div w:id="123356744">
                  <w:marLeft w:val="0"/>
                  <w:marRight w:val="0"/>
                  <w:marTop w:val="0"/>
                  <w:marBottom w:val="0"/>
                  <w:divBdr>
                    <w:top w:val="none" w:sz="0" w:space="0" w:color="auto"/>
                    <w:left w:val="none" w:sz="0" w:space="0" w:color="auto"/>
                    <w:bottom w:val="none" w:sz="0" w:space="0" w:color="auto"/>
                    <w:right w:val="none" w:sz="0" w:space="0" w:color="auto"/>
                  </w:divBdr>
                </w:div>
              </w:divsChild>
            </w:div>
            <w:div w:id="1233471270">
              <w:marLeft w:val="0"/>
              <w:marRight w:val="0"/>
              <w:marTop w:val="0"/>
              <w:marBottom w:val="0"/>
              <w:divBdr>
                <w:top w:val="none" w:sz="0" w:space="0" w:color="auto"/>
                <w:left w:val="none" w:sz="0" w:space="0" w:color="auto"/>
                <w:bottom w:val="none" w:sz="0" w:space="0" w:color="auto"/>
                <w:right w:val="none" w:sz="0" w:space="0" w:color="auto"/>
              </w:divBdr>
              <w:divsChild>
                <w:div w:id="1234773552">
                  <w:marLeft w:val="0"/>
                  <w:marRight w:val="0"/>
                  <w:marTop w:val="0"/>
                  <w:marBottom w:val="0"/>
                  <w:divBdr>
                    <w:top w:val="none" w:sz="0" w:space="0" w:color="auto"/>
                    <w:left w:val="none" w:sz="0" w:space="0" w:color="auto"/>
                    <w:bottom w:val="none" w:sz="0" w:space="0" w:color="auto"/>
                    <w:right w:val="none" w:sz="0" w:space="0" w:color="auto"/>
                  </w:divBdr>
                </w:div>
                <w:div w:id="105466240">
                  <w:marLeft w:val="0"/>
                  <w:marRight w:val="0"/>
                  <w:marTop w:val="0"/>
                  <w:marBottom w:val="0"/>
                  <w:divBdr>
                    <w:top w:val="none" w:sz="0" w:space="0" w:color="auto"/>
                    <w:left w:val="none" w:sz="0" w:space="0" w:color="auto"/>
                    <w:bottom w:val="none" w:sz="0" w:space="0" w:color="auto"/>
                    <w:right w:val="none" w:sz="0" w:space="0" w:color="auto"/>
                  </w:divBdr>
                </w:div>
              </w:divsChild>
            </w:div>
            <w:div w:id="1431851810">
              <w:marLeft w:val="0"/>
              <w:marRight w:val="0"/>
              <w:marTop w:val="0"/>
              <w:marBottom w:val="0"/>
              <w:divBdr>
                <w:top w:val="none" w:sz="0" w:space="0" w:color="auto"/>
                <w:left w:val="none" w:sz="0" w:space="0" w:color="auto"/>
                <w:bottom w:val="none" w:sz="0" w:space="0" w:color="auto"/>
                <w:right w:val="none" w:sz="0" w:space="0" w:color="auto"/>
              </w:divBdr>
              <w:divsChild>
                <w:div w:id="410005411">
                  <w:marLeft w:val="0"/>
                  <w:marRight w:val="0"/>
                  <w:marTop w:val="0"/>
                  <w:marBottom w:val="0"/>
                  <w:divBdr>
                    <w:top w:val="none" w:sz="0" w:space="0" w:color="auto"/>
                    <w:left w:val="none" w:sz="0" w:space="0" w:color="auto"/>
                    <w:bottom w:val="none" w:sz="0" w:space="0" w:color="auto"/>
                    <w:right w:val="none" w:sz="0" w:space="0" w:color="auto"/>
                  </w:divBdr>
                </w:div>
                <w:div w:id="566381352">
                  <w:marLeft w:val="0"/>
                  <w:marRight w:val="0"/>
                  <w:marTop w:val="0"/>
                  <w:marBottom w:val="0"/>
                  <w:divBdr>
                    <w:top w:val="none" w:sz="0" w:space="0" w:color="auto"/>
                    <w:left w:val="none" w:sz="0" w:space="0" w:color="auto"/>
                    <w:bottom w:val="none" w:sz="0" w:space="0" w:color="auto"/>
                    <w:right w:val="none" w:sz="0" w:space="0" w:color="auto"/>
                  </w:divBdr>
                </w:div>
              </w:divsChild>
            </w:div>
            <w:div w:id="1305618739">
              <w:marLeft w:val="0"/>
              <w:marRight w:val="0"/>
              <w:marTop w:val="0"/>
              <w:marBottom w:val="0"/>
              <w:divBdr>
                <w:top w:val="none" w:sz="0" w:space="0" w:color="auto"/>
                <w:left w:val="none" w:sz="0" w:space="0" w:color="auto"/>
                <w:bottom w:val="none" w:sz="0" w:space="0" w:color="auto"/>
                <w:right w:val="none" w:sz="0" w:space="0" w:color="auto"/>
              </w:divBdr>
              <w:divsChild>
                <w:div w:id="1406143253">
                  <w:marLeft w:val="0"/>
                  <w:marRight w:val="0"/>
                  <w:marTop w:val="0"/>
                  <w:marBottom w:val="0"/>
                  <w:divBdr>
                    <w:top w:val="none" w:sz="0" w:space="0" w:color="auto"/>
                    <w:left w:val="none" w:sz="0" w:space="0" w:color="auto"/>
                    <w:bottom w:val="none" w:sz="0" w:space="0" w:color="auto"/>
                    <w:right w:val="none" w:sz="0" w:space="0" w:color="auto"/>
                  </w:divBdr>
                </w:div>
                <w:div w:id="1014380156">
                  <w:marLeft w:val="0"/>
                  <w:marRight w:val="0"/>
                  <w:marTop w:val="0"/>
                  <w:marBottom w:val="0"/>
                  <w:divBdr>
                    <w:top w:val="none" w:sz="0" w:space="0" w:color="auto"/>
                    <w:left w:val="none" w:sz="0" w:space="0" w:color="auto"/>
                    <w:bottom w:val="none" w:sz="0" w:space="0" w:color="auto"/>
                    <w:right w:val="none" w:sz="0" w:space="0" w:color="auto"/>
                  </w:divBdr>
                </w:div>
              </w:divsChild>
            </w:div>
            <w:div w:id="615793558">
              <w:marLeft w:val="0"/>
              <w:marRight w:val="0"/>
              <w:marTop w:val="0"/>
              <w:marBottom w:val="0"/>
              <w:divBdr>
                <w:top w:val="none" w:sz="0" w:space="0" w:color="auto"/>
                <w:left w:val="none" w:sz="0" w:space="0" w:color="auto"/>
                <w:bottom w:val="none" w:sz="0" w:space="0" w:color="auto"/>
                <w:right w:val="none" w:sz="0" w:space="0" w:color="auto"/>
              </w:divBdr>
              <w:divsChild>
                <w:div w:id="7649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6580">
      <w:bodyDiv w:val="1"/>
      <w:marLeft w:val="0"/>
      <w:marRight w:val="0"/>
      <w:marTop w:val="0"/>
      <w:marBottom w:val="0"/>
      <w:divBdr>
        <w:top w:val="none" w:sz="0" w:space="0" w:color="auto"/>
        <w:left w:val="none" w:sz="0" w:space="0" w:color="auto"/>
        <w:bottom w:val="none" w:sz="0" w:space="0" w:color="auto"/>
        <w:right w:val="none" w:sz="0" w:space="0" w:color="auto"/>
      </w:divBdr>
    </w:div>
    <w:div w:id="1295873461">
      <w:bodyDiv w:val="1"/>
      <w:marLeft w:val="0"/>
      <w:marRight w:val="0"/>
      <w:marTop w:val="0"/>
      <w:marBottom w:val="0"/>
      <w:divBdr>
        <w:top w:val="none" w:sz="0" w:space="0" w:color="auto"/>
        <w:left w:val="none" w:sz="0" w:space="0" w:color="auto"/>
        <w:bottom w:val="none" w:sz="0" w:space="0" w:color="auto"/>
        <w:right w:val="none" w:sz="0" w:space="0" w:color="auto"/>
      </w:divBdr>
      <w:divsChild>
        <w:div w:id="1402142819">
          <w:marLeft w:val="0"/>
          <w:marRight w:val="0"/>
          <w:marTop w:val="0"/>
          <w:marBottom w:val="0"/>
          <w:divBdr>
            <w:top w:val="none" w:sz="0" w:space="0" w:color="auto"/>
            <w:left w:val="none" w:sz="0" w:space="0" w:color="auto"/>
            <w:bottom w:val="none" w:sz="0" w:space="0" w:color="auto"/>
            <w:right w:val="none" w:sz="0" w:space="0" w:color="auto"/>
          </w:divBdr>
        </w:div>
        <w:div w:id="1341077733">
          <w:marLeft w:val="0"/>
          <w:marRight w:val="0"/>
          <w:marTop w:val="0"/>
          <w:marBottom w:val="0"/>
          <w:divBdr>
            <w:top w:val="none" w:sz="0" w:space="0" w:color="auto"/>
            <w:left w:val="none" w:sz="0" w:space="0" w:color="auto"/>
            <w:bottom w:val="none" w:sz="0" w:space="0" w:color="auto"/>
            <w:right w:val="none" w:sz="0" w:space="0" w:color="auto"/>
          </w:divBdr>
        </w:div>
      </w:divsChild>
    </w:div>
    <w:div w:id="1307276501">
      <w:bodyDiv w:val="1"/>
      <w:marLeft w:val="0"/>
      <w:marRight w:val="0"/>
      <w:marTop w:val="0"/>
      <w:marBottom w:val="0"/>
      <w:divBdr>
        <w:top w:val="none" w:sz="0" w:space="0" w:color="auto"/>
        <w:left w:val="none" w:sz="0" w:space="0" w:color="auto"/>
        <w:bottom w:val="none" w:sz="0" w:space="0" w:color="auto"/>
        <w:right w:val="none" w:sz="0" w:space="0" w:color="auto"/>
      </w:divBdr>
    </w:div>
    <w:div w:id="1308439962">
      <w:bodyDiv w:val="1"/>
      <w:marLeft w:val="0"/>
      <w:marRight w:val="0"/>
      <w:marTop w:val="0"/>
      <w:marBottom w:val="0"/>
      <w:divBdr>
        <w:top w:val="none" w:sz="0" w:space="0" w:color="auto"/>
        <w:left w:val="none" w:sz="0" w:space="0" w:color="auto"/>
        <w:bottom w:val="none" w:sz="0" w:space="0" w:color="auto"/>
        <w:right w:val="none" w:sz="0" w:space="0" w:color="auto"/>
      </w:divBdr>
      <w:divsChild>
        <w:div w:id="1972595668">
          <w:marLeft w:val="0"/>
          <w:marRight w:val="0"/>
          <w:marTop w:val="0"/>
          <w:marBottom w:val="0"/>
          <w:divBdr>
            <w:top w:val="none" w:sz="0" w:space="0" w:color="auto"/>
            <w:left w:val="none" w:sz="0" w:space="0" w:color="auto"/>
            <w:bottom w:val="none" w:sz="0" w:space="0" w:color="auto"/>
            <w:right w:val="none" w:sz="0" w:space="0" w:color="auto"/>
          </w:divBdr>
          <w:divsChild>
            <w:div w:id="363136077">
              <w:marLeft w:val="0"/>
              <w:marRight w:val="0"/>
              <w:marTop w:val="0"/>
              <w:marBottom w:val="0"/>
              <w:divBdr>
                <w:top w:val="none" w:sz="0" w:space="0" w:color="auto"/>
                <w:left w:val="none" w:sz="0" w:space="0" w:color="auto"/>
                <w:bottom w:val="none" w:sz="0" w:space="0" w:color="auto"/>
                <w:right w:val="none" w:sz="0" w:space="0" w:color="auto"/>
              </w:divBdr>
              <w:divsChild>
                <w:div w:id="6209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905875">
      <w:bodyDiv w:val="1"/>
      <w:marLeft w:val="0"/>
      <w:marRight w:val="0"/>
      <w:marTop w:val="0"/>
      <w:marBottom w:val="0"/>
      <w:divBdr>
        <w:top w:val="none" w:sz="0" w:space="0" w:color="auto"/>
        <w:left w:val="none" w:sz="0" w:space="0" w:color="auto"/>
        <w:bottom w:val="none" w:sz="0" w:space="0" w:color="auto"/>
        <w:right w:val="none" w:sz="0" w:space="0" w:color="auto"/>
      </w:divBdr>
    </w:div>
    <w:div w:id="1360082946">
      <w:bodyDiv w:val="1"/>
      <w:marLeft w:val="0"/>
      <w:marRight w:val="0"/>
      <w:marTop w:val="0"/>
      <w:marBottom w:val="0"/>
      <w:divBdr>
        <w:top w:val="none" w:sz="0" w:space="0" w:color="auto"/>
        <w:left w:val="none" w:sz="0" w:space="0" w:color="auto"/>
        <w:bottom w:val="none" w:sz="0" w:space="0" w:color="auto"/>
        <w:right w:val="none" w:sz="0" w:space="0" w:color="auto"/>
      </w:divBdr>
      <w:divsChild>
        <w:div w:id="1708945631">
          <w:marLeft w:val="0"/>
          <w:marRight w:val="0"/>
          <w:marTop w:val="0"/>
          <w:marBottom w:val="0"/>
          <w:divBdr>
            <w:top w:val="none" w:sz="0" w:space="0" w:color="auto"/>
            <w:left w:val="none" w:sz="0" w:space="0" w:color="auto"/>
            <w:bottom w:val="none" w:sz="0" w:space="0" w:color="auto"/>
            <w:right w:val="none" w:sz="0" w:space="0" w:color="auto"/>
          </w:divBdr>
          <w:divsChild>
            <w:div w:id="619190576">
              <w:marLeft w:val="0"/>
              <w:marRight w:val="0"/>
              <w:marTop w:val="0"/>
              <w:marBottom w:val="0"/>
              <w:divBdr>
                <w:top w:val="none" w:sz="0" w:space="0" w:color="auto"/>
                <w:left w:val="none" w:sz="0" w:space="0" w:color="auto"/>
                <w:bottom w:val="none" w:sz="0" w:space="0" w:color="auto"/>
                <w:right w:val="none" w:sz="0" w:space="0" w:color="auto"/>
              </w:divBdr>
              <w:divsChild>
                <w:div w:id="8550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11522">
      <w:bodyDiv w:val="1"/>
      <w:marLeft w:val="0"/>
      <w:marRight w:val="0"/>
      <w:marTop w:val="0"/>
      <w:marBottom w:val="0"/>
      <w:divBdr>
        <w:top w:val="none" w:sz="0" w:space="0" w:color="auto"/>
        <w:left w:val="none" w:sz="0" w:space="0" w:color="auto"/>
        <w:bottom w:val="none" w:sz="0" w:space="0" w:color="auto"/>
        <w:right w:val="none" w:sz="0" w:space="0" w:color="auto"/>
      </w:divBdr>
      <w:divsChild>
        <w:div w:id="951739331">
          <w:marLeft w:val="0"/>
          <w:marRight w:val="0"/>
          <w:marTop w:val="0"/>
          <w:marBottom w:val="0"/>
          <w:divBdr>
            <w:top w:val="none" w:sz="0" w:space="0" w:color="auto"/>
            <w:left w:val="none" w:sz="0" w:space="0" w:color="auto"/>
            <w:bottom w:val="none" w:sz="0" w:space="0" w:color="auto"/>
            <w:right w:val="none" w:sz="0" w:space="0" w:color="auto"/>
          </w:divBdr>
          <w:divsChild>
            <w:div w:id="773668184">
              <w:marLeft w:val="0"/>
              <w:marRight w:val="0"/>
              <w:marTop w:val="0"/>
              <w:marBottom w:val="0"/>
              <w:divBdr>
                <w:top w:val="none" w:sz="0" w:space="0" w:color="auto"/>
                <w:left w:val="none" w:sz="0" w:space="0" w:color="auto"/>
                <w:bottom w:val="none" w:sz="0" w:space="0" w:color="auto"/>
                <w:right w:val="none" w:sz="0" w:space="0" w:color="auto"/>
              </w:divBdr>
              <w:divsChild>
                <w:div w:id="1870875618">
                  <w:marLeft w:val="0"/>
                  <w:marRight w:val="0"/>
                  <w:marTop w:val="0"/>
                  <w:marBottom w:val="0"/>
                  <w:divBdr>
                    <w:top w:val="none" w:sz="0" w:space="0" w:color="auto"/>
                    <w:left w:val="none" w:sz="0" w:space="0" w:color="auto"/>
                    <w:bottom w:val="none" w:sz="0" w:space="0" w:color="auto"/>
                    <w:right w:val="none" w:sz="0" w:space="0" w:color="auto"/>
                  </w:divBdr>
                </w:div>
              </w:divsChild>
            </w:div>
            <w:div w:id="2074348836">
              <w:marLeft w:val="0"/>
              <w:marRight w:val="0"/>
              <w:marTop w:val="0"/>
              <w:marBottom w:val="0"/>
              <w:divBdr>
                <w:top w:val="none" w:sz="0" w:space="0" w:color="auto"/>
                <w:left w:val="none" w:sz="0" w:space="0" w:color="auto"/>
                <w:bottom w:val="none" w:sz="0" w:space="0" w:color="auto"/>
                <w:right w:val="none" w:sz="0" w:space="0" w:color="auto"/>
              </w:divBdr>
              <w:divsChild>
                <w:div w:id="1806048932">
                  <w:marLeft w:val="0"/>
                  <w:marRight w:val="0"/>
                  <w:marTop w:val="0"/>
                  <w:marBottom w:val="0"/>
                  <w:divBdr>
                    <w:top w:val="none" w:sz="0" w:space="0" w:color="auto"/>
                    <w:left w:val="none" w:sz="0" w:space="0" w:color="auto"/>
                    <w:bottom w:val="none" w:sz="0" w:space="0" w:color="auto"/>
                    <w:right w:val="none" w:sz="0" w:space="0" w:color="auto"/>
                  </w:divBdr>
                </w:div>
              </w:divsChild>
            </w:div>
            <w:div w:id="1955793462">
              <w:marLeft w:val="0"/>
              <w:marRight w:val="0"/>
              <w:marTop w:val="0"/>
              <w:marBottom w:val="0"/>
              <w:divBdr>
                <w:top w:val="none" w:sz="0" w:space="0" w:color="auto"/>
                <w:left w:val="none" w:sz="0" w:space="0" w:color="auto"/>
                <w:bottom w:val="none" w:sz="0" w:space="0" w:color="auto"/>
                <w:right w:val="none" w:sz="0" w:space="0" w:color="auto"/>
              </w:divBdr>
              <w:divsChild>
                <w:div w:id="422577101">
                  <w:marLeft w:val="0"/>
                  <w:marRight w:val="0"/>
                  <w:marTop w:val="0"/>
                  <w:marBottom w:val="0"/>
                  <w:divBdr>
                    <w:top w:val="none" w:sz="0" w:space="0" w:color="auto"/>
                    <w:left w:val="none" w:sz="0" w:space="0" w:color="auto"/>
                    <w:bottom w:val="none" w:sz="0" w:space="0" w:color="auto"/>
                    <w:right w:val="none" w:sz="0" w:space="0" w:color="auto"/>
                  </w:divBdr>
                </w:div>
                <w:div w:id="1486506386">
                  <w:marLeft w:val="0"/>
                  <w:marRight w:val="0"/>
                  <w:marTop w:val="0"/>
                  <w:marBottom w:val="0"/>
                  <w:divBdr>
                    <w:top w:val="none" w:sz="0" w:space="0" w:color="auto"/>
                    <w:left w:val="none" w:sz="0" w:space="0" w:color="auto"/>
                    <w:bottom w:val="none" w:sz="0" w:space="0" w:color="auto"/>
                    <w:right w:val="none" w:sz="0" w:space="0" w:color="auto"/>
                  </w:divBdr>
                </w:div>
              </w:divsChild>
            </w:div>
            <w:div w:id="170460733">
              <w:marLeft w:val="0"/>
              <w:marRight w:val="0"/>
              <w:marTop w:val="0"/>
              <w:marBottom w:val="0"/>
              <w:divBdr>
                <w:top w:val="none" w:sz="0" w:space="0" w:color="auto"/>
                <w:left w:val="none" w:sz="0" w:space="0" w:color="auto"/>
                <w:bottom w:val="none" w:sz="0" w:space="0" w:color="auto"/>
                <w:right w:val="none" w:sz="0" w:space="0" w:color="auto"/>
              </w:divBdr>
              <w:divsChild>
                <w:div w:id="875626615">
                  <w:marLeft w:val="0"/>
                  <w:marRight w:val="0"/>
                  <w:marTop w:val="0"/>
                  <w:marBottom w:val="0"/>
                  <w:divBdr>
                    <w:top w:val="none" w:sz="0" w:space="0" w:color="auto"/>
                    <w:left w:val="none" w:sz="0" w:space="0" w:color="auto"/>
                    <w:bottom w:val="none" w:sz="0" w:space="0" w:color="auto"/>
                    <w:right w:val="none" w:sz="0" w:space="0" w:color="auto"/>
                  </w:divBdr>
                </w:div>
                <w:div w:id="1668626620">
                  <w:marLeft w:val="0"/>
                  <w:marRight w:val="0"/>
                  <w:marTop w:val="0"/>
                  <w:marBottom w:val="0"/>
                  <w:divBdr>
                    <w:top w:val="none" w:sz="0" w:space="0" w:color="auto"/>
                    <w:left w:val="none" w:sz="0" w:space="0" w:color="auto"/>
                    <w:bottom w:val="none" w:sz="0" w:space="0" w:color="auto"/>
                    <w:right w:val="none" w:sz="0" w:space="0" w:color="auto"/>
                  </w:divBdr>
                </w:div>
              </w:divsChild>
            </w:div>
            <w:div w:id="2071338549">
              <w:marLeft w:val="0"/>
              <w:marRight w:val="0"/>
              <w:marTop w:val="0"/>
              <w:marBottom w:val="0"/>
              <w:divBdr>
                <w:top w:val="none" w:sz="0" w:space="0" w:color="auto"/>
                <w:left w:val="none" w:sz="0" w:space="0" w:color="auto"/>
                <w:bottom w:val="none" w:sz="0" w:space="0" w:color="auto"/>
                <w:right w:val="none" w:sz="0" w:space="0" w:color="auto"/>
              </w:divBdr>
              <w:divsChild>
                <w:div w:id="1287545831">
                  <w:marLeft w:val="0"/>
                  <w:marRight w:val="0"/>
                  <w:marTop w:val="0"/>
                  <w:marBottom w:val="0"/>
                  <w:divBdr>
                    <w:top w:val="none" w:sz="0" w:space="0" w:color="auto"/>
                    <w:left w:val="none" w:sz="0" w:space="0" w:color="auto"/>
                    <w:bottom w:val="none" w:sz="0" w:space="0" w:color="auto"/>
                    <w:right w:val="none" w:sz="0" w:space="0" w:color="auto"/>
                  </w:divBdr>
                </w:div>
                <w:div w:id="726994081">
                  <w:marLeft w:val="0"/>
                  <w:marRight w:val="0"/>
                  <w:marTop w:val="0"/>
                  <w:marBottom w:val="0"/>
                  <w:divBdr>
                    <w:top w:val="none" w:sz="0" w:space="0" w:color="auto"/>
                    <w:left w:val="none" w:sz="0" w:space="0" w:color="auto"/>
                    <w:bottom w:val="none" w:sz="0" w:space="0" w:color="auto"/>
                    <w:right w:val="none" w:sz="0" w:space="0" w:color="auto"/>
                  </w:divBdr>
                </w:div>
              </w:divsChild>
            </w:div>
            <w:div w:id="516163811">
              <w:marLeft w:val="0"/>
              <w:marRight w:val="0"/>
              <w:marTop w:val="0"/>
              <w:marBottom w:val="0"/>
              <w:divBdr>
                <w:top w:val="none" w:sz="0" w:space="0" w:color="auto"/>
                <w:left w:val="none" w:sz="0" w:space="0" w:color="auto"/>
                <w:bottom w:val="none" w:sz="0" w:space="0" w:color="auto"/>
                <w:right w:val="none" w:sz="0" w:space="0" w:color="auto"/>
              </w:divBdr>
              <w:divsChild>
                <w:div w:id="1927029460">
                  <w:marLeft w:val="0"/>
                  <w:marRight w:val="0"/>
                  <w:marTop w:val="0"/>
                  <w:marBottom w:val="0"/>
                  <w:divBdr>
                    <w:top w:val="none" w:sz="0" w:space="0" w:color="auto"/>
                    <w:left w:val="none" w:sz="0" w:space="0" w:color="auto"/>
                    <w:bottom w:val="none" w:sz="0" w:space="0" w:color="auto"/>
                    <w:right w:val="none" w:sz="0" w:space="0" w:color="auto"/>
                  </w:divBdr>
                </w:div>
                <w:div w:id="1018192827">
                  <w:marLeft w:val="0"/>
                  <w:marRight w:val="0"/>
                  <w:marTop w:val="0"/>
                  <w:marBottom w:val="0"/>
                  <w:divBdr>
                    <w:top w:val="none" w:sz="0" w:space="0" w:color="auto"/>
                    <w:left w:val="none" w:sz="0" w:space="0" w:color="auto"/>
                    <w:bottom w:val="none" w:sz="0" w:space="0" w:color="auto"/>
                    <w:right w:val="none" w:sz="0" w:space="0" w:color="auto"/>
                  </w:divBdr>
                </w:div>
              </w:divsChild>
            </w:div>
            <w:div w:id="1281108099">
              <w:marLeft w:val="0"/>
              <w:marRight w:val="0"/>
              <w:marTop w:val="0"/>
              <w:marBottom w:val="0"/>
              <w:divBdr>
                <w:top w:val="none" w:sz="0" w:space="0" w:color="auto"/>
                <w:left w:val="none" w:sz="0" w:space="0" w:color="auto"/>
                <w:bottom w:val="none" w:sz="0" w:space="0" w:color="auto"/>
                <w:right w:val="none" w:sz="0" w:space="0" w:color="auto"/>
              </w:divBdr>
              <w:divsChild>
                <w:div w:id="17631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59525">
      <w:bodyDiv w:val="1"/>
      <w:marLeft w:val="0"/>
      <w:marRight w:val="0"/>
      <w:marTop w:val="0"/>
      <w:marBottom w:val="0"/>
      <w:divBdr>
        <w:top w:val="none" w:sz="0" w:space="0" w:color="auto"/>
        <w:left w:val="none" w:sz="0" w:space="0" w:color="auto"/>
        <w:bottom w:val="none" w:sz="0" w:space="0" w:color="auto"/>
        <w:right w:val="none" w:sz="0" w:space="0" w:color="auto"/>
      </w:divBdr>
      <w:divsChild>
        <w:div w:id="1316106309">
          <w:marLeft w:val="0"/>
          <w:marRight w:val="0"/>
          <w:marTop w:val="0"/>
          <w:marBottom w:val="0"/>
          <w:divBdr>
            <w:top w:val="none" w:sz="0" w:space="0" w:color="auto"/>
            <w:left w:val="none" w:sz="0" w:space="0" w:color="auto"/>
            <w:bottom w:val="none" w:sz="0" w:space="0" w:color="auto"/>
            <w:right w:val="none" w:sz="0" w:space="0" w:color="auto"/>
          </w:divBdr>
          <w:divsChild>
            <w:div w:id="1070154905">
              <w:marLeft w:val="0"/>
              <w:marRight w:val="0"/>
              <w:marTop w:val="0"/>
              <w:marBottom w:val="0"/>
              <w:divBdr>
                <w:top w:val="none" w:sz="0" w:space="0" w:color="auto"/>
                <w:left w:val="none" w:sz="0" w:space="0" w:color="auto"/>
                <w:bottom w:val="none" w:sz="0" w:space="0" w:color="auto"/>
                <w:right w:val="none" w:sz="0" w:space="0" w:color="auto"/>
              </w:divBdr>
              <w:divsChild>
                <w:div w:id="11743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296611">
      <w:bodyDiv w:val="1"/>
      <w:marLeft w:val="0"/>
      <w:marRight w:val="0"/>
      <w:marTop w:val="0"/>
      <w:marBottom w:val="0"/>
      <w:divBdr>
        <w:top w:val="none" w:sz="0" w:space="0" w:color="auto"/>
        <w:left w:val="none" w:sz="0" w:space="0" w:color="auto"/>
        <w:bottom w:val="none" w:sz="0" w:space="0" w:color="auto"/>
        <w:right w:val="none" w:sz="0" w:space="0" w:color="auto"/>
      </w:divBdr>
      <w:divsChild>
        <w:div w:id="775516354">
          <w:marLeft w:val="0"/>
          <w:marRight w:val="0"/>
          <w:marTop w:val="0"/>
          <w:marBottom w:val="0"/>
          <w:divBdr>
            <w:top w:val="none" w:sz="0" w:space="0" w:color="auto"/>
            <w:left w:val="none" w:sz="0" w:space="0" w:color="auto"/>
            <w:bottom w:val="none" w:sz="0" w:space="0" w:color="auto"/>
            <w:right w:val="none" w:sz="0" w:space="0" w:color="auto"/>
          </w:divBdr>
          <w:divsChild>
            <w:div w:id="957224931">
              <w:marLeft w:val="0"/>
              <w:marRight w:val="0"/>
              <w:marTop w:val="0"/>
              <w:marBottom w:val="0"/>
              <w:divBdr>
                <w:top w:val="none" w:sz="0" w:space="0" w:color="auto"/>
                <w:left w:val="none" w:sz="0" w:space="0" w:color="auto"/>
                <w:bottom w:val="none" w:sz="0" w:space="0" w:color="auto"/>
                <w:right w:val="none" w:sz="0" w:space="0" w:color="auto"/>
              </w:divBdr>
              <w:divsChild>
                <w:div w:id="1578130762">
                  <w:marLeft w:val="0"/>
                  <w:marRight w:val="0"/>
                  <w:marTop w:val="0"/>
                  <w:marBottom w:val="0"/>
                  <w:divBdr>
                    <w:top w:val="none" w:sz="0" w:space="0" w:color="auto"/>
                    <w:left w:val="none" w:sz="0" w:space="0" w:color="auto"/>
                    <w:bottom w:val="none" w:sz="0" w:space="0" w:color="auto"/>
                    <w:right w:val="none" w:sz="0" w:space="0" w:color="auto"/>
                  </w:divBdr>
                </w:div>
                <w:div w:id="158546486">
                  <w:marLeft w:val="0"/>
                  <w:marRight w:val="0"/>
                  <w:marTop w:val="0"/>
                  <w:marBottom w:val="0"/>
                  <w:divBdr>
                    <w:top w:val="none" w:sz="0" w:space="0" w:color="auto"/>
                    <w:left w:val="none" w:sz="0" w:space="0" w:color="auto"/>
                    <w:bottom w:val="none" w:sz="0" w:space="0" w:color="auto"/>
                    <w:right w:val="none" w:sz="0" w:space="0" w:color="auto"/>
                  </w:divBdr>
                </w:div>
              </w:divsChild>
            </w:div>
            <w:div w:id="1874922247">
              <w:marLeft w:val="0"/>
              <w:marRight w:val="0"/>
              <w:marTop w:val="0"/>
              <w:marBottom w:val="0"/>
              <w:divBdr>
                <w:top w:val="none" w:sz="0" w:space="0" w:color="auto"/>
                <w:left w:val="none" w:sz="0" w:space="0" w:color="auto"/>
                <w:bottom w:val="none" w:sz="0" w:space="0" w:color="auto"/>
                <w:right w:val="none" w:sz="0" w:space="0" w:color="auto"/>
              </w:divBdr>
              <w:divsChild>
                <w:div w:id="1986934424">
                  <w:marLeft w:val="0"/>
                  <w:marRight w:val="0"/>
                  <w:marTop w:val="0"/>
                  <w:marBottom w:val="0"/>
                  <w:divBdr>
                    <w:top w:val="none" w:sz="0" w:space="0" w:color="auto"/>
                    <w:left w:val="none" w:sz="0" w:space="0" w:color="auto"/>
                    <w:bottom w:val="none" w:sz="0" w:space="0" w:color="auto"/>
                    <w:right w:val="none" w:sz="0" w:space="0" w:color="auto"/>
                  </w:divBdr>
                </w:div>
                <w:div w:id="2025400659">
                  <w:marLeft w:val="0"/>
                  <w:marRight w:val="0"/>
                  <w:marTop w:val="0"/>
                  <w:marBottom w:val="0"/>
                  <w:divBdr>
                    <w:top w:val="none" w:sz="0" w:space="0" w:color="auto"/>
                    <w:left w:val="none" w:sz="0" w:space="0" w:color="auto"/>
                    <w:bottom w:val="none" w:sz="0" w:space="0" w:color="auto"/>
                    <w:right w:val="none" w:sz="0" w:space="0" w:color="auto"/>
                  </w:divBdr>
                </w:div>
              </w:divsChild>
            </w:div>
            <w:div w:id="30423200">
              <w:marLeft w:val="0"/>
              <w:marRight w:val="0"/>
              <w:marTop w:val="0"/>
              <w:marBottom w:val="0"/>
              <w:divBdr>
                <w:top w:val="none" w:sz="0" w:space="0" w:color="auto"/>
                <w:left w:val="none" w:sz="0" w:space="0" w:color="auto"/>
                <w:bottom w:val="none" w:sz="0" w:space="0" w:color="auto"/>
                <w:right w:val="none" w:sz="0" w:space="0" w:color="auto"/>
              </w:divBdr>
              <w:divsChild>
                <w:div w:id="585653495">
                  <w:marLeft w:val="0"/>
                  <w:marRight w:val="0"/>
                  <w:marTop w:val="0"/>
                  <w:marBottom w:val="0"/>
                  <w:divBdr>
                    <w:top w:val="none" w:sz="0" w:space="0" w:color="auto"/>
                    <w:left w:val="none" w:sz="0" w:space="0" w:color="auto"/>
                    <w:bottom w:val="none" w:sz="0" w:space="0" w:color="auto"/>
                    <w:right w:val="none" w:sz="0" w:space="0" w:color="auto"/>
                  </w:divBdr>
                </w:div>
                <w:div w:id="83918343">
                  <w:marLeft w:val="0"/>
                  <w:marRight w:val="0"/>
                  <w:marTop w:val="0"/>
                  <w:marBottom w:val="0"/>
                  <w:divBdr>
                    <w:top w:val="none" w:sz="0" w:space="0" w:color="auto"/>
                    <w:left w:val="none" w:sz="0" w:space="0" w:color="auto"/>
                    <w:bottom w:val="none" w:sz="0" w:space="0" w:color="auto"/>
                    <w:right w:val="none" w:sz="0" w:space="0" w:color="auto"/>
                  </w:divBdr>
                </w:div>
              </w:divsChild>
            </w:div>
            <w:div w:id="542790092">
              <w:marLeft w:val="0"/>
              <w:marRight w:val="0"/>
              <w:marTop w:val="0"/>
              <w:marBottom w:val="0"/>
              <w:divBdr>
                <w:top w:val="none" w:sz="0" w:space="0" w:color="auto"/>
                <w:left w:val="none" w:sz="0" w:space="0" w:color="auto"/>
                <w:bottom w:val="none" w:sz="0" w:space="0" w:color="auto"/>
                <w:right w:val="none" w:sz="0" w:space="0" w:color="auto"/>
              </w:divBdr>
              <w:divsChild>
                <w:div w:id="17776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61413">
      <w:bodyDiv w:val="1"/>
      <w:marLeft w:val="0"/>
      <w:marRight w:val="0"/>
      <w:marTop w:val="0"/>
      <w:marBottom w:val="0"/>
      <w:divBdr>
        <w:top w:val="none" w:sz="0" w:space="0" w:color="auto"/>
        <w:left w:val="none" w:sz="0" w:space="0" w:color="auto"/>
        <w:bottom w:val="none" w:sz="0" w:space="0" w:color="auto"/>
        <w:right w:val="none" w:sz="0" w:space="0" w:color="auto"/>
      </w:divBdr>
      <w:divsChild>
        <w:div w:id="1166869073">
          <w:marLeft w:val="0"/>
          <w:marRight w:val="0"/>
          <w:marTop w:val="274"/>
          <w:marBottom w:val="274"/>
          <w:divBdr>
            <w:top w:val="double" w:sz="12" w:space="6" w:color="E0ECFF"/>
            <w:left w:val="double" w:sz="12" w:space="6" w:color="E0ECFF"/>
            <w:bottom w:val="double" w:sz="12" w:space="6" w:color="E0ECFF"/>
            <w:right w:val="double" w:sz="12" w:space="6" w:color="E0ECFF"/>
          </w:divBdr>
          <w:divsChild>
            <w:div w:id="375200131">
              <w:marLeft w:val="0"/>
              <w:marRight w:val="0"/>
              <w:marTop w:val="0"/>
              <w:marBottom w:val="0"/>
              <w:divBdr>
                <w:top w:val="none" w:sz="0" w:space="0" w:color="auto"/>
                <w:left w:val="none" w:sz="0" w:space="0" w:color="auto"/>
                <w:bottom w:val="none" w:sz="0" w:space="0" w:color="auto"/>
                <w:right w:val="none" w:sz="0" w:space="0" w:color="auto"/>
              </w:divBdr>
              <w:divsChild>
                <w:div w:id="1371877146">
                  <w:marLeft w:val="0"/>
                  <w:marRight w:val="0"/>
                  <w:marTop w:val="0"/>
                  <w:marBottom w:val="0"/>
                  <w:divBdr>
                    <w:top w:val="none" w:sz="0" w:space="0" w:color="auto"/>
                    <w:left w:val="none" w:sz="0" w:space="0" w:color="auto"/>
                    <w:bottom w:val="none" w:sz="0" w:space="0" w:color="auto"/>
                    <w:right w:val="none" w:sz="0" w:space="0" w:color="auto"/>
                  </w:divBdr>
                </w:div>
                <w:div w:id="12939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7199">
          <w:marLeft w:val="0"/>
          <w:marRight w:val="0"/>
          <w:marTop w:val="274"/>
          <w:marBottom w:val="274"/>
          <w:divBdr>
            <w:top w:val="double" w:sz="12" w:space="6" w:color="E0ECFF"/>
            <w:left w:val="double" w:sz="12" w:space="6" w:color="E0ECFF"/>
            <w:bottom w:val="double" w:sz="12" w:space="6" w:color="E0ECFF"/>
            <w:right w:val="double" w:sz="12" w:space="6" w:color="E0ECFF"/>
          </w:divBdr>
          <w:divsChild>
            <w:div w:id="575550224">
              <w:marLeft w:val="0"/>
              <w:marRight w:val="0"/>
              <w:marTop w:val="0"/>
              <w:marBottom w:val="0"/>
              <w:divBdr>
                <w:top w:val="none" w:sz="0" w:space="0" w:color="auto"/>
                <w:left w:val="none" w:sz="0" w:space="0" w:color="auto"/>
                <w:bottom w:val="none" w:sz="0" w:space="0" w:color="auto"/>
                <w:right w:val="none" w:sz="0" w:space="0" w:color="auto"/>
              </w:divBdr>
              <w:divsChild>
                <w:div w:id="1575234652">
                  <w:marLeft w:val="0"/>
                  <w:marRight w:val="0"/>
                  <w:marTop w:val="0"/>
                  <w:marBottom w:val="0"/>
                  <w:divBdr>
                    <w:top w:val="none" w:sz="0" w:space="0" w:color="auto"/>
                    <w:left w:val="none" w:sz="0" w:space="0" w:color="auto"/>
                    <w:bottom w:val="none" w:sz="0" w:space="0" w:color="auto"/>
                    <w:right w:val="none" w:sz="0" w:space="0" w:color="auto"/>
                  </w:divBdr>
                </w:div>
                <w:div w:id="180233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782780">
      <w:bodyDiv w:val="1"/>
      <w:marLeft w:val="0"/>
      <w:marRight w:val="0"/>
      <w:marTop w:val="0"/>
      <w:marBottom w:val="0"/>
      <w:divBdr>
        <w:top w:val="none" w:sz="0" w:space="0" w:color="auto"/>
        <w:left w:val="none" w:sz="0" w:space="0" w:color="auto"/>
        <w:bottom w:val="none" w:sz="0" w:space="0" w:color="auto"/>
        <w:right w:val="none" w:sz="0" w:space="0" w:color="auto"/>
      </w:divBdr>
    </w:div>
    <w:div w:id="1678775166">
      <w:bodyDiv w:val="1"/>
      <w:marLeft w:val="0"/>
      <w:marRight w:val="0"/>
      <w:marTop w:val="0"/>
      <w:marBottom w:val="0"/>
      <w:divBdr>
        <w:top w:val="none" w:sz="0" w:space="0" w:color="auto"/>
        <w:left w:val="none" w:sz="0" w:space="0" w:color="auto"/>
        <w:bottom w:val="none" w:sz="0" w:space="0" w:color="auto"/>
        <w:right w:val="none" w:sz="0" w:space="0" w:color="auto"/>
      </w:divBdr>
      <w:divsChild>
        <w:div w:id="1752116556">
          <w:marLeft w:val="0"/>
          <w:marRight w:val="0"/>
          <w:marTop w:val="0"/>
          <w:marBottom w:val="0"/>
          <w:divBdr>
            <w:top w:val="none" w:sz="0" w:space="0" w:color="auto"/>
            <w:left w:val="none" w:sz="0" w:space="0" w:color="auto"/>
            <w:bottom w:val="none" w:sz="0" w:space="0" w:color="auto"/>
            <w:right w:val="none" w:sz="0" w:space="0" w:color="auto"/>
          </w:divBdr>
          <w:divsChild>
            <w:div w:id="1187136714">
              <w:marLeft w:val="0"/>
              <w:marRight w:val="0"/>
              <w:marTop w:val="0"/>
              <w:marBottom w:val="0"/>
              <w:divBdr>
                <w:top w:val="none" w:sz="0" w:space="0" w:color="auto"/>
                <w:left w:val="none" w:sz="0" w:space="0" w:color="auto"/>
                <w:bottom w:val="none" w:sz="0" w:space="0" w:color="auto"/>
                <w:right w:val="none" w:sz="0" w:space="0" w:color="auto"/>
              </w:divBdr>
              <w:divsChild>
                <w:div w:id="416289151">
                  <w:marLeft w:val="0"/>
                  <w:marRight w:val="0"/>
                  <w:marTop w:val="0"/>
                  <w:marBottom w:val="0"/>
                  <w:divBdr>
                    <w:top w:val="none" w:sz="0" w:space="0" w:color="auto"/>
                    <w:left w:val="none" w:sz="0" w:space="0" w:color="auto"/>
                    <w:bottom w:val="none" w:sz="0" w:space="0" w:color="auto"/>
                    <w:right w:val="none" w:sz="0" w:space="0" w:color="auto"/>
                  </w:divBdr>
                </w:div>
              </w:divsChild>
            </w:div>
            <w:div w:id="1716855144">
              <w:marLeft w:val="0"/>
              <w:marRight w:val="0"/>
              <w:marTop w:val="0"/>
              <w:marBottom w:val="0"/>
              <w:divBdr>
                <w:top w:val="none" w:sz="0" w:space="0" w:color="auto"/>
                <w:left w:val="none" w:sz="0" w:space="0" w:color="auto"/>
                <w:bottom w:val="none" w:sz="0" w:space="0" w:color="auto"/>
                <w:right w:val="none" w:sz="0" w:space="0" w:color="auto"/>
              </w:divBdr>
              <w:divsChild>
                <w:div w:id="622225498">
                  <w:marLeft w:val="0"/>
                  <w:marRight w:val="0"/>
                  <w:marTop w:val="0"/>
                  <w:marBottom w:val="0"/>
                  <w:divBdr>
                    <w:top w:val="none" w:sz="0" w:space="0" w:color="auto"/>
                    <w:left w:val="none" w:sz="0" w:space="0" w:color="auto"/>
                    <w:bottom w:val="none" w:sz="0" w:space="0" w:color="auto"/>
                    <w:right w:val="none" w:sz="0" w:space="0" w:color="auto"/>
                  </w:divBdr>
                </w:div>
                <w:div w:id="1500846528">
                  <w:marLeft w:val="0"/>
                  <w:marRight w:val="0"/>
                  <w:marTop w:val="0"/>
                  <w:marBottom w:val="0"/>
                  <w:divBdr>
                    <w:top w:val="none" w:sz="0" w:space="0" w:color="auto"/>
                    <w:left w:val="none" w:sz="0" w:space="0" w:color="auto"/>
                    <w:bottom w:val="none" w:sz="0" w:space="0" w:color="auto"/>
                    <w:right w:val="none" w:sz="0" w:space="0" w:color="auto"/>
                  </w:divBdr>
                </w:div>
              </w:divsChild>
            </w:div>
            <w:div w:id="1403332206">
              <w:marLeft w:val="0"/>
              <w:marRight w:val="0"/>
              <w:marTop w:val="0"/>
              <w:marBottom w:val="0"/>
              <w:divBdr>
                <w:top w:val="none" w:sz="0" w:space="0" w:color="auto"/>
                <w:left w:val="none" w:sz="0" w:space="0" w:color="auto"/>
                <w:bottom w:val="none" w:sz="0" w:space="0" w:color="auto"/>
                <w:right w:val="none" w:sz="0" w:space="0" w:color="auto"/>
              </w:divBdr>
              <w:divsChild>
                <w:div w:id="932008194">
                  <w:marLeft w:val="0"/>
                  <w:marRight w:val="0"/>
                  <w:marTop w:val="0"/>
                  <w:marBottom w:val="0"/>
                  <w:divBdr>
                    <w:top w:val="none" w:sz="0" w:space="0" w:color="auto"/>
                    <w:left w:val="none" w:sz="0" w:space="0" w:color="auto"/>
                    <w:bottom w:val="none" w:sz="0" w:space="0" w:color="auto"/>
                    <w:right w:val="none" w:sz="0" w:space="0" w:color="auto"/>
                  </w:divBdr>
                </w:div>
                <w:div w:id="1617715999">
                  <w:marLeft w:val="0"/>
                  <w:marRight w:val="0"/>
                  <w:marTop w:val="0"/>
                  <w:marBottom w:val="0"/>
                  <w:divBdr>
                    <w:top w:val="none" w:sz="0" w:space="0" w:color="auto"/>
                    <w:left w:val="none" w:sz="0" w:space="0" w:color="auto"/>
                    <w:bottom w:val="none" w:sz="0" w:space="0" w:color="auto"/>
                    <w:right w:val="none" w:sz="0" w:space="0" w:color="auto"/>
                  </w:divBdr>
                </w:div>
              </w:divsChild>
            </w:div>
            <w:div w:id="726806595">
              <w:marLeft w:val="0"/>
              <w:marRight w:val="0"/>
              <w:marTop w:val="0"/>
              <w:marBottom w:val="0"/>
              <w:divBdr>
                <w:top w:val="none" w:sz="0" w:space="0" w:color="auto"/>
                <w:left w:val="none" w:sz="0" w:space="0" w:color="auto"/>
                <w:bottom w:val="none" w:sz="0" w:space="0" w:color="auto"/>
                <w:right w:val="none" w:sz="0" w:space="0" w:color="auto"/>
              </w:divBdr>
              <w:divsChild>
                <w:div w:id="1491605587">
                  <w:marLeft w:val="0"/>
                  <w:marRight w:val="0"/>
                  <w:marTop w:val="0"/>
                  <w:marBottom w:val="0"/>
                  <w:divBdr>
                    <w:top w:val="none" w:sz="0" w:space="0" w:color="auto"/>
                    <w:left w:val="none" w:sz="0" w:space="0" w:color="auto"/>
                    <w:bottom w:val="none" w:sz="0" w:space="0" w:color="auto"/>
                    <w:right w:val="none" w:sz="0" w:space="0" w:color="auto"/>
                  </w:divBdr>
                </w:div>
                <w:div w:id="1078094483">
                  <w:marLeft w:val="0"/>
                  <w:marRight w:val="0"/>
                  <w:marTop w:val="0"/>
                  <w:marBottom w:val="0"/>
                  <w:divBdr>
                    <w:top w:val="none" w:sz="0" w:space="0" w:color="auto"/>
                    <w:left w:val="none" w:sz="0" w:space="0" w:color="auto"/>
                    <w:bottom w:val="none" w:sz="0" w:space="0" w:color="auto"/>
                    <w:right w:val="none" w:sz="0" w:space="0" w:color="auto"/>
                  </w:divBdr>
                </w:div>
              </w:divsChild>
            </w:div>
            <w:div w:id="701783017">
              <w:marLeft w:val="0"/>
              <w:marRight w:val="0"/>
              <w:marTop w:val="0"/>
              <w:marBottom w:val="0"/>
              <w:divBdr>
                <w:top w:val="none" w:sz="0" w:space="0" w:color="auto"/>
                <w:left w:val="none" w:sz="0" w:space="0" w:color="auto"/>
                <w:bottom w:val="none" w:sz="0" w:space="0" w:color="auto"/>
                <w:right w:val="none" w:sz="0" w:space="0" w:color="auto"/>
              </w:divBdr>
              <w:divsChild>
                <w:div w:id="480847025">
                  <w:marLeft w:val="0"/>
                  <w:marRight w:val="0"/>
                  <w:marTop w:val="0"/>
                  <w:marBottom w:val="0"/>
                  <w:divBdr>
                    <w:top w:val="none" w:sz="0" w:space="0" w:color="auto"/>
                    <w:left w:val="none" w:sz="0" w:space="0" w:color="auto"/>
                    <w:bottom w:val="none" w:sz="0" w:space="0" w:color="auto"/>
                    <w:right w:val="none" w:sz="0" w:space="0" w:color="auto"/>
                  </w:divBdr>
                </w:div>
              </w:divsChild>
            </w:div>
            <w:div w:id="1626813217">
              <w:marLeft w:val="0"/>
              <w:marRight w:val="0"/>
              <w:marTop w:val="0"/>
              <w:marBottom w:val="0"/>
              <w:divBdr>
                <w:top w:val="none" w:sz="0" w:space="0" w:color="auto"/>
                <w:left w:val="none" w:sz="0" w:space="0" w:color="auto"/>
                <w:bottom w:val="none" w:sz="0" w:space="0" w:color="auto"/>
                <w:right w:val="none" w:sz="0" w:space="0" w:color="auto"/>
              </w:divBdr>
              <w:divsChild>
                <w:div w:id="763107215">
                  <w:marLeft w:val="0"/>
                  <w:marRight w:val="0"/>
                  <w:marTop w:val="0"/>
                  <w:marBottom w:val="0"/>
                  <w:divBdr>
                    <w:top w:val="none" w:sz="0" w:space="0" w:color="auto"/>
                    <w:left w:val="none" w:sz="0" w:space="0" w:color="auto"/>
                    <w:bottom w:val="none" w:sz="0" w:space="0" w:color="auto"/>
                    <w:right w:val="none" w:sz="0" w:space="0" w:color="auto"/>
                  </w:divBdr>
                </w:div>
              </w:divsChild>
            </w:div>
            <w:div w:id="600456316">
              <w:marLeft w:val="0"/>
              <w:marRight w:val="0"/>
              <w:marTop w:val="0"/>
              <w:marBottom w:val="0"/>
              <w:divBdr>
                <w:top w:val="none" w:sz="0" w:space="0" w:color="auto"/>
                <w:left w:val="none" w:sz="0" w:space="0" w:color="auto"/>
                <w:bottom w:val="none" w:sz="0" w:space="0" w:color="auto"/>
                <w:right w:val="none" w:sz="0" w:space="0" w:color="auto"/>
              </w:divBdr>
              <w:divsChild>
                <w:div w:id="484862657">
                  <w:marLeft w:val="0"/>
                  <w:marRight w:val="0"/>
                  <w:marTop w:val="0"/>
                  <w:marBottom w:val="0"/>
                  <w:divBdr>
                    <w:top w:val="none" w:sz="0" w:space="0" w:color="auto"/>
                    <w:left w:val="none" w:sz="0" w:space="0" w:color="auto"/>
                    <w:bottom w:val="none" w:sz="0" w:space="0" w:color="auto"/>
                    <w:right w:val="none" w:sz="0" w:space="0" w:color="auto"/>
                  </w:divBdr>
                </w:div>
              </w:divsChild>
            </w:div>
            <w:div w:id="374693040">
              <w:marLeft w:val="0"/>
              <w:marRight w:val="0"/>
              <w:marTop w:val="0"/>
              <w:marBottom w:val="0"/>
              <w:divBdr>
                <w:top w:val="none" w:sz="0" w:space="0" w:color="auto"/>
                <w:left w:val="none" w:sz="0" w:space="0" w:color="auto"/>
                <w:bottom w:val="none" w:sz="0" w:space="0" w:color="auto"/>
                <w:right w:val="none" w:sz="0" w:space="0" w:color="auto"/>
              </w:divBdr>
              <w:divsChild>
                <w:div w:id="20413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10018">
      <w:bodyDiv w:val="1"/>
      <w:marLeft w:val="0"/>
      <w:marRight w:val="0"/>
      <w:marTop w:val="0"/>
      <w:marBottom w:val="0"/>
      <w:divBdr>
        <w:top w:val="none" w:sz="0" w:space="0" w:color="auto"/>
        <w:left w:val="none" w:sz="0" w:space="0" w:color="auto"/>
        <w:bottom w:val="none" w:sz="0" w:space="0" w:color="auto"/>
        <w:right w:val="none" w:sz="0" w:space="0" w:color="auto"/>
      </w:divBdr>
      <w:divsChild>
        <w:div w:id="1183977550">
          <w:marLeft w:val="0"/>
          <w:marRight w:val="0"/>
          <w:marTop w:val="0"/>
          <w:marBottom w:val="0"/>
          <w:divBdr>
            <w:top w:val="none" w:sz="0" w:space="0" w:color="auto"/>
            <w:left w:val="none" w:sz="0" w:space="0" w:color="auto"/>
            <w:bottom w:val="none" w:sz="0" w:space="0" w:color="auto"/>
            <w:right w:val="none" w:sz="0" w:space="0" w:color="auto"/>
          </w:divBdr>
        </w:div>
        <w:div w:id="1854414763">
          <w:marLeft w:val="0"/>
          <w:marRight w:val="0"/>
          <w:marTop w:val="0"/>
          <w:marBottom w:val="0"/>
          <w:divBdr>
            <w:top w:val="none" w:sz="0" w:space="0" w:color="auto"/>
            <w:left w:val="none" w:sz="0" w:space="0" w:color="auto"/>
            <w:bottom w:val="none" w:sz="0" w:space="0" w:color="auto"/>
            <w:right w:val="none" w:sz="0" w:space="0" w:color="auto"/>
          </w:divBdr>
          <w:divsChild>
            <w:div w:id="1133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2399">
      <w:bodyDiv w:val="1"/>
      <w:marLeft w:val="0"/>
      <w:marRight w:val="0"/>
      <w:marTop w:val="0"/>
      <w:marBottom w:val="0"/>
      <w:divBdr>
        <w:top w:val="none" w:sz="0" w:space="0" w:color="auto"/>
        <w:left w:val="none" w:sz="0" w:space="0" w:color="auto"/>
        <w:bottom w:val="none" w:sz="0" w:space="0" w:color="auto"/>
        <w:right w:val="none" w:sz="0" w:space="0" w:color="auto"/>
      </w:divBdr>
      <w:divsChild>
        <w:div w:id="1612007462">
          <w:marLeft w:val="0"/>
          <w:marRight w:val="0"/>
          <w:marTop w:val="0"/>
          <w:marBottom w:val="0"/>
          <w:divBdr>
            <w:top w:val="none" w:sz="0" w:space="0" w:color="auto"/>
            <w:left w:val="none" w:sz="0" w:space="0" w:color="auto"/>
            <w:bottom w:val="none" w:sz="0" w:space="0" w:color="auto"/>
            <w:right w:val="none" w:sz="0" w:space="0" w:color="auto"/>
          </w:divBdr>
          <w:divsChild>
            <w:div w:id="737091202">
              <w:marLeft w:val="0"/>
              <w:marRight w:val="0"/>
              <w:marTop w:val="0"/>
              <w:marBottom w:val="0"/>
              <w:divBdr>
                <w:top w:val="none" w:sz="0" w:space="0" w:color="auto"/>
                <w:left w:val="none" w:sz="0" w:space="0" w:color="auto"/>
                <w:bottom w:val="none" w:sz="0" w:space="0" w:color="auto"/>
                <w:right w:val="none" w:sz="0" w:space="0" w:color="auto"/>
              </w:divBdr>
              <w:divsChild>
                <w:div w:id="131488652">
                  <w:marLeft w:val="0"/>
                  <w:marRight w:val="0"/>
                  <w:marTop w:val="0"/>
                  <w:marBottom w:val="0"/>
                  <w:divBdr>
                    <w:top w:val="none" w:sz="0" w:space="0" w:color="auto"/>
                    <w:left w:val="none" w:sz="0" w:space="0" w:color="auto"/>
                    <w:bottom w:val="none" w:sz="0" w:space="0" w:color="auto"/>
                    <w:right w:val="none" w:sz="0" w:space="0" w:color="auto"/>
                  </w:divBdr>
                  <w:divsChild>
                    <w:div w:id="15071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8432">
      <w:bodyDiv w:val="1"/>
      <w:marLeft w:val="0"/>
      <w:marRight w:val="0"/>
      <w:marTop w:val="0"/>
      <w:marBottom w:val="0"/>
      <w:divBdr>
        <w:top w:val="none" w:sz="0" w:space="0" w:color="auto"/>
        <w:left w:val="none" w:sz="0" w:space="0" w:color="auto"/>
        <w:bottom w:val="none" w:sz="0" w:space="0" w:color="auto"/>
        <w:right w:val="none" w:sz="0" w:space="0" w:color="auto"/>
      </w:divBdr>
      <w:divsChild>
        <w:div w:id="1396008366">
          <w:marLeft w:val="0"/>
          <w:marRight w:val="0"/>
          <w:marTop w:val="0"/>
          <w:marBottom w:val="0"/>
          <w:divBdr>
            <w:top w:val="none" w:sz="0" w:space="0" w:color="auto"/>
            <w:left w:val="none" w:sz="0" w:space="0" w:color="auto"/>
            <w:bottom w:val="none" w:sz="0" w:space="0" w:color="auto"/>
            <w:right w:val="none" w:sz="0" w:space="0" w:color="auto"/>
          </w:divBdr>
          <w:divsChild>
            <w:div w:id="2142918641">
              <w:marLeft w:val="0"/>
              <w:marRight w:val="0"/>
              <w:marTop w:val="0"/>
              <w:marBottom w:val="0"/>
              <w:divBdr>
                <w:top w:val="none" w:sz="0" w:space="0" w:color="auto"/>
                <w:left w:val="none" w:sz="0" w:space="0" w:color="auto"/>
                <w:bottom w:val="none" w:sz="0" w:space="0" w:color="auto"/>
                <w:right w:val="none" w:sz="0" w:space="0" w:color="auto"/>
              </w:divBdr>
              <w:divsChild>
                <w:div w:id="426510740">
                  <w:marLeft w:val="0"/>
                  <w:marRight w:val="0"/>
                  <w:marTop w:val="0"/>
                  <w:marBottom w:val="0"/>
                  <w:divBdr>
                    <w:top w:val="none" w:sz="0" w:space="0" w:color="auto"/>
                    <w:left w:val="none" w:sz="0" w:space="0" w:color="auto"/>
                    <w:bottom w:val="none" w:sz="0" w:space="0" w:color="auto"/>
                    <w:right w:val="none" w:sz="0" w:space="0" w:color="auto"/>
                  </w:divBdr>
                </w:div>
              </w:divsChild>
            </w:div>
            <w:div w:id="1784378270">
              <w:marLeft w:val="0"/>
              <w:marRight w:val="0"/>
              <w:marTop w:val="0"/>
              <w:marBottom w:val="0"/>
              <w:divBdr>
                <w:top w:val="none" w:sz="0" w:space="0" w:color="auto"/>
                <w:left w:val="none" w:sz="0" w:space="0" w:color="auto"/>
                <w:bottom w:val="none" w:sz="0" w:space="0" w:color="auto"/>
                <w:right w:val="none" w:sz="0" w:space="0" w:color="auto"/>
              </w:divBdr>
              <w:divsChild>
                <w:div w:id="1662615147">
                  <w:marLeft w:val="0"/>
                  <w:marRight w:val="0"/>
                  <w:marTop w:val="0"/>
                  <w:marBottom w:val="0"/>
                  <w:divBdr>
                    <w:top w:val="none" w:sz="0" w:space="0" w:color="auto"/>
                    <w:left w:val="none" w:sz="0" w:space="0" w:color="auto"/>
                    <w:bottom w:val="none" w:sz="0" w:space="0" w:color="auto"/>
                    <w:right w:val="none" w:sz="0" w:space="0" w:color="auto"/>
                  </w:divBdr>
                </w:div>
                <w:div w:id="1810511999">
                  <w:marLeft w:val="0"/>
                  <w:marRight w:val="0"/>
                  <w:marTop w:val="0"/>
                  <w:marBottom w:val="0"/>
                  <w:divBdr>
                    <w:top w:val="none" w:sz="0" w:space="0" w:color="auto"/>
                    <w:left w:val="none" w:sz="0" w:space="0" w:color="auto"/>
                    <w:bottom w:val="none" w:sz="0" w:space="0" w:color="auto"/>
                    <w:right w:val="none" w:sz="0" w:space="0" w:color="auto"/>
                  </w:divBdr>
                </w:div>
              </w:divsChild>
            </w:div>
            <w:div w:id="386340614">
              <w:marLeft w:val="0"/>
              <w:marRight w:val="0"/>
              <w:marTop w:val="0"/>
              <w:marBottom w:val="0"/>
              <w:divBdr>
                <w:top w:val="none" w:sz="0" w:space="0" w:color="auto"/>
                <w:left w:val="none" w:sz="0" w:space="0" w:color="auto"/>
                <w:bottom w:val="none" w:sz="0" w:space="0" w:color="auto"/>
                <w:right w:val="none" w:sz="0" w:space="0" w:color="auto"/>
              </w:divBdr>
              <w:divsChild>
                <w:div w:id="8121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58669">
      <w:bodyDiv w:val="1"/>
      <w:marLeft w:val="0"/>
      <w:marRight w:val="0"/>
      <w:marTop w:val="0"/>
      <w:marBottom w:val="0"/>
      <w:divBdr>
        <w:top w:val="none" w:sz="0" w:space="0" w:color="auto"/>
        <w:left w:val="none" w:sz="0" w:space="0" w:color="auto"/>
        <w:bottom w:val="none" w:sz="0" w:space="0" w:color="auto"/>
        <w:right w:val="none" w:sz="0" w:space="0" w:color="auto"/>
      </w:divBdr>
      <w:divsChild>
        <w:div w:id="1865821293">
          <w:marLeft w:val="0"/>
          <w:marRight w:val="0"/>
          <w:marTop w:val="0"/>
          <w:marBottom w:val="0"/>
          <w:divBdr>
            <w:top w:val="none" w:sz="0" w:space="0" w:color="auto"/>
            <w:left w:val="none" w:sz="0" w:space="0" w:color="auto"/>
            <w:bottom w:val="none" w:sz="0" w:space="0" w:color="auto"/>
            <w:right w:val="none" w:sz="0" w:space="0" w:color="auto"/>
          </w:divBdr>
          <w:divsChild>
            <w:div w:id="1442070055">
              <w:marLeft w:val="0"/>
              <w:marRight w:val="0"/>
              <w:marTop w:val="0"/>
              <w:marBottom w:val="0"/>
              <w:divBdr>
                <w:top w:val="none" w:sz="0" w:space="0" w:color="auto"/>
                <w:left w:val="none" w:sz="0" w:space="0" w:color="auto"/>
                <w:bottom w:val="none" w:sz="0" w:space="0" w:color="auto"/>
                <w:right w:val="none" w:sz="0" w:space="0" w:color="auto"/>
              </w:divBdr>
              <w:divsChild>
                <w:div w:id="1200319638">
                  <w:marLeft w:val="0"/>
                  <w:marRight w:val="0"/>
                  <w:marTop w:val="0"/>
                  <w:marBottom w:val="0"/>
                  <w:divBdr>
                    <w:top w:val="none" w:sz="0" w:space="0" w:color="auto"/>
                    <w:left w:val="none" w:sz="0" w:space="0" w:color="auto"/>
                    <w:bottom w:val="none" w:sz="0" w:space="0" w:color="auto"/>
                    <w:right w:val="none" w:sz="0" w:space="0" w:color="auto"/>
                  </w:divBdr>
                  <w:divsChild>
                    <w:div w:id="2373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94081">
      <w:bodyDiv w:val="1"/>
      <w:marLeft w:val="0"/>
      <w:marRight w:val="0"/>
      <w:marTop w:val="0"/>
      <w:marBottom w:val="0"/>
      <w:divBdr>
        <w:top w:val="none" w:sz="0" w:space="0" w:color="auto"/>
        <w:left w:val="none" w:sz="0" w:space="0" w:color="auto"/>
        <w:bottom w:val="none" w:sz="0" w:space="0" w:color="auto"/>
        <w:right w:val="none" w:sz="0" w:space="0" w:color="auto"/>
      </w:divBdr>
      <w:divsChild>
        <w:div w:id="899748314">
          <w:marLeft w:val="0"/>
          <w:marRight w:val="0"/>
          <w:marTop w:val="0"/>
          <w:marBottom w:val="0"/>
          <w:divBdr>
            <w:top w:val="none" w:sz="0" w:space="0" w:color="auto"/>
            <w:left w:val="none" w:sz="0" w:space="0" w:color="auto"/>
            <w:bottom w:val="none" w:sz="0" w:space="0" w:color="auto"/>
            <w:right w:val="none" w:sz="0" w:space="0" w:color="auto"/>
          </w:divBdr>
          <w:divsChild>
            <w:div w:id="534928295">
              <w:marLeft w:val="0"/>
              <w:marRight w:val="0"/>
              <w:marTop w:val="0"/>
              <w:marBottom w:val="0"/>
              <w:divBdr>
                <w:top w:val="none" w:sz="0" w:space="0" w:color="auto"/>
                <w:left w:val="none" w:sz="0" w:space="0" w:color="auto"/>
                <w:bottom w:val="none" w:sz="0" w:space="0" w:color="auto"/>
                <w:right w:val="none" w:sz="0" w:space="0" w:color="auto"/>
              </w:divBdr>
              <w:divsChild>
                <w:div w:id="17319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029339">
      <w:bodyDiv w:val="1"/>
      <w:marLeft w:val="0"/>
      <w:marRight w:val="0"/>
      <w:marTop w:val="0"/>
      <w:marBottom w:val="0"/>
      <w:divBdr>
        <w:top w:val="none" w:sz="0" w:space="0" w:color="auto"/>
        <w:left w:val="none" w:sz="0" w:space="0" w:color="auto"/>
        <w:bottom w:val="none" w:sz="0" w:space="0" w:color="auto"/>
        <w:right w:val="none" w:sz="0" w:space="0" w:color="auto"/>
      </w:divBdr>
      <w:divsChild>
        <w:div w:id="1853568223">
          <w:marLeft w:val="0"/>
          <w:marRight w:val="0"/>
          <w:marTop w:val="0"/>
          <w:marBottom w:val="0"/>
          <w:divBdr>
            <w:top w:val="none" w:sz="0" w:space="0" w:color="auto"/>
            <w:left w:val="none" w:sz="0" w:space="0" w:color="auto"/>
            <w:bottom w:val="none" w:sz="0" w:space="0" w:color="auto"/>
            <w:right w:val="none" w:sz="0" w:space="0" w:color="auto"/>
          </w:divBdr>
          <w:divsChild>
            <w:div w:id="673605532">
              <w:marLeft w:val="0"/>
              <w:marRight w:val="0"/>
              <w:marTop w:val="0"/>
              <w:marBottom w:val="0"/>
              <w:divBdr>
                <w:top w:val="none" w:sz="0" w:space="0" w:color="auto"/>
                <w:left w:val="none" w:sz="0" w:space="0" w:color="auto"/>
                <w:bottom w:val="none" w:sz="0" w:space="0" w:color="auto"/>
                <w:right w:val="none" w:sz="0" w:space="0" w:color="auto"/>
              </w:divBdr>
              <w:divsChild>
                <w:div w:id="14668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60836">
      <w:bodyDiv w:val="1"/>
      <w:marLeft w:val="0"/>
      <w:marRight w:val="0"/>
      <w:marTop w:val="0"/>
      <w:marBottom w:val="0"/>
      <w:divBdr>
        <w:top w:val="none" w:sz="0" w:space="0" w:color="auto"/>
        <w:left w:val="none" w:sz="0" w:space="0" w:color="auto"/>
        <w:bottom w:val="none" w:sz="0" w:space="0" w:color="auto"/>
        <w:right w:val="none" w:sz="0" w:space="0" w:color="auto"/>
      </w:divBdr>
    </w:div>
    <w:div w:id="1919703366">
      <w:bodyDiv w:val="1"/>
      <w:marLeft w:val="0"/>
      <w:marRight w:val="0"/>
      <w:marTop w:val="0"/>
      <w:marBottom w:val="0"/>
      <w:divBdr>
        <w:top w:val="none" w:sz="0" w:space="0" w:color="auto"/>
        <w:left w:val="none" w:sz="0" w:space="0" w:color="auto"/>
        <w:bottom w:val="none" w:sz="0" w:space="0" w:color="auto"/>
        <w:right w:val="none" w:sz="0" w:space="0" w:color="auto"/>
      </w:divBdr>
      <w:divsChild>
        <w:div w:id="1988052256">
          <w:marLeft w:val="0"/>
          <w:marRight w:val="0"/>
          <w:marTop w:val="0"/>
          <w:marBottom w:val="0"/>
          <w:divBdr>
            <w:top w:val="none" w:sz="0" w:space="0" w:color="auto"/>
            <w:left w:val="none" w:sz="0" w:space="0" w:color="auto"/>
            <w:bottom w:val="none" w:sz="0" w:space="0" w:color="auto"/>
            <w:right w:val="none" w:sz="0" w:space="0" w:color="auto"/>
          </w:divBdr>
          <w:divsChild>
            <w:div w:id="491530790">
              <w:marLeft w:val="0"/>
              <w:marRight w:val="0"/>
              <w:marTop w:val="0"/>
              <w:marBottom w:val="0"/>
              <w:divBdr>
                <w:top w:val="none" w:sz="0" w:space="0" w:color="auto"/>
                <w:left w:val="none" w:sz="0" w:space="0" w:color="auto"/>
                <w:bottom w:val="none" w:sz="0" w:space="0" w:color="auto"/>
                <w:right w:val="none" w:sz="0" w:space="0" w:color="auto"/>
              </w:divBdr>
              <w:divsChild>
                <w:div w:id="287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97983">
      <w:bodyDiv w:val="1"/>
      <w:marLeft w:val="0"/>
      <w:marRight w:val="0"/>
      <w:marTop w:val="0"/>
      <w:marBottom w:val="0"/>
      <w:divBdr>
        <w:top w:val="none" w:sz="0" w:space="0" w:color="auto"/>
        <w:left w:val="none" w:sz="0" w:space="0" w:color="auto"/>
        <w:bottom w:val="none" w:sz="0" w:space="0" w:color="auto"/>
        <w:right w:val="none" w:sz="0" w:space="0" w:color="auto"/>
      </w:divBdr>
      <w:divsChild>
        <w:div w:id="784538168">
          <w:marLeft w:val="0"/>
          <w:marRight w:val="0"/>
          <w:marTop w:val="0"/>
          <w:marBottom w:val="0"/>
          <w:divBdr>
            <w:top w:val="none" w:sz="0" w:space="0" w:color="auto"/>
            <w:left w:val="none" w:sz="0" w:space="0" w:color="auto"/>
            <w:bottom w:val="none" w:sz="0" w:space="0" w:color="auto"/>
            <w:right w:val="none" w:sz="0" w:space="0" w:color="auto"/>
          </w:divBdr>
          <w:divsChild>
            <w:div w:id="17432784">
              <w:marLeft w:val="0"/>
              <w:marRight w:val="0"/>
              <w:marTop w:val="0"/>
              <w:marBottom w:val="0"/>
              <w:divBdr>
                <w:top w:val="none" w:sz="0" w:space="0" w:color="auto"/>
                <w:left w:val="none" w:sz="0" w:space="0" w:color="auto"/>
                <w:bottom w:val="none" w:sz="0" w:space="0" w:color="auto"/>
                <w:right w:val="none" w:sz="0" w:space="0" w:color="auto"/>
              </w:divBdr>
              <w:divsChild>
                <w:div w:id="929200809">
                  <w:marLeft w:val="0"/>
                  <w:marRight w:val="0"/>
                  <w:marTop w:val="0"/>
                  <w:marBottom w:val="0"/>
                  <w:divBdr>
                    <w:top w:val="none" w:sz="0" w:space="0" w:color="auto"/>
                    <w:left w:val="none" w:sz="0" w:space="0" w:color="auto"/>
                    <w:bottom w:val="none" w:sz="0" w:space="0" w:color="auto"/>
                    <w:right w:val="none" w:sz="0" w:space="0" w:color="auto"/>
                  </w:divBdr>
                </w:div>
                <w:div w:id="1660228729">
                  <w:marLeft w:val="0"/>
                  <w:marRight w:val="0"/>
                  <w:marTop w:val="0"/>
                  <w:marBottom w:val="0"/>
                  <w:divBdr>
                    <w:top w:val="none" w:sz="0" w:space="0" w:color="auto"/>
                    <w:left w:val="none" w:sz="0" w:space="0" w:color="auto"/>
                    <w:bottom w:val="none" w:sz="0" w:space="0" w:color="auto"/>
                    <w:right w:val="none" w:sz="0" w:space="0" w:color="auto"/>
                  </w:divBdr>
                </w:div>
              </w:divsChild>
            </w:div>
            <w:div w:id="708067420">
              <w:marLeft w:val="0"/>
              <w:marRight w:val="0"/>
              <w:marTop w:val="0"/>
              <w:marBottom w:val="0"/>
              <w:divBdr>
                <w:top w:val="none" w:sz="0" w:space="0" w:color="auto"/>
                <w:left w:val="none" w:sz="0" w:space="0" w:color="auto"/>
                <w:bottom w:val="none" w:sz="0" w:space="0" w:color="auto"/>
                <w:right w:val="none" w:sz="0" w:space="0" w:color="auto"/>
              </w:divBdr>
              <w:divsChild>
                <w:div w:id="875239585">
                  <w:marLeft w:val="0"/>
                  <w:marRight w:val="0"/>
                  <w:marTop w:val="0"/>
                  <w:marBottom w:val="0"/>
                  <w:divBdr>
                    <w:top w:val="none" w:sz="0" w:space="0" w:color="auto"/>
                    <w:left w:val="none" w:sz="0" w:space="0" w:color="auto"/>
                    <w:bottom w:val="none" w:sz="0" w:space="0" w:color="auto"/>
                    <w:right w:val="none" w:sz="0" w:space="0" w:color="auto"/>
                  </w:divBdr>
                </w:div>
                <w:div w:id="1864325487">
                  <w:marLeft w:val="0"/>
                  <w:marRight w:val="0"/>
                  <w:marTop w:val="0"/>
                  <w:marBottom w:val="0"/>
                  <w:divBdr>
                    <w:top w:val="none" w:sz="0" w:space="0" w:color="auto"/>
                    <w:left w:val="none" w:sz="0" w:space="0" w:color="auto"/>
                    <w:bottom w:val="none" w:sz="0" w:space="0" w:color="auto"/>
                    <w:right w:val="none" w:sz="0" w:space="0" w:color="auto"/>
                  </w:divBdr>
                </w:div>
              </w:divsChild>
            </w:div>
            <w:div w:id="414207170">
              <w:marLeft w:val="0"/>
              <w:marRight w:val="0"/>
              <w:marTop w:val="0"/>
              <w:marBottom w:val="0"/>
              <w:divBdr>
                <w:top w:val="none" w:sz="0" w:space="0" w:color="auto"/>
                <w:left w:val="none" w:sz="0" w:space="0" w:color="auto"/>
                <w:bottom w:val="none" w:sz="0" w:space="0" w:color="auto"/>
                <w:right w:val="none" w:sz="0" w:space="0" w:color="auto"/>
              </w:divBdr>
              <w:divsChild>
                <w:div w:id="414279084">
                  <w:marLeft w:val="0"/>
                  <w:marRight w:val="0"/>
                  <w:marTop w:val="0"/>
                  <w:marBottom w:val="0"/>
                  <w:divBdr>
                    <w:top w:val="none" w:sz="0" w:space="0" w:color="auto"/>
                    <w:left w:val="none" w:sz="0" w:space="0" w:color="auto"/>
                    <w:bottom w:val="none" w:sz="0" w:space="0" w:color="auto"/>
                    <w:right w:val="none" w:sz="0" w:space="0" w:color="auto"/>
                  </w:divBdr>
                </w:div>
              </w:divsChild>
            </w:div>
            <w:div w:id="2045715783">
              <w:marLeft w:val="0"/>
              <w:marRight w:val="0"/>
              <w:marTop w:val="0"/>
              <w:marBottom w:val="0"/>
              <w:divBdr>
                <w:top w:val="none" w:sz="0" w:space="0" w:color="auto"/>
                <w:left w:val="none" w:sz="0" w:space="0" w:color="auto"/>
                <w:bottom w:val="none" w:sz="0" w:space="0" w:color="auto"/>
                <w:right w:val="none" w:sz="0" w:space="0" w:color="auto"/>
              </w:divBdr>
              <w:divsChild>
                <w:div w:id="1401371715">
                  <w:marLeft w:val="0"/>
                  <w:marRight w:val="0"/>
                  <w:marTop w:val="0"/>
                  <w:marBottom w:val="0"/>
                  <w:divBdr>
                    <w:top w:val="none" w:sz="0" w:space="0" w:color="auto"/>
                    <w:left w:val="none" w:sz="0" w:space="0" w:color="auto"/>
                    <w:bottom w:val="none" w:sz="0" w:space="0" w:color="auto"/>
                    <w:right w:val="none" w:sz="0" w:space="0" w:color="auto"/>
                  </w:divBdr>
                </w:div>
              </w:divsChild>
            </w:div>
            <w:div w:id="1781139949">
              <w:marLeft w:val="0"/>
              <w:marRight w:val="0"/>
              <w:marTop w:val="0"/>
              <w:marBottom w:val="0"/>
              <w:divBdr>
                <w:top w:val="none" w:sz="0" w:space="0" w:color="auto"/>
                <w:left w:val="none" w:sz="0" w:space="0" w:color="auto"/>
                <w:bottom w:val="none" w:sz="0" w:space="0" w:color="auto"/>
                <w:right w:val="none" w:sz="0" w:space="0" w:color="auto"/>
              </w:divBdr>
              <w:divsChild>
                <w:div w:id="502552264">
                  <w:marLeft w:val="0"/>
                  <w:marRight w:val="0"/>
                  <w:marTop w:val="0"/>
                  <w:marBottom w:val="0"/>
                  <w:divBdr>
                    <w:top w:val="none" w:sz="0" w:space="0" w:color="auto"/>
                    <w:left w:val="none" w:sz="0" w:space="0" w:color="auto"/>
                    <w:bottom w:val="none" w:sz="0" w:space="0" w:color="auto"/>
                    <w:right w:val="none" w:sz="0" w:space="0" w:color="auto"/>
                  </w:divBdr>
                </w:div>
              </w:divsChild>
            </w:div>
            <w:div w:id="234247397">
              <w:marLeft w:val="0"/>
              <w:marRight w:val="0"/>
              <w:marTop w:val="0"/>
              <w:marBottom w:val="0"/>
              <w:divBdr>
                <w:top w:val="none" w:sz="0" w:space="0" w:color="auto"/>
                <w:left w:val="none" w:sz="0" w:space="0" w:color="auto"/>
                <w:bottom w:val="none" w:sz="0" w:space="0" w:color="auto"/>
                <w:right w:val="none" w:sz="0" w:space="0" w:color="auto"/>
              </w:divBdr>
              <w:divsChild>
                <w:div w:id="1611811475">
                  <w:marLeft w:val="0"/>
                  <w:marRight w:val="0"/>
                  <w:marTop w:val="0"/>
                  <w:marBottom w:val="0"/>
                  <w:divBdr>
                    <w:top w:val="none" w:sz="0" w:space="0" w:color="auto"/>
                    <w:left w:val="none" w:sz="0" w:space="0" w:color="auto"/>
                    <w:bottom w:val="none" w:sz="0" w:space="0" w:color="auto"/>
                    <w:right w:val="none" w:sz="0" w:space="0" w:color="auto"/>
                  </w:divBdr>
                </w:div>
              </w:divsChild>
            </w:div>
            <w:div w:id="182479738">
              <w:marLeft w:val="0"/>
              <w:marRight w:val="0"/>
              <w:marTop w:val="0"/>
              <w:marBottom w:val="0"/>
              <w:divBdr>
                <w:top w:val="none" w:sz="0" w:space="0" w:color="auto"/>
                <w:left w:val="none" w:sz="0" w:space="0" w:color="auto"/>
                <w:bottom w:val="none" w:sz="0" w:space="0" w:color="auto"/>
                <w:right w:val="none" w:sz="0" w:space="0" w:color="auto"/>
              </w:divBdr>
              <w:divsChild>
                <w:div w:id="1686245798">
                  <w:marLeft w:val="0"/>
                  <w:marRight w:val="0"/>
                  <w:marTop w:val="0"/>
                  <w:marBottom w:val="0"/>
                  <w:divBdr>
                    <w:top w:val="none" w:sz="0" w:space="0" w:color="auto"/>
                    <w:left w:val="none" w:sz="0" w:space="0" w:color="auto"/>
                    <w:bottom w:val="none" w:sz="0" w:space="0" w:color="auto"/>
                    <w:right w:val="none" w:sz="0" w:space="0" w:color="auto"/>
                  </w:divBdr>
                </w:div>
              </w:divsChild>
            </w:div>
            <w:div w:id="2116830252">
              <w:marLeft w:val="0"/>
              <w:marRight w:val="0"/>
              <w:marTop w:val="0"/>
              <w:marBottom w:val="0"/>
              <w:divBdr>
                <w:top w:val="none" w:sz="0" w:space="0" w:color="auto"/>
                <w:left w:val="none" w:sz="0" w:space="0" w:color="auto"/>
                <w:bottom w:val="none" w:sz="0" w:space="0" w:color="auto"/>
                <w:right w:val="none" w:sz="0" w:space="0" w:color="auto"/>
              </w:divBdr>
              <w:divsChild>
                <w:div w:id="1526942037">
                  <w:marLeft w:val="0"/>
                  <w:marRight w:val="0"/>
                  <w:marTop w:val="0"/>
                  <w:marBottom w:val="0"/>
                  <w:divBdr>
                    <w:top w:val="none" w:sz="0" w:space="0" w:color="auto"/>
                    <w:left w:val="none" w:sz="0" w:space="0" w:color="auto"/>
                    <w:bottom w:val="none" w:sz="0" w:space="0" w:color="auto"/>
                    <w:right w:val="none" w:sz="0" w:space="0" w:color="auto"/>
                  </w:divBdr>
                </w:div>
                <w:div w:id="1588996015">
                  <w:marLeft w:val="0"/>
                  <w:marRight w:val="0"/>
                  <w:marTop w:val="0"/>
                  <w:marBottom w:val="0"/>
                  <w:divBdr>
                    <w:top w:val="none" w:sz="0" w:space="0" w:color="auto"/>
                    <w:left w:val="none" w:sz="0" w:space="0" w:color="auto"/>
                    <w:bottom w:val="none" w:sz="0" w:space="0" w:color="auto"/>
                    <w:right w:val="none" w:sz="0" w:space="0" w:color="auto"/>
                  </w:divBdr>
                </w:div>
                <w:div w:id="135993914">
                  <w:marLeft w:val="0"/>
                  <w:marRight w:val="0"/>
                  <w:marTop w:val="0"/>
                  <w:marBottom w:val="0"/>
                  <w:divBdr>
                    <w:top w:val="none" w:sz="0" w:space="0" w:color="auto"/>
                    <w:left w:val="none" w:sz="0" w:space="0" w:color="auto"/>
                    <w:bottom w:val="none" w:sz="0" w:space="0" w:color="auto"/>
                    <w:right w:val="none" w:sz="0" w:space="0" w:color="auto"/>
                  </w:divBdr>
                </w:div>
                <w:div w:id="939608331">
                  <w:marLeft w:val="0"/>
                  <w:marRight w:val="0"/>
                  <w:marTop w:val="0"/>
                  <w:marBottom w:val="0"/>
                  <w:divBdr>
                    <w:top w:val="none" w:sz="0" w:space="0" w:color="auto"/>
                    <w:left w:val="none" w:sz="0" w:space="0" w:color="auto"/>
                    <w:bottom w:val="none" w:sz="0" w:space="0" w:color="auto"/>
                    <w:right w:val="none" w:sz="0" w:space="0" w:color="auto"/>
                  </w:divBdr>
                </w:div>
                <w:div w:id="1177503188">
                  <w:marLeft w:val="0"/>
                  <w:marRight w:val="0"/>
                  <w:marTop w:val="0"/>
                  <w:marBottom w:val="0"/>
                  <w:divBdr>
                    <w:top w:val="none" w:sz="0" w:space="0" w:color="auto"/>
                    <w:left w:val="none" w:sz="0" w:space="0" w:color="auto"/>
                    <w:bottom w:val="none" w:sz="0" w:space="0" w:color="auto"/>
                    <w:right w:val="none" w:sz="0" w:space="0" w:color="auto"/>
                  </w:divBdr>
                </w:div>
              </w:divsChild>
            </w:div>
            <w:div w:id="1296065245">
              <w:marLeft w:val="0"/>
              <w:marRight w:val="0"/>
              <w:marTop w:val="0"/>
              <w:marBottom w:val="0"/>
              <w:divBdr>
                <w:top w:val="none" w:sz="0" w:space="0" w:color="auto"/>
                <w:left w:val="none" w:sz="0" w:space="0" w:color="auto"/>
                <w:bottom w:val="none" w:sz="0" w:space="0" w:color="auto"/>
                <w:right w:val="none" w:sz="0" w:space="0" w:color="auto"/>
              </w:divBdr>
              <w:divsChild>
                <w:div w:id="1498957008">
                  <w:marLeft w:val="0"/>
                  <w:marRight w:val="0"/>
                  <w:marTop w:val="0"/>
                  <w:marBottom w:val="0"/>
                  <w:divBdr>
                    <w:top w:val="none" w:sz="0" w:space="0" w:color="auto"/>
                    <w:left w:val="none" w:sz="0" w:space="0" w:color="auto"/>
                    <w:bottom w:val="none" w:sz="0" w:space="0" w:color="auto"/>
                    <w:right w:val="none" w:sz="0" w:space="0" w:color="auto"/>
                  </w:divBdr>
                </w:div>
                <w:div w:id="116293222">
                  <w:marLeft w:val="0"/>
                  <w:marRight w:val="0"/>
                  <w:marTop w:val="0"/>
                  <w:marBottom w:val="0"/>
                  <w:divBdr>
                    <w:top w:val="none" w:sz="0" w:space="0" w:color="auto"/>
                    <w:left w:val="none" w:sz="0" w:space="0" w:color="auto"/>
                    <w:bottom w:val="none" w:sz="0" w:space="0" w:color="auto"/>
                    <w:right w:val="none" w:sz="0" w:space="0" w:color="auto"/>
                  </w:divBdr>
                </w:div>
                <w:div w:id="1066613769">
                  <w:marLeft w:val="0"/>
                  <w:marRight w:val="0"/>
                  <w:marTop w:val="0"/>
                  <w:marBottom w:val="0"/>
                  <w:divBdr>
                    <w:top w:val="none" w:sz="0" w:space="0" w:color="auto"/>
                    <w:left w:val="none" w:sz="0" w:space="0" w:color="auto"/>
                    <w:bottom w:val="none" w:sz="0" w:space="0" w:color="auto"/>
                    <w:right w:val="none" w:sz="0" w:space="0" w:color="auto"/>
                  </w:divBdr>
                </w:div>
              </w:divsChild>
            </w:div>
            <w:div w:id="192767613">
              <w:marLeft w:val="0"/>
              <w:marRight w:val="0"/>
              <w:marTop w:val="0"/>
              <w:marBottom w:val="0"/>
              <w:divBdr>
                <w:top w:val="none" w:sz="0" w:space="0" w:color="auto"/>
                <w:left w:val="none" w:sz="0" w:space="0" w:color="auto"/>
                <w:bottom w:val="none" w:sz="0" w:space="0" w:color="auto"/>
                <w:right w:val="none" w:sz="0" w:space="0" w:color="auto"/>
              </w:divBdr>
              <w:divsChild>
                <w:div w:id="1683579824">
                  <w:marLeft w:val="0"/>
                  <w:marRight w:val="0"/>
                  <w:marTop w:val="0"/>
                  <w:marBottom w:val="0"/>
                  <w:divBdr>
                    <w:top w:val="none" w:sz="0" w:space="0" w:color="auto"/>
                    <w:left w:val="none" w:sz="0" w:space="0" w:color="auto"/>
                    <w:bottom w:val="none" w:sz="0" w:space="0" w:color="auto"/>
                    <w:right w:val="none" w:sz="0" w:space="0" w:color="auto"/>
                  </w:divBdr>
                </w:div>
              </w:divsChild>
            </w:div>
            <w:div w:id="1771704399">
              <w:marLeft w:val="0"/>
              <w:marRight w:val="0"/>
              <w:marTop w:val="0"/>
              <w:marBottom w:val="0"/>
              <w:divBdr>
                <w:top w:val="none" w:sz="0" w:space="0" w:color="auto"/>
                <w:left w:val="none" w:sz="0" w:space="0" w:color="auto"/>
                <w:bottom w:val="none" w:sz="0" w:space="0" w:color="auto"/>
                <w:right w:val="none" w:sz="0" w:space="0" w:color="auto"/>
              </w:divBdr>
              <w:divsChild>
                <w:div w:id="1958484980">
                  <w:marLeft w:val="0"/>
                  <w:marRight w:val="0"/>
                  <w:marTop w:val="0"/>
                  <w:marBottom w:val="0"/>
                  <w:divBdr>
                    <w:top w:val="none" w:sz="0" w:space="0" w:color="auto"/>
                    <w:left w:val="none" w:sz="0" w:space="0" w:color="auto"/>
                    <w:bottom w:val="none" w:sz="0" w:space="0" w:color="auto"/>
                    <w:right w:val="none" w:sz="0" w:space="0" w:color="auto"/>
                  </w:divBdr>
                </w:div>
              </w:divsChild>
            </w:div>
            <w:div w:id="1426344958">
              <w:marLeft w:val="0"/>
              <w:marRight w:val="0"/>
              <w:marTop w:val="0"/>
              <w:marBottom w:val="0"/>
              <w:divBdr>
                <w:top w:val="none" w:sz="0" w:space="0" w:color="auto"/>
                <w:left w:val="none" w:sz="0" w:space="0" w:color="auto"/>
                <w:bottom w:val="none" w:sz="0" w:space="0" w:color="auto"/>
                <w:right w:val="none" w:sz="0" w:space="0" w:color="auto"/>
              </w:divBdr>
              <w:divsChild>
                <w:div w:id="703335301">
                  <w:marLeft w:val="0"/>
                  <w:marRight w:val="0"/>
                  <w:marTop w:val="0"/>
                  <w:marBottom w:val="0"/>
                  <w:divBdr>
                    <w:top w:val="none" w:sz="0" w:space="0" w:color="auto"/>
                    <w:left w:val="none" w:sz="0" w:space="0" w:color="auto"/>
                    <w:bottom w:val="none" w:sz="0" w:space="0" w:color="auto"/>
                    <w:right w:val="none" w:sz="0" w:space="0" w:color="auto"/>
                  </w:divBdr>
                </w:div>
                <w:div w:id="1725762580">
                  <w:marLeft w:val="0"/>
                  <w:marRight w:val="0"/>
                  <w:marTop w:val="0"/>
                  <w:marBottom w:val="0"/>
                  <w:divBdr>
                    <w:top w:val="none" w:sz="0" w:space="0" w:color="auto"/>
                    <w:left w:val="none" w:sz="0" w:space="0" w:color="auto"/>
                    <w:bottom w:val="none" w:sz="0" w:space="0" w:color="auto"/>
                    <w:right w:val="none" w:sz="0" w:space="0" w:color="auto"/>
                  </w:divBdr>
                </w:div>
              </w:divsChild>
            </w:div>
            <w:div w:id="209922848">
              <w:marLeft w:val="0"/>
              <w:marRight w:val="0"/>
              <w:marTop w:val="0"/>
              <w:marBottom w:val="0"/>
              <w:divBdr>
                <w:top w:val="none" w:sz="0" w:space="0" w:color="auto"/>
                <w:left w:val="none" w:sz="0" w:space="0" w:color="auto"/>
                <w:bottom w:val="none" w:sz="0" w:space="0" w:color="auto"/>
                <w:right w:val="none" w:sz="0" w:space="0" w:color="auto"/>
              </w:divBdr>
              <w:divsChild>
                <w:div w:id="1636716179">
                  <w:marLeft w:val="0"/>
                  <w:marRight w:val="0"/>
                  <w:marTop w:val="0"/>
                  <w:marBottom w:val="0"/>
                  <w:divBdr>
                    <w:top w:val="none" w:sz="0" w:space="0" w:color="auto"/>
                    <w:left w:val="none" w:sz="0" w:space="0" w:color="auto"/>
                    <w:bottom w:val="none" w:sz="0" w:space="0" w:color="auto"/>
                    <w:right w:val="none" w:sz="0" w:space="0" w:color="auto"/>
                  </w:divBdr>
                </w:div>
                <w:div w:id="266279580">
                  <w:marLeft w:val="0"/>
                  <w:marRight w:val="0"/>
                  <w:marTop w:val="0"/>
                  <w:marBottom w:val="0"/>
                  <w:divBdr>
                    <w:top w:val="none" w:sz="0" w:space="0" w:color="auto"/>
                    <w:left w:val="none" w:sz="0" w:space="0" w:color="auto"/>
                    <w:bottom w:val="none" w:sz="0" w:space="0" w:color="auto"/>
                    <w:right w:val="none" w:sz="0" w:space="0" w:color="auto"/>
                  </w:divBdr>
                </w:div>
                <w:div w:id="1687436176">
                  <w:marLeft w:val="0"/>
                  <w:marRight w:val="0"/>
                  <w:marTop w:val="0"/>
                  <w:marBottom w:val="0"/>
                  <w:divBdr>
                    <w:top w:val="none" w:sz="0" w:space="0" w:color="auto"/>
                    <w:left w:val="none" w:sz="0" w:space="0" w:color="auto"/>
                    <w:bottom w:val="none" w:sz="0" w:space="0" w:color="auto"/>
                    <w:right w:val="none" w:sz="0" w:space="0" w:color="auto"/>
                  </w:divBdr>
                </w:div>
              </w:divsChild>
            </w:div>
            <w:div w:id="1046293595">
              <w:marLeft w:val="0"/>
              <w:marRight w:val="0"/>
              <w:marTop w:val="0"/>
              <w:marBottom w:val="0"/>
              <w:divBdr>
                <w:top w:val="none" w:sz="0" w:space="0" w:color="auto"/>
                <w:left w:val="none" w:sz="0" w:space="0" w:color="auto"/>
                <w:bottom w:val="none" w:sz="0" w:space="0" w:color="auto"/>
                <w:right w:val="none" w:sz="0" w:space="0" w:color="auto"/>
              </w:divBdr>
              <w:divsChild>
                <w:div w:id="146627842">
                  <w:marLeft w:val="0"/>
                  <w:marRight w:val="0"/>
                  <w:marTop w:val="0"/>
                  <w:marBottom w:val="0"/>
                  <w:divBdr>
                    <w:top w:val="none" w:sz="0" w:space="0" w:color="auto"/>
                    <w:left w:val="none" w:sz="0" w:space="0" w:color="auto"/>
                    <w:bottom w:val="none" w:sz="0" w:space="0" w:color="auto"/>
                    <w:right w:val="none" w:sz="0" w:space="0" w:color="auto"/>
                  </w:divBdr>
                </w:div>
              </w:divsChild>
            </w:div>
            <w:div w:id="1408501170">
              <w:marLeft w:val="0"/>
              <w:marRight w:val="0"/>
              <w:marTop w:val="0"/>
              <w:marBottom w:val="0"/>
              <w:divBdr>
                <w:top w:val="none" w:sz="0" w:space="0" w:color="auto"/>
                <w:left w:val="none" w:sz="0" w:space="0" w:color="auto"/>
                <w:bottom w:val="none" w:sz="0" w:space="0" w:color="auto"/>
                <w:right w:val="none" w:sz="0" w:space="0" w:color="auto"/>
              </w:divBdr>
              <w:divsChild>
                <w:div w:id="564993986">
                  <w:marLeft w:val="0"/>
                  <w:marRight w:val="0"/>
                  <w:marTop w:val="0"/>
                  <w:marBottom w:val="0"/>
                  <w:divBdr>
                    <w:top w:val="none" w:sz="0" w:space="0" w:color="auto"/>
                    <w:left w:val="none" w:sz="0" w:space="0" w:color="auto"/>
                    <w:bottom w:val="none" w:sz="0" w:space="0" w:color="auto"/>
                    <w:right w:val="none" w:sz="0" w:space="0" w:color="auto"/>
                  </w:divBdr>
                </w:div>
              </w:divsChild>
            </w:div>
            <w:div w:id="984165938">
              <w:marLeft w:val="0"/>
              <w:marRight w:val="0"/>
              <w:marTop w:val="0"/>
              <w:marBottom w:val="0"/>
              <w:divBdr>
                <w:top w:val="none" w:sz="0" w:space="0" w:color="auto"/>
                <w:left w:val="none" w:sz="0" w:space="0" w:color="auto"/>
                <w:bottom w:val="none" w:sz="0" w:space="0" w:color="auto"/>
                <w:right w:val="none" w:sz="0" w:space="0" w:color="auto"/>
              </w:divBdr>
              <w:divsChild>
                <w:div w:id="76096329">
                  <w:marLeft w:val="0"/>
                  <w:marRight w:val="0"/>
                  <w:marTop w:val="0"/>
                  <w:marBottom w:val="0"/>
                  <w:divBdr>
                    <w:top w:val="none" w:sz="0" w:space="0" w:color="auto"/>
                    <w:left w:val="none" w:sz="0" w:space="0" w:color="auto"/>
                    <w:bottom w:val="none" w:sz="0" w:space="0" w:color="auto"/>
                    <w:right w:val="none" w:sz="0" w:space="0" w:color="auto"/>
                  </w:divBdr>
                </w:div>
              </w:divsChild>
            </w:div>
            <w:div w:id="520893762">
              <w:marLeft w:val="0"/>
              <w:marRight w:val="0"/>
              <w:marTop w:val="0"/>
              <w:marBottom w:val="0"/>
              <w:divBdr>
                <w:top w:val="none" w:sz="0" w:space="0" w:color="auto"/>
                <w:left w:val="none" w:sz="0" w:space="0" w:color="auto"/>
                <w:bottom w:val="none" w:sz="0" w:space="0" w:color="auto"/>
                <w:right w:val="none" w:sz="0" w:space="0" w:color="auto"/>
              </w:divBdr>
              <w:divsChild>
                <w:div w:id="113274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761400">
      <w:bodyDiv w:val="1"/>
      <w:marLeft w:val="0"/>
      <w:marRight w:val="0"/>
      <w:marTop w:val="0"/>
      <w:marBottom w:val="0"/>
      <w:divBdr>
        <w:top w:val="none" w:sz="0" w:space="0" w:color="auto"/>
        <w:left w:val="none" w:sz="0" w:space="0" w:color="auto"/>
        <w:bottom w:val="none" w:sz="0" w:space="0" w:color="auto"/>
        <w:right w:val="none" w:sz="0" w:space="0" w:color="auto"/>
      </w:divBdr>
      <w:divsChild>
        <w:div w:id="1952009316">
          <w:marLeft w:val="0"/>
          <w:marRight w:val="0"/>
          <w:marTop w:val="0"/>
          <w:marBottom w:val="120"/>
          <w:divBdr>
            <w:top w:val="none" w:sz="0" w:space="0" w:color="auto"/>
            <w:left w:val="none" w:sz="0" w:space="0" w:color="auto"/>
            <w:bottom w:val="none" w:sz="0" w:space="0" w:color="auto"/>
            <w:right w:val="none" w:sz="0" w:space="0" w:color="auto"/>
          </w:divBdr>
          <w:divsChild>
            <w:div w:id="1562593101">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510827998">
          <w:marLeft w:val="0"/>
          <w:marRight w:val="0"/>
          <w:marTop w:val="0"/>
          <w:marBottom w:val="120"/>
          <w:divBdr>
            <w:top w:val="none" w:sz="0" w:space="0" w:color="auto"/>
            <w:left w:val="none" w:sz="0" w:space="0" w:color="auto"/>
            <w:bottom w:val="none" w:sz="0" w:space="0" w:color="auto"/>
            <w:right w:val="none" w:sz="0" w:space="0" w:color="auto"/>
          </w:divBdr>
          <w:divsChild>
            <w:div w:id="107835756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418329996">
          <w:marLeft w:val="0"/>
          <w:marRight w:val="0"/>
          <w:marTop w:val="0"/>
          <w:marBottom w:val="120"/>
          <w:divBdr>
            <w:top w:val="none" w:sz="0" w:space="0" w:color="auto"/>
            <w:left w:val="none" w:sz="0" w:space="0" w:color="auto"/>
            <w:bottom w:val="none" w:sz="0" w:space="0" w:color="auto"/>
            <w:right w:val="none" w:sz="0" w:space="0" w:color="auto"/>
          </w:divBdr>
          <w:divsChild>
            <w:div w:id="1647011721">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976187046">
          <w:marLeft w:val="0"/>
          <w:marRight w:val="0"/>
          <w:marTop w:val="0"/>
          <w:marBottom w:val="120"/>
          <w:divBdr>
            <w:top w:val="none" w:sz="0" w:space="0" w:color="auto"/>
            <w:left w:val="none" w:sz="0" w:space="0" w:color="auto"/>
            <w:bottom w:val="none" w:sz="0" w:space="0" w:color="auto"/>
            <w:right w:val="none" w:sz="0" w:space="0" w:color="auto"/>
          </w:divBdr>
          <w:divsChild>
            <w:div w:id="1127359458">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63521465">
          <w:marLeft w:val="0"/>
          <w:marRight w:val="0"/>
          <w:marTop w:val="0"/>
          <w:marBottom w:val="120"/>
          <w:divBdr>
            <w:top w:val="none" w:sz="0" w:space="0" w:color="auto"/>
            <w:left w:val="none" w:sz="0" w:space="0" w:color="auto"/>
            <w:bottom w:val="none" w:sz="0" w:space="0" w:color="auto"/>
            <w:right w:val="none" w:sz="0" w:space="0" w:color="auto"/>
          </w:divBdr>
          <w:divsChild>
            <w:div w:id="30301644">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315838280">
          <w:marLeft w:val="0"/>
          <w:marRight w:val="0"/>
          <w:marTop w:val="0"/>
          <w:marBottom w:val="120"/>
          <w:divBdr>
            <w:top w:val="none" w:sz="0" w:space="0" w:color="auto"/>
            <w:left w:val="none" w:sz="0" w:space="0" w:color="auto"/>
            <w:bottom w:val="none" w:sz="0" w:space="0" w:color="auto"/>
            <w:right w:val="none" w:sz="0" w:space="0" w:color="auto"/>
          </w:divBdr>
          <w:divsChild>
            <w:div w:id="224071426">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095050353">
          <w:marLeft w:val="0"/>
          <w:marRight w:val="0"/>
          <w:marTop w:val="0"/>
          <w:marBottom w:val="120"/>
          <w:divBdr>
            <w:top w:val="none" w:sz="0" w:space="0" w:color="auto"/>
            <w:left w:val="none" w:sz="0" w:space="0" w:color="auto"/>
            <w:bottom w:val="none" w:sz="0" w:space="0" w:color="auto"/>
            <w:right w:val="none" w:sz="0" w:space="0" w:color="auto"/>
          </w:divBdr>
          <w:divsChild>
            <w:div w:id="1562641957">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795293864">
          <w:marLeft w:val="0"/>
          <w:marRight w:val="0"/>
          <w:marTop w:val="0"/>
          <w:marBottom w:val="120"/>
          <w:divBdr>
            <w:top w:val="none" w:sz="0" w:space="0" w:color="auto"/>
            <w:left w:val="none" w:sz="0" w:space="0" w:color="auto"/>
            <w:bottom w:val="none" w:sz="0" w:space="0" w:color="auto"/>
            <w:right w:val="none" w:sz="0" w:space="0" w:color="auto"/>
          </w:divBdr>
          <w:divsChild>
            <w:div w:id="200283379">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498226730">
          <w:marLeft w:val="0"/>
          <w:marRight w:val="0"/>
          <w:marTop w:val="0"/>
          <w:marBottom w:val="120"/>
          <w:divBdr>
            <w:top w:val="none" w:sz="0" w:space="0" w:color="auto"/>
            <w:left w:val="none" w:sz="0" w:space="0" w:color="auto"/>
            <w:bottom w:val="none" w:sz="0" w:space="0" w:color="auto"/>
            <w:right w:val="none" w:sz="0" w:space="0" w:color="auto"/>
          </w:divBdr>
          <w:divsChild>
            <w:div w:id="261885305">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 w:id="1922988147">
      <w:bodyDiv w:val="1"/>
      <w:marLeft w:val="0"/>
      <w:marRight w:val="0"/>
      <w:marTop w:val="0"/>
      <w:marBottom w:val="0"/>
      <w:divBdr>
        <w:top w:val="none" w:sz="0" w:space="0" w:color="auto"/>
        <w:left w:val="none" w:sz="0" w:space="0" w:color="auto"/>
        <w:bottom w:val="none" w:sz="0" w:space="0" w:color="auto"/>
        <w:right w:val="none" w:sz="0" w:space="0" w:color="auto"/>
      </w:divBdr>
    </w:div>
    <w:div w:id="1950040483">
      <w:bodyDiv w:val="1"/>
      <w:marLeft w:val="0"/>
      <w:marRight w:val="0"/>
      <w:marTop w:val="0"/>
      <w:marBottom w:val="0"/>
      <w:divBdr>
        <w:top w:val="none" w:sz="0" w:space="0" w:color="auto"/>
        <w:left w:val="none" w:sz="0" w:space="0" w:color="auto"/>
        <w:bottom w:val="none" w:sz="0" w:space="0" w:color="auto"/>
        <w:right w:val="none" w:sz="0" w:space="0" w:color="auto"/>
      </w:divBdr>
    </w:div>
    <w:div w:id="1963150417">
      <w:bodyDiv w:val="1"/>
      <w:marLeft w:val="0"/>
      <w:marRight w:val="0"/>
      <w:marTop w:val="0"/>
      <w:marBottom w:val="0"/>
      <w:divBdr>
        <w:top w:val="none" w:sz="0" w:space="0" w:color="auto"/>
        <w:left w:val="none" w:sz="0" w:space="0" w:color="auto"/>
        <w:bottom w:val="none" w:sz="0" w:space="0" w:color="auto"/>
        <w:right w:val="none" w:sz="0" w:space="0" w:color="auto"/>
      </w:divBdr>
      <w:divsChild>
        <w:div w:id="1822498317">
          <w:marLeft w:val="0"/>
          <w:marRight w:val="0"/>
          <w:marTop w:val="0"/>
          <w:marBottom w:val="0"/>
          <w:divBdr>
            <w:top w:val="none" w:sz="0" w:space="0" w:color="auto"/>
            <w:left w:val="none" w:sz="0" w:space="0" w:color="auto"/>
            <w:bottom w:val="none" w:sz="0" w:space="0" w:color="auto"/>
            <w:right w:val="none" w:sz="0" w:space="0" w:color="auto"/>
          </w:divBdr>
          <w:divsChild>
            <w:div w:id="1949317300">
              <w:marLeft w:val="0"/>
              <w:marRight w:val="0"/>
              <w:marTop w:val="0"/>
              <w:marBottom w:val="0"/>
              <w:divBdr>
                <w:top w:val="none" w:sz="0" w:space="0" w:color="auto"/>
                <w:left w:val="none" w:sz="0" w:space="0" w:color="auto"/>
                <w:bottom w:val="none" w:sz="0" w:space="0" w:color="auto"/>
                <w:right w:val="none" w:sz="0" w:space="0" w:color="auto"/>
              </w:divBdr>
              <w:divsChild>
                <w:div w:id="12301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4377">
      <w:bodyDiv w:val="1"/>
      <w:marLeft w:val="0"/>
      <w:marRight w:val="0"/>
      <w:marTop w:val="0"/>
      <w:marBottom w:val="0"/>
      <w:divBdr>
        <w:top w:val="none" w:sz="0" w:space="0" w:color="auto"/>
        <w:left w:val="none" w:sz="0" w:space="0" w:color="auto"/>
        <w:bottom w:val="none" w:sz="0" w:space="0" w:color="auto"/>
        <w:right w:val="none" w:sz="0" w:space="0" w:color="auto"/>
      </w:divBdr>
      <w:divsChild>
        <w:div w:id="117340764">
          <w:marLeft w:val="0"/>
          <w:marRight w:val="0"/>
          <w:marTop w:val="0"/>
          <w:marBottom w:val="0"/>
          <w:divBdr>
            <w:top w:val="none" w:sz="0" w:space="0" w:color="auto"/>
            <w:left w:val="none" w:sz="0" w:space="0" w:color="auto"/>
            <w:bottom w:val="none" w:sz="0" w:space="0" w:color="auto"/>
            <w:right w:val="none" w:sz="0" w:space="0" w:color="auto"/>
          </w:divBdr>
          <w:divsChild>
            <w:div w:id="1440447393">
              <w:marLeft w:val="0"/>
              <w:marRight w:val="0"/>
              <w:marTop w:val="0"/>
              <w:marBottom w:val="0"/>
              <w:divBdr>
                <w:top w:val="none" w:sz="0" w:space="0" w:color="auto"/>
                <w:left w:val="none" w:sz="0" w:space="0" w:color="auto"/>
                <w:bottom w:val="none" w:sz="0" w:space="0" w:color="auto"/>
                <w:right w:val="none" w:sz="0" w:space="0" w:color="auto"/>
              </w:divBdr>
              <w:divsChild>
                <w:div w:id="138964562">
                  <w:marLeft w:val="0"/>
                  <w:marRight w:val="0"/>
                  <w:marTop w:val="0"/>
                  <w:marBottom w:val="0"/>
                  <w:divBdr>
                    <w:top w:val="none" w:sz="0" w:space="0" w:color="auto"/>
                    <w:left w:val="none" w:sz="0" w:space="0" w:color="auto"/>
                    <w:bottom w:val="none" w:sz="0" w:space="0" w:color="auto"/>
                    <w:right w:val="none" w:sz="0" w:space="0" w:color="auto"/>
                  </w:divBdr>
                </w:div>
              </w:divsChild>
            </w:div>
            <w:div w:id="783158530">
              <w:marLeft w:val="0"/>
              <w:marRight w:val="0"/>
              <w:marTop w:val="0"/>
              <w:marBottom w:val="0"/>
              <w:divBdr>
                <w:top w:val="none" w:sz="0" w:space="0" w:color="auto"/>
                <w:left w:val="none" w:sz="0" w:space="0" w:color="auto"/>
                <w:bottom w:val="none" w:sz="0" w:space="0" w:color="auto"/>
                <w:right w:val="none" w:sz="0" w:space="0" w:color="auto"/>
              </w:divBdr>
              <w:divsChild>
                <w:div w:id="66389641">
                  <w:marLeft w:val="0"/>
                  <w:marRight w:val="0"/>
                  <w:marTop w:val="0"/>
                  <w:marBottom w:val="0"/>
                  <w:divBdr>
                    <w:top w:val="none" w:sz="0" w:space="0" w:color="auto"/>
                    <w:left w:val="none" w:sz="0" w:space="0" w:color="auto"/>
                    <w:bottom w:val="none" w:sz="0" w:space="0" w:color="auto"/>
                    <w:right w:val="none" w:sz="0" w:space="0" w:color="auto"/>
                  </w:divBdr>
                </w:div>
              </w:divsChild>
            </w:div>
            <w:div w:id="1670134101">
              <w:marLeft w:val="0"/>
              <w:marRight w:val="0"/>
              <w:marTop w:val="0"/>
              <w:marBottom w:val="0"/>
              <w:divBdr>
                <w:top w:val="none" w:sz="0" w:space="0" w:color="auto"/>
                <w:left w:val="none" w:sz="0" w:space="0" w:color="auto"/>
                <w:bottom w:val="none" w:sz="0" w:space="0" w:color="auto"/>
                <w:right w:val="none" w:sz="0" w:space="0" w:color="auto"/>
              </w:divBdr>
              <w:divsChild>
                <w:div w:id="29494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7028">
          <w:marLeft w:val="0"/>
          <w:marRight w:val="0"/>
          <w:marTop w:val="0"/>
          <w:marBottom w:val="0"/>
          <w:divBdr>
            <w:top w:val="none" w:sz="0" w:space="0" w:color="auto"/>
            <w:left w:val="none" w:sz="0" w:space="0" w:color="auto"/>
            <w:bottom w:val="none" w:sz="0" w:space="0" w:color="auto"/>
            <w:right w:val="none" w:sz="0" w:space="0" w:color="auto"/>
          </w:divBdr>
          <w:divsChild>
            <w:div w:id="895628030">
              <w:marLeft w:val="0"/>
              <w:marRight w:val="0"/>
              <w:marTop w:val="0"/>
              <w:marBottom w:val="0"/>
              <w:divBdr>
                <w:top w:val="none" w:sz="0" w:space="0" w:color="auto"/>
                <w:left w:val="none" w:sz="0" w:space="0" w:color="auto"/>
                <w:bottom w:val="none" w:sz="0" w:space="0" w:color="auto"/>
                <w:right w:val="none" w:sz="0" w:space="0" w:color="auto"/>
              </w:divBdr>
              <w:divsChild>
                <w:div w:id="10840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1372">
          <w:marLeft w:val="0"/>
          <w:marRight w:val="0"/>
          <w:marTop w:val="0"/>
          <w:marBottom w:val="0"/>
          <w:divBdr>
            <w:top w:val="none" w:sz="0" w:space="0" w:color="auto"/>
            <w:left w:val="none" w:sz="0" w:space="0" w:color="auto"/>
            <w:bottom w:val="none" w:sz="0" w:space="0" w:color="auto"/>
            <w:right w:val="none" w:sz="0" w:space="0" w:color="auto"/>
          </w:divBdr>
          <w:divsChild>
            <w:div w:id="261183649">
              <w:marLeft w:val="0"/>
              <w:marRight w:val="0"/>
              <w:marTop w:val="0"/>
              <w:marBottom w:val="0"/>
              <w:divBdr>
                <w:top w:val="none" w:sz="0" w:space="0" w:color="auto"/>
                <w:left w:val="none" w:sz="0" w:space="0" w:color="auto"/>
                <w:bottom w:val="none" w:sz="0" w:space="0" w:color="auto"/>
                <w:right w:val="none" w:sz="0" w:space="0" w:color="auto"/>
              </w:divBdr>
              <w:divsChild>
                <w:div w:id="16590147">
                  <w:marLeft w:val="0"/>
                  <w:marRight w:val="0"/>
                  <w:marTop w:val="0"/>
                  <w:marBottom w:val="0"/>
                  <w:divBdr>
                    <w:top w:val="none" w:sz="0" w:space="0" w:color="auto"/>
                    <w:left w:val="none" w:sz="0" w:space="0" w:color="auto"/>
                    <w:bottom w:val="none" w:sz="0" w:space="0" w:color="auto"/>
                    <w:right w:val="none" w:sz="0" w:space="0" w:color="auto"/>
                  </w:divBdr>
                </w:div>
              </w:divsChild>
            </w:div>
            <w:div w:id="1367023310">
              <w:marLeft w:val="0"/>
              <w:marRight w:val="0"/>
              <w:marTop w:val="0"/>
              <w:marBottom w:val="0"/>
              <w:divBdr>
                <w:top w:val="none" w:sz="0" w:space="0" w:color="auto"/>
                <w:left w:val="none" w:sz="0" w:space="0" w:color="auto"/>
                <w:bottom w:val="none" w:sz="0" w:space="0" w:color="auto"/>
                <w:right w:val="none" w:sz="0" w:space="0" w:color="auto"/>
              </w:divBdr>
              <w:divsChild>
                <w:div w:id="1270814844">
                  <w:marLeft w:val="0"/>
                  <w:marRight w:val="0"/>
                  <w:marTop w:val="0"/>
                  <w:marBottom w:val="0"/>
                  <w:divBdr>
                    <w:top w:val="none" w:sz="0" w:space="0" w:color="auto"/>
                    <w:left w:val="none" w:sz="0" w:space="0" w:color="auto"/>
                    <w:bottom w:val="none" w:sz="0" w:space="0" w:color="auto"/>
                    <w:right w:val="none" w:sz="0" w:space="0" w:color="auto"/>
                  </w:divBdr>
                </w:div>
              </w:divsChild>
            </w:div>
            <w:div w:id="149560279">
              <w:marLeft w:val="0"/>
              <w:marRight w:val="0"/>
              <w:marTop w:val="0"/>
              <w:marBottom w:val="0"/>
              <w:divBdr>
                <w:top w:val="none" w:sz="0" w:space="0" w:color="auto"/>
                <w:left w:val="none" w:sz="0" w:space="0" w:color="auto"/>
                <w:bottom w:val="none" w:sz="0" w:space="0" w:color="auto"/>
                <w:right w:val="none" w:sz="0" w:space="0" w:color="auto"/>
              </w:divBdr>
              <w:divsChild>
                <w:div w:id="1655571897">
                  <w:marLeft w:val="0"/>
                  <w:marRight w:val="0"/>
                  <w:marTop w:val="0"/>
                  <w:marBottom w:val="0"/>
                  <w:divBdr>
                    <w:top w:val="none" w:sz="0" w:space="0" w:color="auto"/>
                    <w:left w:val="none" w:sz="0" w:space="0" w:color="auto"/>
                    <w:bottom w:val="none" w:sz="0" w:space="0" w:color="auto"/>
                    <w:right w:val="none" w:sz="0" w:space="0" w:color="auto"/>
                  </w:divBdr>
                </w:div>
              </w:divsChild>
            </w:div>
            <w:div w:id="392195130">
              <w:marLeft w:val="0"/>
              <w:marRight w:val="0"/>
              <w:marTop w:val="0"/>
              <w:marBottom w:val="0"/>
              <w:divBdr>
                <w:top w:val="none" w:sz="0" w:space="0" w:color="auto"/>
                <w:left w:val="none" w:sz="0" w:space="0" w:color="auto"/>
                <w:bottom w:val="none" w:sz="0" w:space="0" w:color="auto"/>
                <w:right w:val="none" w:sz="0" w:space="0" w:color="auto"/>
              </w:divBdr>
              <w:divsChild>
                <w:div w:id="1449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3870">
          <w:marLeft w:val="0"/>
          <w:marRight w:val="0"/>
          <w:marTop w:val="0"/>
          <w:marBottom w:val="0"/>
          <w:divBdr>
            <w:top w:val="none" w:sz="0" w:space="0" w:color="auto"/>
            <w:left w:val="none" w:sz="0" w:space="0" w:color="auto"/>
            <w:bottom w:val="none" w:sz="0" w:space="0" w:color="auto"/>
            <w:right w:val="none" w:sz="0" w:space="0" w:color="auto"/>
          </w:divBdr>
          <w:divsChild>
            <w:div w:id="768813035">
              <w:marLeft w:val="0"/>
              <w:marRight w:val="0"/>
              <w:marTop w:val="0"/>
              <w:marBottom w:val="0"/>
              <w:divBdr>
                <w:top w:val="none" w:sz="0" w:space="0" w:color="auto"/>
                <w:left w:val="none" w:sz="0" w:space="0" w:color="auto"/>
                <w:bottom w:val="none" w:sz="0" w:space="0" w:color="auto"/>
                <w:right w:val="none" w:sz="0" w:space="0" w:color="auto"/>
              </w:divBdr>
              <w:divsChild>
                <w:div w:id="1544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27013">
          <w:marLeft w:val="0"/>
          <w:marRight w:val="0"/>
          <w:marTop w:val="0"/>
          <w:marBottom w:val="0"/>
          <w:divBdr>
            <w:top w:val="none" w:sz="0" w:space="0" w:color="auto"/>
            <w:left w:val="none" w:sz="0" w:space="0" w:color="auto"/>
            <w:bottom w:val="none" w:sz="0" w:space="0" w:color="auto"/>
            <w:right w:val="none" w:sz="0" w:space="0" w:color="auto"/>
          </w:divBdr>
          <w:divsChild>
            <w:div w:id="380326626">
              <w:marLeft w:val="0"/>
              <w:marRight w:val="0"/>
              <w:marTop w:val="0"/>
              <w:marBottom w:val="0"/>
              <w:divBdr>
                <w:top w:val="none" w:sz="0" w:space="0" w:color="auto"/>
                <w:left w:val="none" w:sz="0" w:space="0" w:color="auto"/>
                <w:bottom w:val="none" w:sz="0" w:space="0" w:color="auto"/>
                <w:right w:val="none" w:sz="0" w:space="0" w:color="auto"/>
              </w:divBdr>
              <w:divsChild>
                <w:div w:id="8345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77403">
          <w:marLeft w:val="0"/>
          <w:marRight w:val="0"/>
          <w:marTop w:val="0"/>
          <w:marBottom w:val="0"/>
          <w:divBdr>
            <w:top w:val="none" w:sz="0" w:space="0" w:color="auto"/>
            <w:left w:val="none" w:sz="0" w:space="0" w:color="auto"/>
            <w:bottom w:val="none" w:sz="0" w:space="0" w:color="auto"/>
            <w:right w:val="none" w:sz="0" w:space="0" w:color="auto"/>
          </w:divBdr>
          <w:divsChild>
            <w:div w:id="856046820">
              <w:marLeft w:val="0"/>
              <w:marRight w:val="0"/>
              <w:marTop w:val="0"/>
              <w:marBottom w:val="0"/>
              <w:divBdr>
                <w:top w:val="none" w:sz="0" w:space="0" w:color="auto"/>
                <w:left w:val="none" w:sz="0" w:space="0" w:color="auto"/>
                <w:bottom w:val="none" w:sz="0" w:space="0" w:color="auto"/>
                <w:right w:val="none" w:sz="0" w:space="0" w:color="auto"/>
              </w:divBdr>
              <w:divsChild>
                <w:div w:id="10150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1820">
          <w:marLeft w:val="0"/>
          <w:marRight w:val="0"/>
          <w:marTop w:val="0"/>
          <w:marBottom w:val="0"/>
          <w:divBdr>
            <w:top w:val="none" w:sz="0" w:space="0" w:color="auto"/>
            <w:left w:val="none" w:sz="0" w:space="0" w:color="auto"/>
            <w:bottom w:val="none" w:sz="0" w:space="0" w:color="auto"/>
            <w:right w:val="none" w:sz="0" w:space="0" w:color="auto"/>
          </w:divBdr>
          <w:divsChild>
            <w:div w:id="1103265619">
              <w:marLeft w:val="0"/>
              <w:marRight w:val="0"/>
              <w:marTop w:val="0"/>
              <w:marBottom w:val="0"/>
              <w:divBdr>
                <w:top w:val="none" w:sz="0" w:space="0" w:color="auto"/>
                <w:left w:val="none" w:sz="0" w:space="0" w:color="auto"/>
                <w:bottom w:val="none" w:sz="0" w:space="0" w:color="auto"/>
                <w:right w:val="none" w:sz="0" w:space="0" w:color="auto"/>
              </w:divBdr>
              <w:divsChild>
                <w:div w:id="1065883074">
                  <w:marLeft w:val="0"/>
                  <w:marRight w:val="0"/>
                  <w:marTop w:val="0"/>
                  <w:marBottom w:val="0"/>
                  <w:divBdr>
                    <w:top w:val="none" w:sz="0" w:space="0" w:color="auto"/>
                    <w:left w:val="none" w:sz="0" w:space="0" w:color="auto"/>
                    <w:bottom w:val="none" w:sz="0" w:space="0" w:color="auto"/>
                    <w:right w:val="none" w:sz="0" w:space="0" w:color="auto"/>
                  </w:divBdr>
                </w:div>
              </w:divsChild>
            </w:div>
            <w:div w:id="1330449401">
              <w:marLeft w:val="0"/>
              <w:marRight w:val="0"/>
              <w:marTop w:val="0"/>
              <w:marBottom w:val="0"/>
              <w:divBdr>
                <w:top w:val="none" w:sz="0" w:space="0" w:color="auto"/>
                <w:left w:val="none" w:sz="0" w:space="0" w:color="auto"/>
                <w:bottom w:val="none" w:sz="0" w:space="0" w:color="auto"/>
                <w:right w:val="none" w:sz="0" w:space="0" w:color="auto"/>
              </w:divBdr>
              <w:divsChild>
                <w:div w:id="1026835476">
                  <w:marLeft w:val="0"/>
                  <w:marRight w:val="0"/>
                  <w:marTop w:val="0"/>
                  <w:marBottom w:val="0"/>
                  <w:divBdr>
                    <w:top w:val="none" w:sz="0" w:space="0" w:color="auto"/>
                    <w:left w:val="none" w:sz="0" w:space="0" w:color="auto"/>
                    <w:bottom w:val="none" w:sz="0" w:space="0" w:color="auto"/>
                    <w:right w:val="none" w:sz="0" w:space="0" w:color="auto"/>
                  </w:divBdr>
                </w:div>
              </w:divsChild>
            </w:div>
            <w:div w:id="990402518">
              <w:marLeft w:val="0"/>
              <w:marRight w:val="0"/>
              <w:marTop w:val="0"/>
              <w:marBottom w:val="0"/>
              <w:divBdr>
                <w:top w:val="none" w:sz="0" w:space="0" w:color="auto"/>
                <w:left w:val="none" w:sz="0" w:space="0" w:color="auto"/>
                <w:bottom w:val="none" w:sz="0" w:space="0" w:color="auto"/>
                <w:right w:val="none" w:sz="0" w:space="0" w:color="auto"/>
              </w:divBdr>
              <w:divsChild>
                <w:div w:id="14328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5341">
          <w:marLeft w:val="0"/>
          <w:marRight w:val="0"/>
          <w:marTop w:val="0"/>
          <w:marBottom w:val="0"/>
          <w:divBdr>
            <w:top w:val="none" w:sz="0" w:space="0" w:color="auto"/>
            <w:left w:val="none" w:sz="0" w:space="0" w:color="auto"/>
            <w:bottom w:val="none" w:sz="0" w:space="0" w:color="auto"/>
            <w:right w:val="none" w:sz="0" w:space="0" w:color="auto"/>
          </w:divBdr>
          <w:divsChild>
            <w:div w:id="750472414">
              <w:marLeft w:val="0"/>
              <w:marRight w:val="0"/>
              <w:marTop w:val="0"/>
              <w:marBottom w:val="0"/>
              <w:divBdr>
                <w:top w:val="none" w:sz="0" w:space="0" w:color="auto"/>
                <w:left w:val="none" w:sz="0" w:space="0" w:color="auto"/>
                <w:bottom w:val="none" w:sz="0" w:space="0" w:color="auto"/>
                <w:right w:val="none" w:sz="0" w:space="0" w:color="auto"/>
              </w:divBdr>
              <w:divsChild>
                <w:div w:id="233903744">
                  <w:marLeft w:val="0"/>
                  <w:marRight w:val="0"/>
                  <w:marTop w:val="0"/>
                  <w:marBottom w:val="0"/>
                  <w:divBdr>
                    <w:top w:val="none" w:sz="0" w:space="0" w:color="auto"/>
                    <w:left w:val="none" w:sz="0" w:space="0" w:color="auto"/>
                    <w:bottom w:val="none" w:sz="0" w:space="0" w:color="auto"/>
                    <w:right w:val="none" w:sz="0" w:space="0" w:color="auto"/>
                  </w:divBdr>
                </w:div>
                <w:div w:id="799810050">
                  <w:marLeft w:val="0"/>
                  <w:marRight w:val="0"/>
                  <w:marTop w:val="0"/>
                  <w:marBottom w:val="0"/>
                  <w:divBdr>
                    <w:top w:val="none" w:sz="0" w:space="0" w:color="auto"/>
                    <w:left w:val="none" w:sz="0" w:space="0" w:color="auto"/>
                    <w:bottom w:val="none" w:sz="0" w:space="0" w:color="auto"/>
                    <w:right w:val="none" w:sz="0" w:space="0" w:color="auto"/>
                  </w:divBdr>
                </w:div>
              </w:divsChild>
            </w:div>
            <w:div w:id="1669016909">
              <w:marLeft w:val="0"/>
              <w:marRight w:val="0"/>
              <w:marTop w:val="0"/>
              <w:marBottom w:val="0"/>
              <w:divBdr>
                <w:top w:val="none" w:sz="0" w:space="0" w:color="auto"/>
                <w:left w:val="none" w:sz="0" w:space="0" w:color="auto"/>
                <w:bottom w:val="none" w:sz="0" w:space="0" w:color="auto"/>
                <w:right w:val="none" w:sz="0" w:space="0" w:color="auto"/>
              </w:divBdr>
              <w:divsChild>
                <w:div w:id="19120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13022">
          <w:marLeft w:val="0"/>
          <w:marRight w:val="0"/>
          <w:marTop w:val="0"/>
          <w:marBottom w:val="0"/>
          <w:divBdr>
            <w:top w:val="none" w:sz="0" w:space="0" w:color="auto"/>
            <w:left w:val="none" w:sz="0" w:space="0" w:color="auto"/>
            <w:bottom w:val="none" w:sz="0" w:space="0" w:color="auto"/>
            <w:right w:val="none" w:sz="0" w:space="0" w:color="auto"/>
          </w:divBdr>
          <w:divsChild>
            <w:div w:id="293680666">
              <w:marLeft w:val="0"/>
              <w:marRight w:val="0"/>
              <w:marTop w:val="0"/>
              <w:marBottom w:val="0"/>
              <w:divBdr>
                <w:top w:val="none" w:sz="0" w:space="0" w:color="auto"/>
                <w:left w:val="none" w:sz="0" w:space="0" w:color="auto"/>
                <w:bottom w:val="none" w:sz="0" w:space="0" w:color="auto"/>
                <w:right w:val="none" w:sz="0" w:space="0" w:color="auto"/>
              </w:divBdr>
              <w:divsChild>
                <w:div w:id="107736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7243">
          <w:marLeft w:val="0"/>
          <w:marRight w:val="0"/>
          <w:marTop w:val="0"/>
          <w:marBottom w:val="0"/>
          <w:divBdr>
            <w:top w:val="none" w:sz="0" w:space="0" w:color="auto"/>
            <w:left w:val="none" w:sz="0" w:space="0" w:color="auto"/>
            <w:bottom w:val="none" w:sz="0" w:space="0" w:color="auto"/>
            <w:right w:val="none" w:sz="0" w:space="0" w:color="auto"/>
          </w:divBdr>
          <w:divsChild>
            <w:div w:id="2081637531">
              <w:marLeft w:val="0"/>
              <w:marRight w:val="0"/>
              <w:marTop w:val="0"/>
              <w:marBottom w:val="0"/>
              <w:divBdr>
                <w:top w:val="none" w:sz="0" w:space="0" w:color="auto"/>
                <w:left w:val="none" w:sz="0" w:space="0" w:color="auto"/>
                <w:bottom w:val="none" w:sz="0" w:space="0" w:color="auto"/>
                <w:right w:val="none" w:sz="0" w:space="0" w:color="auto"/>
              </w:divBdr>
              <w:divsChild>
                <w:div w:id="1360158803">
                  <w:marLeft w:val="0"/>
                  <w:marRight w:val="0"/>
                  <w:marTop w:val="0"/>
                  <w:marBottom w:val="0"/>
                  <w:divBdr>
                    <w:top w:val="none" w:sz="0" w:space="0" w:color="auto"/>
                    <w:left w:val="none" w:sz="0" w:space="0" w:color="auto"/>
                    <w:bottom w:val="none" w:sz="0" w:space="0" w:color="auto"/>
                    <w:right w:val="none" w:sz="0" w:space="0" w:color="auto"/>
                  </w:divBdr>
                </w:div>
                <w:div w:id="2123912051">
                  <w:marLeft w:val="0"/>
                  <w:marRight w:val="0"/>
                  <w:marTop w:val="0"/>
                  <w:marBottom w:val="0"/>
                  <w:divBdr>
                    <w:top w:val="none" w:sz="0" w:space="0" w:color="auto"/>
                    <w:left w:val="none" w:sz="0" w:space="0" w:color="auto"/>
                    <w:bottom w:val="none" w:sz="0" w:space="0" w:color="auto"/>
                    <w:right w:val="none" w:sz="0" w:space="0" w:color="auto"/>
                  </w:divBdr>
                </w:div>
              </w:divsChild>
            </w:div>
            <w:div w:id="302122198">
              <w:marLeft w:val="0"/>
              <w:marRight w:val="0"/>
              <w:marTop w:val="0"/>
              <w:marBottom w:val="0"/>
              <w:divBdr>
                <w:top w:val="none" w:sz="0" w:space="0" w:color="auto"/>
                <w:left w:val="none" w:sz="0" w:space="0" w:color="auto"/>
                <w:bottom w:val="none" w:sz="0" w:space="0" w:color="auto"/>
                <w:right w:val="none" w:sz="0" w:space="0" w:color="auto"/>
              </w:divBdr>
              <w:divsChild>
                <w:div w:id="31537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5861">
          <w:marLeft w:val="0"/>
          <w:marRight w:val="0"/>
          <w:marTop w:val="0"/>
          <w:marBottom w:val="0"/>
          <w:divBdr>
            <w:top w:val="none" w:sz="0" w:space="0" w:color="auto"/>
            <w:left w:val="none" w:sz="0" w:space="0" w:color="auto"/>
            <w:bottom w:val="none" w:sz="0" w:space="0" w:color="auto"/>
            <w:right w:val="none" w:sz="0" w:space="0" w:color="auto"/>
          </w:divBdr>
          <w:divsChild>
            <w:div w:id="1876041624">
              <w:marLeft w:val="0"/>
              <w:marRight w:val="0"/>
              <w:marTop w:val="0"/>
              <w:marBottom w:val="0"/>
              <w:divBdr>
                <w:top w:val="none" w:sz="0" w:space="0" w:color="auto"/>
                <w:left w:val="none" w:sz="0" w:space="0" w:color="auto"/>
                <w:bottom w:val="none" w:sz="0" w:space="0" w:color="auto"/>
                <w:right w:val="none" w:sz="0" w:space="0" w:color="auto"/>
              </w:divBdr>
              <w:divsChild>
                <w:div w:id="16245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1560">
          <w:marLeft w:val="0"/>
          <w:marRight w:val="0"/>
          <w:marTop w:val="0"/>
          <w:marBottom w:val="0"/>
          <w:divBdr>
            <w:top w:val="none" w:sz="0" w:space="0" w:color="auto"/>
            <w:left w:val="none" w:sz="0" w:space="0" w:color="auto"/>
            <w:bottom w:val="none" w:sz="0" w:space="0" w:color="auto"/>
            <w:right w:val="none" w:sz="0" w:space="0" w:color="auto"/>
          </w:divBdr>
          <w:divsChild>
            <w:div w:id="1475680690">
              <w:marLeft w:val="0"/>
              <w:marRight w:val="0"/>
              <w:marTop w:val="0"/>
              <w:marBottom w:val="0"/>
              <w:divBdr>
                <w:top w:val="none" w:sz="0" w:space="0" w:color="auto"/>
                <w:left w:val="none" w:sz="0" w:space="0" w:color="auto"/>
                <w:bottom w:val="none" w:sz="0" w:space="0" w:color="auto"/>
                <w:right w:val="none" w:sz="0" w:space="0" w:color="auto"/>
              </w:divBdr>
              <w:divsChild>
                <w:div w:id="2244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952745">
      <w:bodyDiv w:val="1"/>
      <w:marLeft w:val="0"/>
      <w:marRight w:val="0"/>
      <w:marTop w:val="0"/>
      <w:marBottom w:val="0"/>
      <w:divBdr>
        <w:top w:val="none" w:sz="0" w:space="0" w:color="auto"/>
        <w:left w:val="none" w:sz="0" w:space="0" w:color="auto"/>
        <w:bottom w:val="none" w:sz="0" w:space="0" w:color="auto"/>
        <w:right w:val="none" w:sz="0" w:space="0" w:color="auto"/>
      </w:divBdr>
      <w:divsChild>
        <w:div w:id="1422683300">
          <w:marLeft w:val="0"/>
          <w:marRight w:val="0"/>
          <w:marTop w:val="0"/>
          <w:marBottom w:val="0"/>
          <w:divBdr>
            <w:top w:val="none" w:sz="0" w:space="0" w:color="auto"/>
            <w:left w:val="none" w:sz="0" w:space="0" w:color="auto"/>
            <w:bottom w:val="none" w:sz="0" w:space="0" w:color="auto"/>
            <w:right w:val="none" w:sz="0" w:space="0" w:color="auto"/>
          </w:divBdr>
          <w:divsChild>
            <w:div w:id="164789539">
              <w:marLeft w:val="0"/>
              <w:marRight w:val="0"/>
              <w:marTop w:val="0"/>
              <w:marBottom w:val="0"/>
              <w:divBdr>
                <w:top w:val="none" w:sz="0" w:space="0" w:color="auto"/>
                <w:left w:val="none" w:sz="0" w:space="0" w:color="auto"/>
                <w:bottom w:val="none" w:sz="0" w:space="0" w:color="auto"/>
                <w:right w:val="none" w:sz="0" w:space="0" w:color="auto"/>
              </w:divBdr>
              <w:divsChild>
                <w:div w:id="540826070">
                  <w:marLeft w:val="0"/>
                  <w:marRight w:val="0"/>
                  <w:marTop w:val="0"/>
                  <w:marBottom w:val="0"/>
                  <w:divBdr>
                    <w:top w:val="none" w:sz="0" w:space="0" w:color="auto"/>
                    <w:left w:val="none" w:sz="0" w:space="0" w:color="auto"/>
                    <w:bottom w:val="none" w:sz="0" w:space="0" w:color="auto"/>
                    <w:right w:val="none" w:sz="0" w:space="0" w:color="auto"/>
                  </w:divBdr>
                </w:div>
                <w:div w:id="16339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40072">
      <w:bodyDiv w:val="1"/>
      <w:marLeft w:val="0"/>
      <w:marRight w:val="0"/>
      <w:marTop w:val="0"/>
      <w:marBottom w:val="0"/>
      <w:divBdr>
        <w:top w:val="none" w:sz="0" w:space="0" w:color="auto"/>
        <w:left w:val="none" w:sz="0" w:space="0" w:color="auto"/>
        <w:bottom w:val="none" w:sz="0" w:space="0" w:color="auto"/>
        <w:right w:val="none" w:sz="0" w:space="0" w:color="auto"/>
      </w:divBdr>
      <w:divsChild>
        <w:div w:id="606431549">
          <w:marLeft w:val="0"/>
          <w:marRight w:val="0"/>
          <w:marTop w:val="0"/>
          <w:marBottom w:val="0"/>
          <w:divBdr>
            <w:top w:val="none" w:sz="0" w:space="0" w:color="auto"/>
            <w:left w:val="none" w:sz="0" w:space="0" w:color="auto"/>
            <w:bottom w:val="none" w:sz="0" w:space="0" w:color="auto"/>
            <w:right w:val="none" w:sz="0" w:space="0" w:color="auto"/>
          </w:divBdr>
          <w:divsChild>
            <w:div w:id="319622466">
              <w:marLeft w:val="0"/>
              <w:marRight w:val="0"/>
              <w:marTop w:val="0"/>
              <w:marBottom w:val="0"/>
              <w:divBdr>
                <w:top w:val="none" w:sz="0" w:space="0" w:color="auto"/>
                <w:left w:val="none" w:sz="0" w:space="0" w:color="auto"/>
                <w:bottom w:val="none" w:sz="0" w:space="0" w:color="auto"/>
                <w:right w:val="none" w:sz="0" w:space="0" w:color="auto"/>
              </w:divBdr>
              <w:divsChild>
                <w:div w:id="1437142711">
                  <w:marLeft w:val="0"/>
                  <w:marRight w:val="0"/>
                  <w:marTop w:val="0"/>
                  <w:marBottom w:val="0"/>
                  <w:divBdr>
                    <w:top w:val="none" w:sz="0" w:space="0" w:color="auto"/>
                    <w:left w:val="none" w:sz="0" w:space="0" w:color="auto"/>
                    <w:bottom w:val="none" w:sz="0" w:space="0" w:color="auto"/>
                    <w:right w:val="none" w:sz="0" w:space="0" w:color="auto"/>
                  </w:divBdr>
                  <w:divsChild>
                    <w:div w:id="9324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5" Type="http://schemas.openxmlformats.org/officeDocument/2006/relationships/footnotes" Target="footnotes.xml"/><Relationship Id="rId320" Type="http://schemas.openxmlformats.org/officeDocument/2006/relationships/fontTable" Target="fontTable.xml"/><Relationship Id="rId1" Type="http://schemas.openxmlformats.org/officeDocument/2006/relationships/numbering" Target="numbering.xml"/><Relationship Id="rId321" Type="http://schemas.openxmlformats.org/officeDocument/2006/relationships/theme" Target="theme/theme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1084</TotalTime>
  <Pages>409</Pages>
  <Words>234000</Words>
  <Characters>1333803</Characters>
  <Application>Microsoft Office Word</Application>
  <DocSecurity>0</DocSecurity>
  <Lines>11115</Lines>
  <Paragraphs>3129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Neeraj Vasistha</cp:lastModifiedBy>
  <cp:revision>139</cp:revision>
  <dcterms:created xsi:type="dcterms:W3CDTF">2020-01-06T03:55:00Z</dcterms:created>
  <dcterms:modified xsi:type="dcterms:W3CDTF">2020-11-19T06:42:00Z</dcterms:modified>
</cp:coreProperties>
</file>