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QueueLinkedListImplementation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b w:val="false"/>
          <w:bCs w:val="false"/>
        </w:rPr>
        <w:t>Implement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queue as Linked List.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Algorithm: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If insert() is called add a new node is and shift rear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If remove() is called shift the front pointer to the next node thus deleting the previous node.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Insert 1, 2, 3, 4 to the queue.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The queue implemented as linked list will look like 1-&gt;2-&gt;3-&gt;4. Rear will point to 4 and front to 1. When new element 5 is inserted list will look like 1-&gt;2-&gt;3-&gt;4-&gt;5 with rear pointer pointing to 5.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br/>
        <w:t xml:space="preserve">When delete is called, shift the front pointer to point to the next element i.e. to point to 2 and thus deleting 1 from the list.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2016-03-13T00:50:14Z</dcterms:created>
  <dc:language>en-IN</dc:language>
  <cp:revision>0</cp:revision>
</cp:coreProperties>
</file>