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0</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9</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0</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1</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7</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6</w:t>
      </w:r>
      <w:r>
        <w:rPr>
          <w:rFonts w:ascii="Calibri" w:hAnsi="Calibri" w:cs="Calibri" w:eastAsia="Calibri"/>
          <w:b w:val="true"/>
          <w:color w:val="000000"/>
          <w:sz w:val="20"/>
        </w:rPr>
        <w:t>9</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Snippets</w:t>
      </w:r>
      <w:hyperlink r:id="rId3">
        <w:r/>
      </w:hyperlink>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is </w:t>
      </w:r>
      <w:r>
        <w:rPr>
          <w:rFonts w:ascii="Calibri" w:hAnsi="Calibri" w:cs="Calibri" w:eastAsia="Calibri"/>
          <w:b w:val="true"/>
          <w:noProof/>
          <w:color w:val="000000"/>
          <w:sz w:val="20"/>
        </w:rPr>
        <w:t>not</w:t>
      </w:r>
      <w:r>
        <w:rPr>
          <w:rFonts w:ascii="Calibri" w:hAnsi="Calibri" w:cs="Calibri" w:eastAsia="Calibri"/>
          <w:noProof/>
          <w:sz w:val="20"/>
        </w:rPr>
        <w:t xml:space="preserve"> taking advantage of snippets. Snippets are reusable blocks of rich text and graphics that the client can use in their emails and landing pages, and it is a great timesaver!</w:t>
      </w:r>
    </w:p>
    <w:p>
      <w:r>
        <w:rPr>
          <w:rFonts w:ascii="Calibri" w:hAnsi="Calibri" w:cs="Calibri" w:eastAsia="Calibri"/>
          <w:noProof/>
          <w:color w:val="3333cc"/>
          <w:sz w:val="20"/>
          <w:u w:val="single"/>
        </w:rPr>
        <w:t xml:space="preserve">
https://experienceleague.adobe.com/docs/marketo/using/product-docs/personalization/segmentation-and-snippets/snippets/create-a-snippet.html?lang=en</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4">
        <w:r/>
      </w:hyperlink>
    </w:p>
    <w:p>
      <w:r>
        <w:cr/>
        <w:drawing>
          <wp:inline distT="0" distR="0" distB="0" distL="0">
            <wp:extent cx="4826000" cy="1524000"/>
            <wp:docPr id="0" name="Drawing 0" descr="D:\Builds\markketo-instance//Config/ScreenShot//Tags1.png"/>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true"/>
                    </pic:cNvPicPr>
                  </pic:nvPicPr>
                  <pic:blipFill>
                    <a:blip r:embed="rId5"/>
                    <a:stretch>
                      <a:fillRect/>
                    </a:stretch>
                  </pic:blipFill>
                  <pic:spPr>
                    <a:xfrm>
                      <a:off x="0" y="0"/>
                      <a:ext cx="4826000" cy="1524000"/>
                    </a:xfrm>
                    <a:prstGeom prst="rect">
                      <a:avLst/>
                    </a:prstGeom>
                  </pic:spPr>
                </pic:pic>
              </a:graphicData>
            </a:graphic>
          </wp:inline>
        </w:drawing>
        <w:c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1</w:t>
      </w:r>
      <w:r>
        <w:rPr>
          <w:rFonts w:ascii="Calibri" w:hAnsi="Calibri" w:cs="Calibri" w:eastAsia="Calibri"/>
          <w:noProof/>
          <w:sz w:val="20"/>
        </w:rPr>
        <w:t xml:space="preserve">
lead scoring campaigns built out taking into account behavior,successes and decay.</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built
</w:t>
      </w:r>
      <w:r>
        <w:rPr>
          <w:rFonts w:ascii="Calibri" w:hAnsi="Calibri" w:cs="Calibri" w:eastAsia="Calibri"/>
          <w:b w:val="true"/>
          <w:noProof/>
          <w:color w:val="000000"/>
          <w:sz w:val="20"/>
        </w:rPr>
        <w:t>1</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Client has 6
Interesting Moments.
The following Interesting Moments have been defined to support
’s marketing campaigns. When a lead exhibits any of the below behavior, it will be documented and tracked.</w:t>
      </w:r>
      <w:r>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less than 5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r>
        <w:rPr>
          <w:rFonts w:ascii="Calibri" w:hAnsi="Calibri" w:cs="Calibri" w:eastAsia="Calibri"/>
          <w:noProof/>
          <w:sz w:val="20"/>
        </w:rPr>
        <w:cr/>
        <w:cr/>
        <w:t xml:space="preserve">
We should include the Alternate Verbiage </w:t>
      </w:r>
      <w:r>
        <w:rPr>
          <w:rFonts w:ascii="Calibri" w:hAnsi="Calibri" w:cs="Calibri" w:eastAsia="Calibri"/>
          <w:b w:val="true"/>
          <w:noProof/>
          <w:color w:val="000000"/>
          <w:sz w:val="20"/>
        </w:rPr>
        <w:t>not</w:t>
      </w:r>
      <w:r>
        <w:rPr>
          <w:rFonts w:ascii="Calibri" w:hAnsi="Calibri" w:cs="Calibri" w:eastAsia="Calibri"/>
          <w:noProof/>
          <w:sz w:val="20"/>
        </w:rPr>
        <w:t xml:space="preserve">e here since this instance has less than 5 event campaigns:
“Since the client has less than 5 event campaigns we do suggest that you provide the following document on event campaigns:
</w:t>
      </w:r>
      <w:r>
        <w:rPr>
          <w:rFonts w:ascii="Calibri" w:hAnsi="Calibri" w:cs="Calibri" w:eastAsia="Calibri"/>
          <w:noProof/>
          <w:color w:val="3333cc"/>
          <w:sz w:val="20"/>
          <w:u w:val="single" w:color="3333cc"/>
        </w:rPr>
        <w:t xml:space="preserve">
https://docs.marketo.com/display/public/DOCS/Create+a+New+Event+Program.</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rFonts w:ascii="Calibri" w:hAnsi="Calibri" w:cs="Calibri" w:eastAsia="Calibri"/>
          <w:sz w:val="20"/>
        </w:rPr>
        <w:t xml:space="preserve">
We should include the Alternate Verbiage </w:t>
      </w:r>
      <w:r>
        <w:rPr>
          <w:rFonts w:ascii="Calibri" w:hAnsi="Calibri" w:cs="Calibri" w:eastAsia="Calibri"/>
          <w:b w:val="true"/>
          <w:color w:val="000000"/>
          <w:sz w:val="20"/>
        </w:rPr>
        <w:t>not</w:t>
      </w:r>
      <w:r>
        <w:rPr>
          <w:rFonts w:ascii="Calibri" w:hAnsi="Calibri" w:cs="Calibri" w:eastAsia="Calibri"/>
          <w:sz w:val="20"/>
        </w:rPr>
        <w:t>e here since this instance has less than 5 nurture campaigns:
“Since the client has less than 5 nurture campaigns we do suggest that you provide the following document on event campaigns:</w:t>
      </w:r>
      <w:r>
        <w:rPr>
          <w:rFonts w:ascii="Calibri" w:hAnsi="Calibri" w:cs="Calibri" w:eastAsia="Calibri"/>
          <w:noProof/>
          <w:color w:val="3333cc"/>
          <w:sz w:val="20"/>
          <w:u w:val="single"/>
        </w:rPr>
        <w:t xml:space="preserve">
https://experienceleague.adobe.com/docs/marketo/using/product-docs/email-marketing/drip-nurturing/creating-an-engagement-program/create-an-engagement-program.html?lang=en .”</w:t>
      </w:r>
    </w:p>
    <w:p>
      <w:r>
        <w:rPr>
          <w:b w:val="true"/>
        </w:rPr>
        <w:t>Segmentation</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the following segments defined. Segments allow the marketer to target leads based on the segment that they fall into.</w:t>
      </w:r>
      <w:r>
        <w:br/>
        <w:br/>
        <w:cr/>
        <w:cr/>
        <w:cr/>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drawing>
          <wp:inline distT="0" distR="0" distB="0" distL="0">
            <wp:extent cx="5969000" cy="2540000"/>
            <wp:docPr id="1" name="Drawing 1" descr="D:\Builds\markketo-instance//Config/ScreenShot//Integration.png"/>
            <a:graphic xmlns:a="http://schemas.openxmlformats.org/drawingml/2006/main">
              <a:graphicData uri="http://schemas.openxmlformats.org/drawingml/2006/picture">
                <pic:pic xmlns:pic="http://schemas.openxmlformats.org/drawingml/2006/picture">
                  <pic:nvPicPr>
                    <pic:cNvPr id="0" name="Picture 1" descr="D:\Builds\markketo-instance//Config/ScreenShot//Integration.png"/>
                    <pic:cNvPicPr>
                      <a:picLocks noChangeAspect="true"/>
                    </pic:cNvPicPr>
                  </pic:nvPicPr>
                  <pic:blipFill>
                    <a:blip r:embed="rId6"/>
                    <a:stretch>
                      <a:fillRect/>
                    </a:stretch>
                  </pic:blipFill>
                  <pic:spPr>
                    <a:xfrm>
                      <a:off x="0" y="0"/>
                      <a:ext cx="5969000" cy="2540000"/>
                    </a:xfrm>
                    <a:prstGeom prst="rect">
                      <a:avLst/>
                    </a:prstGeom>
                  </pic:spPr>
                </pic:pic>
              </a:graphicData>
            </a:graphic>
          </wp:inline>
        </w:drawing>
        <w:cr/>
      </w:r>
    </w:p>
    <w:sectPr>
      <w:headerReference w:type="default" r:id="rId7"/>
      <w:footerReference w:type="default" r:id="rId8"/>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11-10-2022– 03:14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experienceleague.adobe.com/docs/marketo/using/product-docs/personalization/segmentation-and-snippets/snippets/create-a-snippet.html?lang=en" TargetMode="External" Type="http://schemas.openxmlformats.org/officeDocument/2006/relationships/hyperlink"/><Relationship Id="rId4" Target="https://docs.marketo.com/display/public/DOCS/Smart+Campaigns" TargetMode="External" Type="http://schemas.openxmlformats.org/officeDocument/2006/relationships/hyperlink"/><Relationship Id="rId5" Target="media/image1.pn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 Id="rId8"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2022-10-11T10:14:37Z</dcterms:created>
  <dc:creator>Apache POI</dc:creator>
</cp:coreProperties>
</file>