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Cell represents a unique space in the excel worksheet, where there is an intersection of a row and a column. Each cell is represented by its column name and row number. There are thousands of cells in an excel worksheet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Select the cells and then go to format option, in the protection tab check the locked option.</w:t>
      </w:r>
    </w:p>
    <w:p w:rsidR="00000000" w:rsidDel="00000000" w:rsidP="00000000" w:rsidRDefault="00000000" w:rsidRPr="00000000" w14:paraId="00000003">
      <w:pPr>
        <w:ind w:left="720" w:firstLine="0"/>
        <w:rPr/>
      </w:pPr>
      <w:r w:rsidDel="00000000" w:rsidR="00000000" w:rsidRPr="00000000">
        <w:rPr>
          <w:rtl w:val="0"/>
        </w:rPr>
        <w:t xml:space="preserve">Go to Review Tab&gt; Protect Sheet</w:t>
      </w:r>
    </w:p>
    <w:p w:rsidR="00000000" w:rsidDel="00000000" w:rsidP="00000000" w:rsidRDefault="00000000" w:rsidRPr="00000000" w14:paraId="00000004">
      <w:pPr>
        <w:ind w:left="720" w:firstLine="0"/>
        <w:rPr/>
      </w:pPr>
      <w:r w:rsidDel="00000000" w:rsidR="00000000" w:rsidRPr="00000000">
        <w:rPr>
          <w:rtl w:val="0"/>
        </w:rPr>
        <w:t xml:space="preserve">In the pop up dailog box, uncheck the select lock cells option. Now the locked cells cannot be accessed by anyone.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Right click on the sheet that you want to copy. Select the move/copy worksheet option. When the dailog box pops up, select the worksheet to which you have to copy to.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Alt+W+N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After opening the excel interface, there will be options to create a blank workbook and some tutorials on the top portion of the interface. The bottom portion consist of the previous work that we have done. On the left side of the interface we can see tabs like new, open, home.  On the bottom left corner we can see options, account and feedback services.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It is used when we have to repeat the same calculation over multiple rows and columns.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