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MOH Malaysia Tender Data Collection – Process Document</w:t>
      </w:r>
    </w:p>
    <w:p/>
    <w:p>
      <w:r>
        <w:t>1. Objective</w:t>
      </w:r>
    </w:p>
    <w:p>
      <w:r>
        <w:t>The purpose of this process is to collect and organize tender award data from the Ministry of Health Malaysia (MOH) into a structured and usable format for analysis.</w:t>
      </w:r>
    </w:p>
    <w:p/>
    <w:p>
      <w:r>
        <w:t>2. Data Source</w:t>
      </w:r>
    </w:p>
    <w:p>
      <w:r>
        <w:t>Website: https://www.moh.gov.my/en/tender/tender-results</w:t>
      </w:r>
    </w:p>
    <w:p>
      <w:r>
        <w:t>Data Type: Public tender award results published by MOH</w:t>
      </w:r>
    </w:p>
    <w:p/>
    <w:p>
      <w:r>
        <w:t>3. Overview of Process</w:t>
      </w:r>
    </w:p>
    <w:p>
      <w:r>
        <w:t>1. Identify all tender result pages</w:t>
      </w:r>
    </w:p>
    <w:p>
      <w:r>
        <w:t>2. Open each tender result</w:t>
      </w:r>
    </w:p>
    <w:p>
      <w:r>
        <w:t>3. Download the official PDF document</w:t>
      </w:r>
    </w:p>
    <w:p>
      <w:r>
        <w:t>4. Extract relevant award information</w:t>
      </w:r>
    </w:p>
    <w:p>
      <w:r>
        <w:t>5. Clean and organize the data</w:t>
      </w:r>
    </w:p>
    <w:p>
      <w:r>
        <w:t>6. Apply filters (if needed)</w:t>
      </w:r>
    </w:p>
    <w:p>
      <w:r>
        <w:t>7. Generate final output files</w:t>
      </w:r>
    </w:p>
    <w:p/>
    <w:p>
      <w:r>
        <w:t>4. Step-by-Step Process</w:t>
      </w:r>
    </w:p>
    <w:p/>
    <w:p>
      <w:r>
        <w:t>Step 1: Access Tender Listings</w:t>
      </w:r>
    </w:p>
    <w:p>
      <w:r>
        <w:t>The system scans multiple pages of tender results available on the MOH website.</w:t>
      </w:r>
    </w:p>
    <w:p/>
    <w:p>
      <w:r>
        <w:t>Step 2: Open Individual Tender Results</w:t>
      </w:r>
    </w:p>
    <w:p>
      <w:r>
        <w:t>Each tender result page is opened and key information is captured.</w:t>
      </w:r>
    </w:p>
    <w:p/>
    <w:p>
      <w:r>
        <w:t>Step 3: Download Tender Documents</w:t>
      </w:r>
    </w:p>
    <w:p>
      <w:r>
        <w:t>Each tender result includes a downloadable PDF file.</w:t>
      </w:r>
    </w:p>
    <w:p/>
    <w:p>
      <w:r>
        <w:t>Step 4: Extract Award Information</w:t>
      </w:r>
    </w:p>
    <w:p>
      <w:r>
        <w:t>- Tender title</w:t>
      </w:r>
    </w:p>
    <w:p>
      <w:r>
        <w:t>- Supplier name</w:t>
      </w:r>
    </w:p>
    <w:p>
      <w:r>
        <w:t>- Contract reference number</w:t>
      </w:r>
    </w:p>
    <w:p>
      <w:r>
        <w:t>- Award value</w:t>
      </w:r>
    </w:p>
    <w:p>
      <w:r>
        <w:t>- Publication date</w:t>
      </w:r>
    </w:p>
    <w:p/>
    <w:p>
      <w:r>
        <w:t>Step 5: Handle Different PDF Formats</w:t>
      </w:r>
    </w:p>
    <w:p>
      <w:r>
        <w:t>Documents may be structured, unstructured, or image-based. All formats are processed.</w:t>
      </w:r>
    </w:p>
    <w:p/>
    <w:p>
      <w:r>
        <w:t>Step 6: Data Cleaning &amp; Standardization</w:t>
      </w:r>
    </w:p>
    <w:p>
      <w:r>
        <w:t>- Remove duplicates</w:t>
      </w:r>
    </w:p>
    <w:p>
      <w:r>
        <w:t>- Standardize text</w:t>
      </w:r>
    </w:p>
    <w:p>
      <w:r>
        <w:t>- Organize into columns</w:t>
      </w:r>
    </w:p>
    <w:p/>
    <w:p>
      <w:r>
        <w:t>Step 7: Translation (Optional)</w:t>
      </w:r>
    </w:p>
    <w:p>
      <w:r>
        <w:t>Malay text is translated into English while preserving original text.</w:t>
      </w:r>
    </w:p>
    <w:p/>
    <w:p>
      <w:r>
        <w:t>Step 8: Data Classification</w:t>
      </w:r>
    </w:p>
    <w:p>
      <w:r>
        <w:t>Categories include:</w:t>
      </w:r>
    </w:p>
    <w:p>
      <w:r>
        <w:t>- Diagnostics / IVD</w:t>
      </w:r>
    </w:p>
    <w:p>
      <w:r>
        <w:t>- Medical Devices</w:t>
      </w:r>
    </w:p>
    <w:p>
      <w:r>
        <w:t>- Pharmaceuticals</w:t>
      </w:r>
    </w:p>
    <w:p>
      <w:r>
        <w:t>- Imaging Equipment</w:t>
      </w:r>
    </w:p>
    <w:p>
      <w:r>
        <w:t>- ICT</w:t>
      </w:r>
    </w:p>
    <w:p/>
    <w:p>
      <w:r>
        <w:t>Step 9: Apply Filters (Optional)</w:t>
      </w:r>
    </w:p>
    <w:p>
      <w:r>
        <w:t>- Year Filter</w:t>
      </w:r>
    </w:p>
    <w:p>
      <w:r>
        <w:t>- Classification Filter</w:t>
      </w:r>
    </w:p>
    <w:p>
      <w:r>
        <w:t>- Keyword Filter</w:t>
      </w:r>
    </w:p>
    <w:p>
      <w:r>
        <w:t>- Record Limit</w:t>
      </w:r>
    </w:p>
    <w:p/>
    <w:p>
      <w:r>
        <w:t>10. Output Files</w:t>
      </w:r>
    </w:p>
    <w:p>
      <w:r>
        <w:t>- Shared Dataset</w:t>
      </w:r>
    </w:p>
    <w:p>
      <w:r>
        <w:t>- Master Dataset</w:t>
      </w:r>
    </w:p>
    <w:p>
      <w:r>
        <w:t>- Run Log</w:t>
      </w:r>
    </w:p>
    <w:p>
      <w:r>
        <w:t>- ZIP file</w:t>
      </w:r>
    </w:p>
    <w:p/>
    <w:p>
      <w:r>
        <w:t>11. Storage Options</w:t>
      </w:r>
    </w:p>
    <w:p>
      <w:r>
        <w:t>- Local storage</w:t>
      </w:r>
    </w:p>
    <w:p>
      <w:r>
        <w:t>- Google Drive upload</w:t>
      </w:r>
    </w:p>
    <w:p/>
    <w:p>
      <w:r>
        <w:t>12. Key Benefits</w:t>
      </w:r>
    </w:p>
    <w:p>
      <w:r>
        <w:t>- Eliminates manual work</w:t>
      </w:r>
    </w:p>
    <w:p>
      <w:r>
        <w:t>- Handles multiple formats</w:t>
      </w:r>
    </w:p>
    <w:p>
      <w:r>
        <w:t>- Produces clean datasets</w:t>
      </w:r>
    </w:p>
    <w:p/>
    <w:p>
      <w:r>
        <w:t>13. Limitations</w:t>
      </w:r>
    </w:p>
    <w:p>
      <w:r>
        <w:t>- Depends on document clarity</w:t>
      </w:r>
    </w:p>
    <w:p>
      <w:r>
        <w:t>- Some fields may be missing</w:t>
      </w:r>
    </w:p>
    <w:p/>
    <w:p>
      <w:r>
        <w:t>14. Summary</w:t>
      </w:r>
    </w:p>
    <w:p>
      <w:r>
        <w:t>This process transforms MOH tender data into structured, analysis-ready datasets.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