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7366" w14:textId="77777777" w:rsidR="0083042F" w:rsidRDefault="00000000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Met-3DNet-VI</w:t>
      </w:r>
    </w:p>
    <w:p w14:paraId="3633E7CC" w14:textId="77777777" w:rsidR="0083042F" w:rsidRDefault="00000000">
      <w:pPr>
        <w:spacing w:after="480"/>
        <w:jc w:val="center"/>
      </w:pPr>
      <w:r>
        <w:rPr>
          <w:b/>
          <w:bCs/>
          <w:sz w:val="28"/>
          <w:szCs w:val="28"/>
        </w:rPr>
        <w:t>Table 2. Test Set Performance Across Model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1968"/>
        <w:gridCol w:w="1015"/>
        <w:gridCol w:w="1740"/>
        <w:gridCol w:w="1982"/>
      </w:tblGrid>
      <w:tr w:rsidR="0083042F" w14:paraId="63725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4B7D" w14:textId="77777777" w:rsidR="0083042F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ADBD" w14:textId="77777777" w:rsidR="0083042F" w:rsidRDefault="00000000">
            <w:r>
              <w:rPr>
                <w:b/>
                <w:bCs/>
                <w:sz w:val="20"/>
                <w:szCs w:val="20"/>
              </w:rPr>
              <w:t>v0.7 test*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EF66" w14:textId="77777777" w:rsidR="0083042F" w:rsidRDefault="00000000">
            <w:r>
              <w:rPr>
                <w:b/>
                <w:bCs/>
                <w:sz w:val="20"/>
                <w:szCs w:val="20"/>
              </w:rPr>
              <w:t xml:space="preserve">v0.7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sz w:val="20"/>
                <w:szCs w:val="20"/>
              </w:rPr>
              <w:t>†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E5B6" w14:textId="77777777" w:rsidR="0083042F" w:rsidRDefault="00000000">
            <w:r>
              <w:rPr>
                <w:b/>
                <w:bCs/>
                <w:sz w:val="20"/>
                <w:szCs w:val="20"/>
              </w:rPr>
              <w:t>Δ vs v0.2‡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3FCC" w14:textId="77777777" w:rsidR="0083042F" w:rsidRDefault="00000000">
            <w:r>
              <w:rPr>
                <w:b/>
                <w:bCs/>
                <w:sz w:val="20"/>
                <w:szCs w:val="20"/>
              </w:rPr>
              <w:t>Δ vs v0.3-best§</w:t>
            </w:r>
          </w:p>
        </w:tc>
      </w:tr>
      <w:tr w:rsidR="0083042F" w14:paraId="0852B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4547" w14:textId="77777777" w:rsidR="0083042F" w:rsidRDefault="00000000">
            <w:r>
              <w:rPr>
                <w:sz w:val="20"/>
                <w:szCs w:val="20"/>
              </w:rPr>
              <w:t>AUROC (primary metric)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9F4" w14:textId="77777777" w:rsidR="0083042F" w:rsidRDefault="00000000">
            <w:r>
              <w:rPr>
                <w:sz w:val="20"/>
                <w:szCs w:val="20"/>
              </w:rPr>
              <w:t>0.760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5237" w14:textId="77777777" w:rsidR="0083042F" w:rsidRDefault="00000000">
            <w:r>
              <w:rPr>
                <w:sz w:val="20"/>
                <w:szCs w:val="20"/>
              </w:rPr>
              <w:t>0.908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FA3E" w14:textId="77777777" w:rsidR="0083042F" w:rsidRDefault="00000000">
            <w:r>
              <w:rPr>
                <w:sz w:val="20"/>
                <w:szCs w:val="20"/>
              </w:rPr>
              <w:t>+0.004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1CCC" w14:textId="77777777" w:rsidR="0083042F" w:rsidRDefault="00000000">
            <w:r>
              <w:rPr>
                <w:sz w:val="20"/>
                <w:szCs w:val="20"/>
              </w:rPr>
              <w:t>−0.038</w:t>
            </w:r>
          </w:p>
        </w:tc>
      </w:tr>
      <w:tr w:rsidR="0083042F" w14:paraId="6D32D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D6E0" w14:textId="77777777" w:rsidR="0083042F" w:rsidRDefault="00000000">
            <w:r>
              <w:rPr>
                <w:sz w:val="20"/>
                <w:szCs w:val="20"/>
              </w:rPr>
              <w:t>F1 (Youden-optimal threshold)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4B4F" w14:textId="77777777" w:rsidR="0083042F" w:rsidRDefault="00000000">
            <w:r>
              <w:rPr>
                <w:sz w:val="20"/>
                <w:szCs w:val="20"/>
              </w:rPr>
              <w:t>0.540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D9CE" w14:textId="77777777" w:rsidR="0083042F" w:rsidRDefault="00000000">
            <w:r>
              <w:rPr>
                <w:sz w:val="20"/>
                <w:szCs w:val="20"/>
              </w:rPr>
              <w:t>0.858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B84F" w14:textId="77777777" w:rsidR="0083042F" w:rsidRDefault="00000000">
            <w:r>
              <w:rPr>
                <w:sz w:val="20"/>
                <w:szCs w:val="20"/>
              </w:rPr>
              <w:t>+0.020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8DF0" w14:textId="77777777" w:rsidR="0083042F" w:rsidRDefault="00000000">
            <w:r>
              <w:rPr>
                <w:sz w:val="20"/>
                <w:szCs w:val="20"/>
              </w:rPr>
              <w:t>−0.019</w:t>
            </w:r>
          </w:p>
        </w:tc>
      </w:tr>
      <w:tr w:rsidR="0083042F" w14:paraId="33832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6B5B" w14:textId="77777777" w:rsidR="0083042F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5335" w14:textId="77777777" w:rsidR="0083042F" w:rsidRDefault="00000000">
            <w:r>
              <w:rPr>
                <w:sz w:val="20"/>
                <w:szCs w:val="20"/>
              </w:rPr>
              <w:t>71.9%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E73A" w14:textId="77777777" w:rsidR="008304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8724" w14:textId="77777777" w:rsidR="0083042F" w:rsidRDefault="00000000">
            <w:r>
              <w:rPr>
                <w:sz w:val="20"/>
                <w:szCs w:val="20"/>
              </w:rPr>
              <w:t>+5.4 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5FA6" w14:textId="77777777" w:rsidR="0083042F" w:rsidRDefault="00000000">
            <w:r>
              <w:rPr>
                <w:sz w:val="20"/>
                <w:szCs w:val="20"/>
              </w:rPr>
              <w:t>+0.1 pp</w:t>
            </w:r>
          </w:p>
        </w:tc>
      </w:tr>
      <w:tr w:rsidR="0083042F" w14:paraId="59584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E98C" w14:textId="77777777" w:rsidR="0083042F" w:rsidRDefault="00000000">
            <w:r>
              <w:rPr>
                <w:sz w:val="20"/>
                <w:szCs w:val="20"/>
              </w:rPr>
              <w:t>Functional accuracy (overall)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89E1" w14:textId="77777777" w:rsidR="0083042F" w:rsidRDefault="00000000">
            <w:r>
              <w:rPr>
                <w:sz w:val="20"/>
                <w:szCs w:val="20"/>
              </w:rPr>
              <w:t>3.0%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7DC3" w14:textId="77777777" w:rsidR="008304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99CE" w14:textId="77777777" w:rsidR="0083042F" w:rsidRDefault="00000000">
            <w:r>
              <w:rPr>
                <w:sz w:val="20"/>
                <w:szCs w:val="20"/>
              </w:rPr>
              <w:t>+3.0 pp vs artefact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1FF7" w14:textId="77777777" w:rsidR="0083042F" w:rsidRDefault="00000000">
            <w:r>
              <w:rPr>
                <w:sz w:val="20"/>
                <w:szCs w:val="20"/>
              </w:rPr>
              <w:t>+3.0 pp vs artefact</w:t>
            </w:r>
          </w:p>
        </w:tc>
      </w:tr>
      <w:tr w:rsidR="0083042F" w14:paraId="0FADE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F167" w14:textId="77777777" w:rsidR="0083042F" w:rsidRDefault="00000000">
            <w:r>
              <w:rPr>
                <w:sz w:val="20"/>
                <w:szCs w:val="20"/>
              </w:rPr>
              <w:t>Activating class recall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CC4B" w14:textId="77777777" w:rsidR="0083042F" w:rsidRDefault="00000000">
            <w:r>
              <w:rPr>
                <w:sz w:val="20"/>
                <w:szCs w:val="20"/>
              </w:rPr>
              <w:t>26.4%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24DA" w14:textId="77777777" w:rsidR="008304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7D3D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4FEC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</w:tr>
      <w:tr w:rsidR="0083042F" w14:paraId="13349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058D" w14:textId="77777777" w:rsidR="0083042F" w:rsidRDefault="00000000">
            <w:r>
              <w:rPr>
                <w:sz w:val="20"/>
                <w:szCs w:val="20"/>
              </w:rPr>
              <w:t>Suppressive class recall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C027" w14:textId="77777777" w:rsidR="0083042F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480C" w14:textId="77777777" w:rsidR="008304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D0D2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E7AB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</w:tr>
      <w:tr w:rsidR="0083042F" w14:paraId="03C2E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11B1" w14:textId="77777777" w:rsidR="0083042F" w:rsidRDefault="00000000">
            <w:r>
              <w:rPr>
                <w:sz w:val="20"/>
                <w:szCs w:val="20"/>
              </w:rPr>
              <w:t>Unknown class recall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9D40" w14:textId="77777777" w:rsidR="0083042F" w:rsidRDefault="00000000">
            <w:r>
              <w:rPr>
                <w:sz w:val="20"/>
                <w:szCs w:val="20"/>
              </w:rPr>
              <w:t>0.6%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73F1" w14:textId="77777777" w:rsidR="008304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E0A2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78E7" w14:textId="77777777" w:rsidR="0083042F" w:rsidRDefault="00000000">
            <w:r>
              <w:rPr>
                <w:sz w:val="20"/>
                <w:szCs w:val="20"/>
              </w:rPr>
              <w:t>N/A¶</w:t>
            </w:r>
          </w:p>
        </w:tc>
      </w:tr>
      <w:tr w:rsidR="0083042F" w14:paraId="17F18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4037" w14:textId="77777777" w:rsidR="0083042F" w:rsidRDefault="00000000">
            <w:r>
              <w:rPr>
                <w:b/>
                <w:bCs/>
                <w:sz w:val="20"/>
                <w:szCs w:val="20"/>
              </w:rPr>
              <w:t>Training samples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71F7" w14:textId="77777777" w:rsidR="0083042F" w:rsidRDefault="00000000">
            <w:r>
              <w:rPr>
                <w:b/>
                <w:bCs/>
                <w:sz w:val="20"/>
                <w:szCs w:val="20"/>
              </w:rPr>
              <w:t>23,315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17D4" w14:textId="77777777" w:rsidR="0083042F" w:rsidRDefault="0083042F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E6AD" w14:textId="77777777" w:rsidR="0083042F" w:rsidRDefault="00000000">
            <w:r>
              <w:rPr>
                <w:b/>
                <w:bCs/>
                <w:sz w:val="20"/>
                <w:szCs w:val="20"/>
              </w:rPr>
              <w:t>5,593 (v0.2)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3956" w14:textId="77777777" w:rsidR="0083042F" w:rsidRDefault="00000000">
            <w:r>
              <w:rPr>
                <w:b/>
                <w:bCs/>
                <w:sz w:val="20"/>
                <w:szCs w:val="20"/>
              </w:rPr>
              <w:t>17,270 (v0.3)</w:t>
            </w:r>
          </w:p>
        </w:tc>
      </w:tr>
      <w:tr w:rsidR="0083042F" w14:paraId="6244E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00F9" w14:textId="77777777" w:rsidR="0083042F" w:rsidRDefault="00000000">
            <w:r>
              <w:rPr>
                <w:sz w:val="20"/>
                <w:szCs w:val="20"/>
              </w:rPr>
              <w:t xml:space="preserve">Best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AUC (epoch)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0908" w14:textId="77777777" w:rsidR="0083042F" w:rsidRDefault="00000000">
            <w:r>
              <w:rPr>
                <w:sz w:val="20"/>
                <w:szCs w:val="20"/>
              </w:rPr>
              <w:t>0.908 (ep. 90)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30B4" w14:textId="77777777" w:rsidR="0083042F" w:rsidRDefault="0083042F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3718" w14:textId="77777777" w:rsidR="0083042F" w:rsidRDefault="00000000">
            <w:r>
              <w:rPr>
                <w:sz w:val="20"/>
                <w:szCs w:val="20"/>
              </w:rPr>
              <w:t>0.774 (ep. 30)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550E" w14:textId="77777777" w:rsidR="0083042F" w:rsidRDefault="00000000">
            <w:r>
              <w:rPr>
                <w:sz w:val="20"/>
                <w:szCs w:val="20"/>
              </w:rPr>
              <w:t>0.818 (ep. 99)</w:t>
            </w:r>
          </w:p>
        </w:tc>
      </w:tr>
      <w:tr w:rsidR="0083042F" w14:paraId="1779A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E2FC" w14:textId="77777777" w:rsidR="0083042F" w:rsidRDefault="00000000">
            <w:r>
              <w:rPr>
                <w:sz w:val="20"/>
                <w:szCs w:val="20"/>
              </w:rPr>
              <w:t>Training strategy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84F6" w14:textId="77777777" w:rsidR="0083042F" w:rsidRDefault="00000000">
            <w:r>
              <w:rPr>
                <w:sz w:val="20"/>
                <w:szCs w:val="20"/>
              </w:rPr>
              <w:t>Scratch; 80/20 re-split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99AC" w14:textId="77777777" w:rsidR="0083042F" w:rsidRDefault="0083042F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4030" w14:textId="77777777" w:rsidR="0083042F" w:rsidRDefault="00000000">
            <w:r>
              <w:rPr>
                <w:sz w:val="20"/>
                <w:szCs w:val="20"/>
              </w:rPr>
              <w:t>Scratch; IEDB 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5013" w14:textId="77777777" w:rsidR="0083042F" w:rsidRDefault="00000000">
            <w:r>
              <w:rPr>
                <w:sz w:val="20"/>
                <w:szCs w:val="20"/>
              </w:rPr>
              <w:t>Warm-start; IEDB split</w:t>
            </w:r>
          </w:p>
        </w:tc>
      </w:tr>
    </w:tbl>
    <w:p w14:paraId="31CF8BA0" w14:textId="77777777" w:rsidR="0083042F" w:rsidRDefault="00000000">
      <w:r>
        <w:rPr>
          <w:sz w:val="20"/>
          <w:szCs w:val="20"/>
        </w:rPr>
        <w:t xml:space="preserve"> </w:t>
      </w:r>
    </w:p>
    <w:p w14:paraId="022C38F8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Table 2. Performance metrics for Met-3DNet-VI v0.7 compared to prior versions.</w:t>
      </w:r>
    </w:p>
    <w:p w14:paraId="75922C47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*Test set: n=1,200, original IEDB stratified split, 25% positive. Enables direct comparison with published neoantigen immunogenicity baselines.</w:t>
      </w:r>
    </w:p>
    <w:p w14:paraId="03B983C1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†Val set: n≈4,663, 80/20 peptide-level stratified re-split of the combined 23,315-sample training dataset, 45% positive. Distribution-matched to training set; not directly comparable to test metrics.</w:t>
      </w:r>
    </w:p>
    <w:p w14:paraId="7F0032FD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‡v0.2 baseline: IEDB-only training (5,593 samples); test AUROC=0.756, F1=0.520, </w:t>
      </w:r>
      <w:proofErr w:type="spellStart"/>
      <w:r>
        <w:rPr>
          <w:i/>
          <w:iCs/>
          <w:color w:val="444444"/>
          <w:sz w:val="18"/>
          <w:szCs w:val="18"/>
        </w:rPr>
        <w:t>Acc</w:t>
      </w:r>
      <w:proofErr w:type="spellEnd"/>
      <w:r>
        <w:rPr>
          <w:i/>
          <w:iCs/>
          <w:color w:val="444444"/>
          <w:sz w:val="18"/>
          <w:szCs w:val="18"/>
        </w:rPr>
        <w:t>=66.5%.</w:t>
      </w:r>
    </w:p>
    <w:p w14:paraId="45B116BC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§v0.3-best: TumorAgDB1.0 augmented (17,270 samples), warm-start, </w:t>
      </w:r>
      <w:proofErr w:type="spellStart"/>
      <w:r>
        <w:rPr>
          <w:i/>
          <w:iCs/>
          <w:color w:val="444444"/>
          <w:sz w:val="18"/>
          <w:szCs w:val="18"/>
        </w:rPr>
        <w:t>pos_weight</w:t>
      </w:r>
      <w:proofErr w:type="spellEnd"/>
      <w:r>
        <w:rPr>
          <w:i/>
          <w:iCs/>
          <w:color w:val="444444"/>
          <w:sz w:val="18"/>
          <w:szCs w:val="18"/>
        </w:rPr>
        <w:t>=3.0 (uncorrected); test AUROC=0.798, F1=0.559.</w:t>
      </w:r>
    </w:p>
    <w:p w14:paraId="35C209AE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¶Functional classification not available in v0.2/v0.3: functional head collapsed to majority-class (unknown) prediction, yielding 97.3% artefactual accuracy. Genuine per-class metrics only available from v0.7.</w:t>
      </w:r>
    </w:p>
    <w:p w14:paraId="6FFA3AD0" w14:textId="77777777" w:rsidR="0083042F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AUROC = area under receiver operating characteristic curve; F1 = harmonic mean of precision and recall; pp = percentage points.</w:t>
      </w:r>
    </w:p>
    <w:sectPr w:rsidR="008304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A96"/>
    <w:multiLevelType w:val="hybridMultilevel"/>
    <w:tmpl w:val="57245AD0"/>
    <w:lvl w:ilvl="0" w:tplc="6A84A3E0">
      <w:start w:val="1"/>
      <w:numFmt w:val="bullet"/>
      <w:lvlText w:val="●"/>
      <w:lvlJc w:val="left"/>
      <w:pPr>
        <w:ind w:left="720" w:hanging="360"/>
      </w:pPr>
    </w:lvl>
    <w:lvl w:ilvl="1" w:tplc="74C653C0">
      <w:start w:val="1"/>
      <w:numFmt w:val="bullet"/>
      <w:lvlText w:val="○"/>
      <w:lvlJc w:val="left"/>
      <w:pPr>
        <w:ind w:left="1440" w:hanging="360"/>
      </w:pPr>
    </w:lvl>
    <w:lvl w:ilvl="2" w:tplc="80523DF0">
      <w:start w:val="1"/>
      <w:numFmt w:val="bullet"/>
      <w:lvlText w:val="■"/>
      <w:lvlJc w:val="left"/>
      <w:pPr>
        <w:ind w:left="2160" w:hanging="360"/>
      </w:pPr>
    </w:lvl>
    <w:lvl w:ilvl="3" w:tplc="7F42906A">
      <w:start w:val="1"/>
      <w:numFmt w:val="bullet"/>
      <w:lvlText w:val="●"/>
      <w:lvlJc w:val="left"/>
      <w:pPr>
        <w:ind w:left="2880" w:hanging="360"/>
      </w:pPr>
    </w:lvl>
    <w:lvl w:ilvl="4" w:tplc="DB3083F2">
      <w:start w:val="1"/>
      <w:numFmt w:val="bullet"/>
      <w:lvlText w:val="○"/>
      <w:lvlJc w:val="left"/>
      <w:pPr>
        <w:ind w:left="3600" w:hanging="360"/>
      </w:pPr>
    </w:lvl>
    <w:lvl w:ilvl="5" w:tplc="3FC6021A">
      <w:start w:val="1"/>
      <w:numFmt w:val="bullet"/>
      <w:lvlText w:val="■"/>
      <w:lvlJc w:val="left"/>
      <w:pPr>
        <w:ind w:left="4320" w:hanging="360"/>
      </w:pPr>
    </w:lvl>
    <w:lvl w:ilvl="6" w:tplc="F4C4BA30">
      <w:start w:val="1"/>
      <w:numFmt w:val="bullet"/>
      <w:lvlText w:val="●"/>
      <w:lvlJc w:val="left"/>
      <w:pPr>
        <w:ind w:left="5040" w:hanging="360"/>
      </w:pPr>
    </w:lvl>
    <w:lvl w:ilvl="7" w:tplc="77100DBA">
      <w:start w:val="1"/>
      <w:numFmt w:val="bullet"/>
      <w:lvlText w:val="●"/>
      <w:lvlJc w:val="left"/>
      <w:pPr>
        <w:ind w:left="5760" w:hanging="360"/>
      </w:pPr>
    </w:lvl>
    <w:lvl w:ilvl="8" w:tplc="E6AE532C">
      <w:start w:val="1"/>
      <w:numFmt w:val="bullet"/>
      <w:lvlText w:val="●"/>
      <w:lvlJc w:val="left"/>
      <w:pPr>
        <w:ind w:left="6480" w:hanging="360"/>
      </w:pPr>
    </w:lvl>
  </w:abstractNum>
  <w:num w:numId="1" w16cid:durableId="1128013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42F"/>
    <w:rsid w:val="005E3572"/>
    <w:rsid w:val="008233F4"/>
    <w:rsid w:val="0083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61E52"/>
  <w15:docId w15:val="{1F91EDCA-EAD4-2846-828C-3F7F9F06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1410</Characters>
  <Application>Microsoft Office Word</Application>
  <DocSecurity>0</DocSecurity>
  <Lines>77</Lines>
  <Paragraphs>56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neetu singh</cp:lastModifiedBy>
  <cp:revision>2</cp:revision>
  <dcterms:created xsi:type="dcterms:W3CDTF">2026-04-14T08:07:00Z</dcterms:created>
  <dcterms:modified xsi:type="dcterms:W3CDTF">2026-04-14T08:50:00Z</dcterms:modified>
</cp:coreProperties>
</file>